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20" w:type="dxa"/>
        <w:tblCellMar>
          <w:left w:w="0" w:type="dxa"/>
          <w:right w:w="0" w:type="dxa"/>
        </w:tblCellMar>
        <w:tblLook w:val="0600"/>
      </w:tblPr>
      <w:tblGrid>
        <w:gridCol w:w="563"/>
        <w:gridCol w:w="429"/>
        <w:gridCol w:w="571"/>
        <w:gridCol w:w="727"/>
        <w:gridCol w:w="142"/>
        <w:gridCol w:w="282"/>
        <w:gridCol w:w="846"/>
        <w:gridCol w:w="282"/>
        <w:gridCol w:w="143"/>
        <w:gridCol w:w="143"/>
        <w:gridCol w:w="1140"/>
        <w:gridCol w:w="426"/>
        <w:gridCol w:w="332"/>
        <w:gridCol w:w="255"/>
        <w:gridCol w:w="143"/>
        <w:gridCol w:w="427"/>
        <w:gridCol w:w="847"/>
        <w:gridCol w:w="424"/>
        <w:gridCol w:w="566"/>
        <w:gridCol w:w="287"/>
        <w:gridCol w:w="425"/>
        <w:gridCol w:w="142"/>
        <w:gridCol w:w="142"/>
        <w:gridCol w:w="284"/>
        <w:gridCol w:w="282"/>
        <w:gridCol w:w="16"/>
        <w:gridCol w:w="126"/>
        <w:gridCol w:w="566"/>
        <w:gridCol w:w="287"/>
        <w:gridCol w:w="425"/>
        <w:gridCol w:w="142"/>
        <w:gridCol w:w="142"/>
        <w:gridCol w:w="284"/>
        <w:gridCol w:w="282"/>
      </w:tblGrid>
      <w:tr w:rsidR="002117B6" w:rsidTr="001A4673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2117B6" w:rsidRDefault="002117B6" w:rsidP="001A4673"/>
        </w:tc>
        <w:tc>
          <w:tcPr>
            <w:tcW w:w="1727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2117B6" w:rsidRDefault="002117B6" w:rsidP="001A4673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332" w:type="dxa"/>
          </w:tcPr>
          <w:p w:rsidR="002117B6" w:rsidRDefault="002117B6" w:rsidP="001A4673"/>
        </w:tc>
        <w:tc>
          <w:tcPr>
            <w:tcW w:w="255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RPr="007E7C5D" w:rsidTr="001A4673">
        <w:trPr>
          <w:gridAfter w:val="8"/>
          <w:wAfter w:w="2254" w:type="dxa"/>
          <w:trHeight w:hRule="exact" w:val="1165"/>
        </w:trPr>
        <w:tc>
          <w:tcPr>
            <w:tcW w:w="563" w:type="dxa"/>
          </w:tcPr>
          <w:p w:rsidR="002117B6" w:rsidRDefault="002117B6" w:rsidP="001A4673"/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6970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3B4B9C" w:rsidRDefault="002117B6" w:rsidP="001A467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2117B6" w:rsidRPr="003B4B9C" w:rsidRDefault="002117B6" w:rsidP="001A467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2117B6" w:rsidRPr="003B4B9C" w:rsidRDefault="002117B6" w:rsidP="001A467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2117B6" w:rsidRPr="003B4B9C" w:rsidRDefault="002117B6" w:rsidP="001A4673">
            <w:pPr>
              <w:jc w:val="center"/>
              <w:rPr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Tr="001A4673">
        <w:trPr>
          <w:gridAfter w:val="8"/>
          <w:wAfter w:w="2254" w:type="dxa"/>
          <w:trHeight w:hRule="exact" w:val="437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727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536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3B4B9C" w:rsidRDefault="002117B6" w:rsidP="001A4673">
            <w:pPr>
              <w:jc w:val="center"/>
              <w:rPr>
                <w:sz w:val="14"/>
                <w:szCs w:val="1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:rsidR="002117B6" w:rsidRDefault="007E7C5D" w:rsidP="001A4673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>п</w:t>
            </w:r>
            <w:proofErr w:type="spellEnd"/>
            <w:r w:rsidR="002117B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2117B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 </w:t>
            </w:r>
            <w:proofErr w:type="spellStart"/>
            <w:r w:rsidR="002117B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 w:rsidR="002117B6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298" w:type="dxa"/>
            <w:gridSpan w:val="2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52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332" w:type="dxa"/>
          </w:tcPr>
          <w:p w:rsidR="002117B6" w:rsidRDefault="002117B6" w:rsidP="001A4673"/>
        </w:tc>
        <w:tc>
          <w:tcPr>
            <w:tcW w:w="255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RPr="007E7C5D" w:rsidTr="001A4673">
        <w:trPr>
          <w:gridAfter w:val="8"/>
          <w:wAfter w:w="2254" w:type="dxa"/>
          <w:trHeight w:hRule="exact" w:val="320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8408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848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332" w:type="dxa"/>
          </w:tcPr>
          <w:p w:rsidR="002117B6" w:rsidRDefault="002117B6" w:rsidP="001A4673"/>
        </w:tc>
        <w:tc>
          <w:tcPr>
            <w:tcW w:w="255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242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ИМТЭиТ,</w:t>
            </w:r>
          </w:p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RPr="007E7C5D" w:rsidTr="001A4673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2994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4D339A" w:rsidRDefault="002117B6" w:rsidP="001A467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</w:t>
            </w:r>
            <w:r w:rsidRPr="003752CD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.т.н., профессорРубан А.Р. </w:t>
            </w:r>
          </w:p>
        </w:tc>
        <w:tc>
          <w:tcPr>
            <w:tcW w:w="28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994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4D339A" w:rsidRDefault="002117B6" w:rsidP="001A4673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8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4D339A" w:rsidRDefault="002117B6" w:rsidP="001A4673">
            <w:pPr>
              <w:rPr>
                <w:lang w:val="ru-RU"/>
              </w:rPr>
            </w:pPr>
          </w:p>
        </w:tc>
      </w:tr>
      <w:tr w:rsidR="002117B6" w:rsidTr="001A4673">
        <w:trPr>
          <w:gridAfter w:val="8"/>
          <w:wAfter w:w="2254" w:type="dxa"/>
          <w:trHeight w:hRule="exact" w:val="437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дисциплины</w:t>
            </w:r>
            <w:proofErr w:type="spellEnd"/>
          </w:p>
        </w:tc>
      </w:tr>
      <w:tr w:rsidR="002117B6" w:rsidRPr="007E7C5D" w:rsidTr="001A4673">
        <w:trPr>
          <w:gridAfter w:val="8"/>
          <w:wAfter w:w="2254" w:type="dxa"/>
          <w:trHeight w:hRule="exact" w:val="583"/>
        </w:trPr>
        <w:tc>
          <w:tcPr>
            <w:tcW w:w="10266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3B4B9C" w:rsidRDefault="002117B6" w:rsidP="001A4673">
            <w:pPr>
              <w:jc w:val="center"/>
              <w:rPr>
                <w:sz w:val="32"/>
                <w:szCs w:val="32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2117B6" w:rsidRPr="007E7C5D" w:rsidTr="001A4673">
        <w:trPr>
          <w:gridAfter w:val="9"/>
          <w:wAfter w:w="2270" w:type="dxa"/>
          <w:trHeight w:hRule="exact" w:val="762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A158DD" w:rsidRDefault="002117B6" w:rsidP="001A467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Специальность</w:t>
            </w:r>
          </w:p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RPr="007E7C5D" w:rsidTr="001A4673">
        <w:trPr>
          <w:gridAfter w:val="8"/>
          <w:wAfter w:w="2254" w:type="dxa"/>
          <w:trHeight w:hRule="exact" w:val="1947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412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26.05.06 Эксплуатация судовых энергетических установок</w:t>
            </w:r>
          </w:p>
          <w:p w:rsidR="002117B6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</w:p>
          <w:p w:rsidR="002117B6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A158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 xml:space="preserve">Специализация </w:t>
            </w:r>
          </w:p>
          <w:p w:rsidR="002117B6" w:rsidRPr="00A158DD" w:rsidRDefault="002117B6" w:rsidP="001A467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:rsidR="002117B6" w:rsidRPr="003B4B9C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r w:rsidRPr="003B4B9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Эксплуатация главной судовой двигательной установки</w:t>
            </w:r>
          </w:p>
        </w:tc>
        <w:tc>
          <w:tcPr>
            <w:tcW w:w="42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98" w:type="dxa"/>
            <w:gridSpan w:val="2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3B4B9C" w:rsidRDefault="002117B6" w:rsidP="001A4673">
            <w:pPr>
              <w:rPr>
                <w:lang w:val="ru-RU"/>
              </w:rPr>
            </w:pPr>
          </w:p>
        </w:tc>
      </w:tr>
      <w:tr w:rsidR="002117B6" w:rsidRPr="007E7C5D" w:rsidTr="001A4673">
        <w:trPr>
          <w:gridAfter w:val="9"/>
          <w:wAfter w:w="2270" w:type="dxa"/>
          <w:trHeight w:hRule="exact" w:val="130"/>
        </w:trPr>
        <w:tc>
          <w:tcPr>
            <w:tcW w:w="56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DF2750" w:rsidRDefault="002117B6" w:rsidP="001A4673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</w:p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3291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инженер-механик</w:t>
            </w:r>
            <w:proofErr w:type="spellEnd"/>
          </w:p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437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332" w:type="dxa"/>
          </w:tcPr>
          <w:p w:rsidR="002117B6" w:rsidRDefault="002117B6" w:rsidP="001A4673"/>
        </w:tc>
        <w:tc>
          <w:tcPr>
            <w:tcW w:w="255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Формаобучения</w:t>
            </w:r>
            <w:proofErr w:type="spellEnd"/>
          </w:p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29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2439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1A4673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заочная</w:t>
            </w:r>
          </w:p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Tr="001A4673">
        <w:trPr>
          <w:gridAfter w:val="9"/>
          <w:wAfter w:w="2270" w:type="dxa"/>
          <w:trHeight w:hRule="exact" w:val="2201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26" w:type="dxa"/>
          </w:tcPr>
          <w:p w:rsidR="002117B6" w:rsidRDefault="002117B6" w:rsidP="001A4673"/>
        </w:tc>
        <w:tc>
          <w:tcPr>
            <w:tcW w:w="332" w:type="dxa"/>
          </w:tcPr>
          <w:p w:rsidR="002117B6" w:rsidRDefault="002117B6" w:rsidP="001A4673"/>
        </w:tc>
        <w:tc>
          <w:tcPr>
            <w:tcW w:w="255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427" w:type="dxa"/>
          </w:tcPr>
          <w:p w:rsidR="002117B6" w:rsidRDefault="002117B6" w:rsidP="001A4673"/>
        </w:tc>
        <w:tc>
          <w:tcPr>
            <w:tcW w:w="847" w:type="dxa"/>
          </w:tcPr>
          <w:p w:rsidR="002117B6" w:rsidRDefault="002117B6" w:rsidP="001A4673"/>
        </w:tc>
        <w:tc>
          <w:tcPr>
            <w:tcW w:w="424" w:type="dxa"/>
          </w:tcPr>
          <w:p w:rsidR="002117B6" w:rsidRDefault="002117B6" w:rsidP="001A4673"/>
        </w:tc>
        <w:tc>
          <w:tcPr>
            <w:tcW w:w="566" w:type="dxa"/>
          </w:tcPr>
          <w:p w:rsidR="002117B6" w:rsidRDefault="002117B6" w:rsidP="001A4673"/>
        </w:tc>
        <w:tc>
          <w:tcPr>
            <w:tcW w:w="287" w:type="dxa"/>
          </w:tcPr>
          <w:p w:rsidR="002117B6" w:rsidRDefault="002117B6" w:rsidP="001A4673"/>
        </w:tc>
        <w:tc>
          <w:tcPr>
            <w:tcW w:w="425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4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</w:tr>
      <w:tr w:rsidR="002117B6" w:rsidRPr="00A158DD" w:rsidTr="001A4673">
        <w:trPr>
          <w:trHeight w:hRule="exact" w:val="886"/>
        </w:trPr>
        <w:tc>
          <w:tcPr>
            <w:tcW w:w="563" w:type="dxa"/>
          </w:tcPr>
          <w:p w:rsidR="002117B6" w:rsidRDefault="002117B6" w:rsidP="001A4673"/>
        </w:tc>
        <w:tc>
          <w:tcPr>
            <w:tcW w:w="429" w:type="dxa"/>
          </w:tcPr>
          <w:p w:rsidR="002117B6" w:rsidRDefault="002117B6" w:rsidP="001A4673"/>
        </w:tc>
        <w:tc>
          <w:tcPr>
            <w:tcW w:w="571" w:type="dxa"/>
          </w:tcPr>
          <w:p w:rsidR="002117B6" w:rsidRDefault="002117B6" w:rsidP="001A4673"/>
        </w:tc>
        <w:tc>
          <w:tcPr>
            <w:tcW w:w="727" w:type="dxa"/>
          </w:tcPr>
          <w:p w:rsidR="002117B6" w:rsidRDefault="002117B6" w:rsidP="001A4673"/>
        </w:tc>
        <w:tc>
          <w:tcPr>
            <w:tcW w:w="142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846" w:type="dxa"/>
          </w:tcPr>
          <w:p w:rsidR="002117B6" w:rsidRDefault="002117B6" w:rsidP="001A4673"/>
        </w:tc>
        <w:tc>
          <w:tcPr>
            <w:tcW w:w="282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43" w:type="dxa"/>
          </w:tcPr>
          <w:p w:rsidR="002117B6" w:rsidRDefault="002117B6" w:rsidP="001A4673"/>
        </w:tc>
        <w:tc>
          <w:tcPr>
            <w:tcW w:w="1140" w:type="dxa"/>
          </w:tcPr>
          <w:p w:rsidR="002117B6" w:rsidRDefault="002117B6" w:rsidP="001A4673"/>
        </w:tc>
        <w:tc>
          <w:tcPr>
            <w:tcW w:w="4700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Авторы: </w:t>
            </w:r>
          </w:p>
          <w:p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д.т.н., профессор Покусаев М.Н.</w:t>
            </w:r>
          </w:p>
          <w:p w:rsidR="002117B6" w:rsidRPr="004D4819" w:rsidRDefault="002117B6" w:rsidP="001A4673">
            <w:pPr>
              <w:ind w:right="-69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48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ассистент Ибадуллаев А.Д.</w:t>
            </w:r>
          </w:p>
        </w:tc>
        <w:tc>
          <w:tcPr>
            <w:tcW w:w="424" w:type="dxa"/>
            <w:gridSpan w:val="3"/>
          </w:tcPr>
          <w:p w:rsidR="002117B6" w:rsidRPr="00A158DD" w:rsidRDefault="002117B6" w:rsidP="001A4673">
            <w:pPr>
              <w:ind w:right="-699"/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:rsidRPr="00A158DD" w:rsidTr="001A4673">
        <w:trPr>
          <w:gridAfter w:val="9"/>
          <w:wAfter w:w="2270" w:type="dxa"/>
          <w:trHeight w:hRule="exact" w:val="145"/>
        </w:trPr>
        <w:tc>
          <w:tcPr>
            <w:tcW w:w="56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33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55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4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6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</w:tr>
      <w:tr w:rsidR="002117B6" w:rsidRPr="00A158DD" w:rsidTr="001A4673">
        <w:trPr>
          <w:gridAfter w:val="8"/>
          <w:wAfter w:w="2254" w:type="dxa"/>
          <w:trHeight w:hRule="exact" w:val="713"/>
        </w:trPr>
        <w:tc>
          <w:tcPr>
            <w:tcW w:w="56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29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571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727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846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282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1140" w:type="dxa"/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  <w:tc>
          <w:tcPr>
            <w:tcW w:w="499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A158DD" w:rsidRDefault="002117B6" w:rsidP="001A4673">
            <w:pPr>
              <w:rPr>
                <w:lang w:val="ru-RU"/>
              </w:rPr>
            </w:pPr>
          </w:p>
        </w:tc>
      </w:tr>
    </w:tbl>
    <w:p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858"/>
        <w:gridCol w:w="486"/>
        <w:gridCol w:w="486"/>
        <w:gridCol w:w="486"/>
        <w:gridCol w:w="977"/>
      </w:tblGrid>
      <w:tr w:rsidR="00DF3E70" w:rsidRPr="007E7C5D">
        <w:trPr>
          <w:trHeight w:hRule="exact" w:val="280"/>
        </w:trPr>
        <w:tc>
          <w:tcPr>
            <w:tcW w:w="423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курсам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</w:t>
            </w:r>
          </w:p>
        </w:tc>
        <w:tc>
          <w:tcPr>
            <w:tcW w:w="14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1A4673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14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DF3E70" w:rsidRDefault="00DF3E70"/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</w:tr>
      <w:tr w:rsidR="00DF3E70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</w:tr>
      <w:tr w:rsidR="00DF3E70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11512" w:type="dxa"/>
        <w:tblCellMar>
          <w:left w:w="0" w:type="dxa"/>
          <w:right w:w="0" w:type="dxa"/>
        </w:tblCellMar>
        <w:tblLook w:val="0600"/>
      </w:tblPr>
      <w:tblGrid>
        <w:gridCol w:w="4145"/>
        <w:gridCol w:w="812"/>
        <w:gridCol w:w="7"/>
        <w:gridCol w:w="1056"/>
        <w:gridCol w:w="7"/>
        <w:gridCol w:w="3710"/>
        <w:gridCol w:w="7"/>
        <w:gridCol w:w="957"/>
        <w:gridCol w:w="7"/>
        <w:gridCol w:w="804"/>
      </w:tblGrid>
      <w:tr w:rsidR="00DF3E70" w:rsidTr="002117B6">
        <w:trPr>
          <w:gridAfter w:val="1"/>
          <w:wAfter w:w="804" w:type="dxa"/>
          <w:trHeight w:hRule="exact" w:val="417"/>
        </w:trPr>
        <w:tc>
          <w:tcPr>
            <w:tcW w:w="4964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63" w:type="dxa"/>
            <w:gridSpan w:val="2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2117B6">
            <w:pPr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DF3E70" w:rsidTr="002117B6">
        <w:trPr>
          <w:gridAfter w:val="2"/>
          <w:wAfter w:w="811" w:type="dxa"/>
          <w:trHeight w:hRule="exact" w:val="278"/>
        </w:trPr>
        <w:tc>
          <w:tcPr>
            <w:tcW w:w="414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rPr>
                <w:sz w:val="19"/>
                <w:szCs w:val="19"/>
              </w:rPr>
            </w:pPr>
          </w:p>
        </w:tc>
        <w:tc>
          <w:tcPr>
            <w:tcW w:w="812" w:type="dxa"/>
          </w:tcPr>
          <w:p w:rsidR="00DF3E70" w:rsidRDefault="00DF3E70"/>
        </w:tc>
        <w:tc>
          <w:tcPr>
            <w:tcW w:w="1063" w:type="dxa"/>
            <w:gridSpan w:val="2"/>
          </w:tcPr>
          <w:p w:rsidR="00DF3E70" w:rsidRDefault="00DF3E70"/>
        </w:tc>
        <w:tc>
          <w:tcPr>
            <w:tcW w:w="3717" w:type="dxa"/>
            <w:gridSpan w:val="2"/>
          </w:tcPr>
          <w:p w:rsidR="00DF3E70" w:rsidRDefault="00DF3E70"/>
        </w:tc>
        <w:tc>
          <w:tcPr>
            <w:tcW w:w="964" w:type="dxa"/>
            <w:gridSpan w:val="2"/>
          </w:tcPr>
          <w:p w:rsidR="00DF3E70" w:rsidRDefault="00DF3E70"/>
        </w:tc>
      </w:tr>
      <w:tr w:rsidR="002117B6" w:rsidTr="002117B6">
        <w:trPr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2117B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4" w:type="dxa"/>
          </w:tcPr>
          <w:p w:rsidR="002117B6" w:rsidRDefault="002117B6" w:rsidP="002117B6">
            <w:pPr>
              <w:spacing w:after="200" w:line="276" w:lineRule="auto"/>
            </w:pPr>
          </w:p>
        </w:tc>
      </w:tr>
      <w:tr w:rsidR="002117B6" w:rsidTr="002117B6">
        <w:trPr>
          <w:gridAfter w:val="2"/>
          <w:wAfter w:w="811" w:type="dxa"/>
          <w:trHeight w:hRule="exact" w:val="998"/>
        </w:trPr>
        <w:tc>
          <w:tcPr>
            <w:tcW w:w="4145" w:type="dxa"/>
          </w:tcPr>
          <w:p w:rsidR="002117B6" w:rsidRDefault="002117B6" w:rsidP="002117B6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 Покусаев М.Н.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</w:t>
            </w:r>
          </w:p>
          <w:p w:rsidR="002117B6" w:rsidRDefault="002117B6" w:rsidP="002117B6">
            <w:pP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ассистент Ибадуллаев А.Д. 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  <w:p w:rsidR="002117B6" w:rsidRDefault="002117B6" w:rsidP="002117B6"/>
        </w:tc>
        <w:tc>
          <w:tcPr>
            <w:tcW w:w="812" w:type="dxa"/>
          </w:tcPr>
          <w:p w:rsidR="002117B6" w:rsidRDefault="002117B6" w:rsidP="002117B6"/>
        </w:tc>
        <w:tc>
          <w:tcPr>
            <w:tcW w:w="1063" w:type="dxa"/>
            <w:gridSpan w:val="2"/>
          </w:tcPr>
          <w:p w:rsidR="002117B6" w:rsidRDefault="002117B6" w:rsidP="002117B6"/>
        </w:tc>
        <w:tc>
          <w:tcPr>
            <w:tcW w:w="3717" w:type="dxa"/>
            <w:gridSpan w:val="2"/>
          </w:tcPr>
          <w:p w:rsidR="002117B6" w:rsidRDefault="002117B6" w:rsidP="002117B6"/>
        </w:tc>
        <w:tc>
          <w:tcPr>
            <w:tcW w:w="964" w:type="dxa"/>
            <w:gridSpan w:val="2"/>
          </w:tcPr>
          <w:p w:rsidR="002117B6" w:rsidRDefault="002117B6" w:rsidP="002117B6"/>
        </w:tc>
      </w:tr>
      <w:tr w:rsidR="002117B6" w:rsidTr="002117B6">
        <w:trPr>
          <w:gridAfter w:val="2"/>
          <w:wAfter w:w="811" w:type="dxa"/>
          <w:trHeight w:hRule="exact" w:val="278"/>
        </w:trPr>
        <w:tc>
          <w:tcPr>
            <w:tcW w:w="4145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2117B6">
            <w:pPr>
              <w:rPr>
                <w:sz w:val="19"/>
                <w:szCs w:val="19"/>
              </w:rPr>
            </w:pPr>
          </w:p>
        </w:tc>
        <w:tc>
          <w:tcPr>
            <w:tcW w:w="812" w:type="dxa"/>
          </w:tcPr>
          <w:p w:rsidR="002117B6" w:rsidRDefault="002117B6" w:rsidP="002117B6"/>
        </w:tc>
        <w:tc>
          <w:tcPr>
            <w:tcW w:w="1063" w:type="dxa"/>
            <w:gridSpan w:val="2"/>
          </w:tcPr>
          <w:p w:rsidR="002117B6" w:rsidRDefault="002117B6" w:rsidP="002117B6"/>
        </w:tc>
        <w:tc>
          <w:tcPr>
            <w:tcW w:w="3717" w:type="dxa"/>
            <w:gridSpan w:val="2"/>
          </w:tcPr>
          <w:p w:rsidR="002117B6" w:rsidRDefault="002117B6" w:rsidP="002117B6"/>
        </w:tc>
        <w:tc>
          <w:tcPr>
            <w:tcW w:w="964" w:type="dxa"/>
            <w:gridSpan w:val="2"/>
          </w:tcPr>
          <w:p w:rsidR="002117B6" w:rsidRDefault="002117B6" w:rsidP="002117B6"/>
        </w:tc>
      </w:tr>
      <w:tr w:rsidR="002117B6" w:rsidTr="002117B6">
        <w:trPr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2117B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4" w:type="dxa"/>
          </w:tcPr>
          <w:p w:rsidR="002117B6" w:rsidRDefault="002117B6" w:rsidP="002117B6">
            <w:pPr>
              <w:spacing w:after="200" w:line="276" w:lineRule="auto"/>
            </w:pPr>
          </w:p>
        </w:tc>
      </w:tr>
      <w:tr w:rsidR="002117B6" w:rsidRPr="007E7C5D" w:rsidTr="002117B6">
        <w:trPr>
          <w:gridAfter w:val="2"/>
          <w:wAfter w:w="811" w:type="dxa"/>
          <w:trHeight w:hRule="exact" w:val="1389"/>
        </w:trPr>
        <w:tc>
          <w:tcPr>
            <w:tcW w:w="4145" w:type="dxa"/>
          </w:tcPr>
          <w:p w:rsidR="002117B6" w:rsidRPr="002117B6" w:rsidRDefault="002117B6" w:rsidP="002117B6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к.т.н., доцент Сибряев К.О.</w:t>
            </w:r>
            <w:r w:rsidRPr="00DA27A7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  <w:tc>
          <w:tcPr>
            <w:tcW w:w="812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Анализ причин повреждений судовых технических средств</w:t>
            </w:r>
          </w:p>
        </w:tc>
      </w:tr>
      <w:tr w:rsidR="002117B6" w:rsidRPr="007E7C5D" w:rsidTr="002117B6">
        <w:trPr>
          <w:gridAfter w:val="2"/>
          <w:wAfter w:w="811" w:type="dxa"/>
          <w:trHeight w:hRule="exact" w:val="278"/>
        </w:trPr>
        <w:tc>
          <w:tcPr>
            <w:tcW w:w="4145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4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специалитет по специальности 26.05.06 Эксплуатация судовых энергетических установок (приказ Минобрнауки России от 15.03.2018 г. № 192)</w:t>
            </w:r>
          </w:p>
        </w:tc>
      </w:tr>
      <w:tr w:rsidR="002117B6" w:rsidRPr="007E7C5D" w:rsidTr="002117B6">
        <w:trPr>
          <w:gridAfter w:val="2"/>
          <w:wAfter w:w="811" w:type="dxa"/>
          <w:trHeight w:hRule="exact" w:val="278"/>
        </w:trPr>
        <w:tc>
          <w:tcPr>
            <w:tcW w:w="4145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278"/>
        </w:trPr>
        <w:tc>
          <w:tcPr>
            <w:tcW w:w="6027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4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26.05.06 Эксплуатация судовых энергетических установок</w:t>
            </w:r>
          </w:p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Специализация Эксплуатация главной судовой двигательной установки</w:t>
            </w:r>
          </w:p>
        </w:tc>
      </w:tr>
      <w:tr w:rsidR="002117B6" w:rsidRPr="007E7C5D" w:rsidTr="002117B6">
        <w:trPr>
          <w:gridAfter w:val="1"/>
          <w:wAfter w:w="804" w:type="dxa"/>
          <w:trHeight w:hRule="exact" w:val="417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2117B6" w:rsidRPr="007E7C5D" w:rsidTr="002117B6">
        <w:trPr>
          <w:gridAfter w:val="2"/>
          <w:wAfter w:w="811" w:type="dxa"/>
          <w:trHeight w:hRule="exact" w:val="556"/>
        </w:trPr>
        <w:tc>
          <w:tcPr>
            <w:tcW w:w="4145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812" w:type="dxa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1063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2117B6" w:rsidRPr="002117B6" w:rsidRDefault="002117B6" w:rsidP="002117B6">
            <w:pPr>
              <w:rPr>
                <w:lang w:val="ru-RU"/>
              </w:rPr>
            </w:pPr>
          </w:p>
        </w:tc>
      </w:tr>
      <w:tr w:rsidR="002117B6" w:rsidRPr="007E7C5D" w:rsidTr="002117B6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Pr="002117B6" w:rsidRDefault="002117B6" w:rsidP="002117B6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2117B6" w:rsidTr="002117B6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2117B6" w:rsidRDefault="002117B6" w:rsidP="002117B6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2117B6" w:rsidTr="002117B6">
        <w:trPr>
          <w:gridAfter w:val="2"/>
          <w:wAfter w:w="811" w:type="dxa"/>
          <w:trHeight w:hRule="exact" w:val="278"/>
        </w:trPr>
        <w:tc>
          <w:tcPr>
            <w:tcW w:w="4145" w:type="dxa"/>
          </w:tcPr>
          <w:p w:rsidR="002117B6" w:rsidRDefault="002117B6" w:rsidP="002117B6"/>
        </w:tc>
        <w:tc>
          <w:tcPr>
            <w:tcW w:w="812" w:type="dxa"/>
          </w:tcPr>
          <w:p w:rsidR="002117B6" w:rsidRDefault="002117B6" w:rsidP="002117B6"/>
        </w:tc>
        <w:tc>
          <w:tcPr>
            <w:tcW w:w="1063" w:type="dxa"/>
            <w:gridSpan w:val="2"/>
          </w:tcPr>
          <w:p w:rsidR="002117B6" w:rsidRDefault="002117B6" w:rsidP="002117B6"/>
        </w:tc>
        <w:tc>
          <w:tcPr>
            <w:tcW w:w="3717" w:type="dxa"/>
            <w:gridSpan w:val="2"/>
          </w:tcPr>
          <w:p w:rsidR="002117B6" w:rsidRDefault="002117B6" w:rsidP="002117B6"/>
        </w:tc>
        <w:tc>
          <w:tcPr>
            <w:tcW w:w="964" w:type="dxa"/>
            <w:gridSpan w:val="2"/>
          </w:tcPr>
          <w:p w:rsidR="002117B6" w:rsidRDefault="002117B6" w:rsidP="002117B6"/>
        </w:tc>
      </w:tr>
      <w:tr w:rsidR="001A4673" w:rsidRPr="007E7C5D" w:rsidTr="002117B6">
        <w:trPr>
          <w:gridAfter w:val="1"/>
          <w:wAfter w:w="804" w:type="dxa"/>
          <w:trHeight w:hRule="exact" w:val="69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A4673" w:rsidRPr="00650350" w:rsidRDefault="001A4673" w:rsidP="001A4673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28.06.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2021 г.  №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05-21</w:t>
            </w:r>
          </w:p>
          <w:p w:rsidR="001A4673" w:rsidRPr="00650350" w:rsidRDefault="001A4673" w:rsidP="001A4673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Срок действия программы: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2021-2022 </w:t>
            </w: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уч.г.</w:t>
            </w:r>
          </w:p>
          <w:p w:rsidR="001A4673" w:rsidRPr="002117B6" w:rsidRDefault="001A4673" w:rsidP="001A4673">
            <w:pPr>
              <w:rPr>
                <w:sz w:val="19"/>
                <w:szCs w:val="19"/>
                <w:lang w:val="ru-RU"/>
              </w:rPr>
            </w:pPr>
            <w:r w:rsidRPr="006503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Покусаев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М.Н.</w:t>
            </w:r>
          </w:p>
        </w:tc>
      </w:tr>
      <w:tr w:rsidR="001A4673" w:rsidRPr="007E7C5D" w:rsidTr="002117B6">
        <w:trPr>
          <w:gridAfter w:val="2"/>
          <w:wAfter w:w="811" w:type="dxa"/>
          <w:trHeight w:hRule="exact" w:val="278"/>
        </w:trPr>
        <w:tc>
          <w:tcPr>
            <w:tcW w:w="4145" w:type="dxa"/>
          </w:tcPr>
          <w:p w:rsidR="001A4673" w:rsidRPr="002117B6" w:rsidRDefault="001A4673" w:rsidP="001A4673">
            <w:pPr>
              <w:rPr>
                <w:lang w:val="ru-RU"/>
              </w:rPr>
            </w:pPr>
          </w:p>
        </w:tc>
        <w:tc>
          <w:tcPr>
            <w:tcW w:w="812" w:type="dxa"/>
          </w:tcPr>
          <w:p w:rsidR="001A4673" w:rsidRPr="002117B6" w:rsidRDefault="001A4673" w:rsidP="001A4673">
            <w:pPr>
              <w:rPr>
                <w:lang w:val="ru-RU"/>
              </w:rPr>
            </w:pPr>
          </w:p>
        </w:tc>
        <w:tc>
          <w:tcPr>
            <w:tcW w:w="1063" w:type="dxa"/>
            <w:gridSpan w:val="2"/>
          </w:tcPr>
          <w:p w:rsidR="001A4673" w:rsidRPr="002117B6" w:rsidRDefault="001A4673" w:rsidP="001A4673">
            <w:pPr>
              <w:rPr>
                <w:lang w:val="ru-RU"/>
              </w:rPr>
            </w:pPr>
          </w:p>
        </w:tc>
        <w:tc>
          <w:tcPr>
            <w:tcW w:w="3717" w:type="dxa"/>
            <w:gridSpan w:val="2"/>
          </w:tcPr>
          <w:p w:rsidR="001A4673" w:rsidRPr="002117B6" w:rsidRDefault="001A4673" w:rsidP="001A4673">
            <w:pPr>
              <w:rPr>
                <w:lang w:val="ru-RU"/>
              </w:rPr>
            </w:pPr>
          </w:p>
        </w:tc>
        <w:tc>
          <w:tcPr>
            <w:tcW w:w="964" w:type="dxa"/>
            <w:gridSpan w:val="2"/>
          </w:tcPr>
          <w:p w:rsidR="001A4673" w:rsidRPr="002117B6" w:rsidRDefault="001A4673" w:rsidP="001A4673">
            <w:pPr>
              <w:rPr>
                <w:lang w:val="ru-RU"/>
              </w:rPr>
            </w:pPr>
          </w:p>
        </w:tc>
      </w:tr>
      <w:tr w:rsidR="001A4673" w:rsidRPr="007E7C5D" w:rsidTr="002117B6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A4673" w:rsidRPr="001A4673" w:rsidRDefault="001A4673" w:rsidP="001A4673">
            <w:pPr>
              <w:rPr>
                <w:sz w:val="19"/>
                <w:szCs w:val="19"/>
                <w:lang w:val="ru-RU"/>
              </w:rPr>
            </w:pPr>
            <w:r w:rsidRPr="001B7E9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 Рубан А.Р.</w:t>
            </w:r>
          </w:p>
        </w:tc>
      </w:tr>
      <w:tr w:rsidR="001A4673" w:rsidTr="002117B6">
        <w:trPr>
          <w:gridAfter w:val="1"/>
          <w:wAfter w:w="804" w:type="dxa"/>
          <w:trHeight w:hRule="exact" w:val="278"/>
        </w:trPr>
        <w:tc>
          <w:tcPr>
            <w:tcW w:w="10708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A4673" w:rsidRDefault="001A4673" w:rsidP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30.08.2021 г. № 3</w:t>
            </w:r>
          </w:p>
        </w:tc>
      </w:tr>
    </w:tbl>
    <w:p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2612"/>
        <w:gridCol w:w="833"/>
        <w:gridCol w:w="1086"/>
        <w:gridCol w:w="4779"/>
        <w:gridCol w:w="964"/>
      </w:tblGrid>
      <w:tr w:rsidR="00DF3E70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Default="00DF3E70"/>
        </w:tc>
      </w:tr>
      <w:tr w:rsidR="00DF3E70">
        <w:trPr>
          <w:trHeight w:hRule="exact" w:val="13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Default="00DF3E70"/>
        </w:tc>
      </w:tr>
      <w:tr w:rsidR="00DF3E70">
        <w:trPr>
          <w:trHeight w:hRule="exact" w:val="96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F3E70" w:rsidRPr="007E7C5D">
        <w:trPr>
          <w:trHeight w:hRule="exact" w:val="139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1A4673" w:rsidRDefault="001A467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2022 г.</w:t>
            </w:r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2022-2023 учебном году на заседании кафедры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695"/>
        </w:trPr>
        <w:tc>
          <w:tcPr>
            <w:tcW w:w="2694" w:type="dxa"/>
          </w:tcPr>
          <w:p w:rsidR="00DF3E70" w:rsidRDefault="00DF3E70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2022 г.  №  __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F3E70" w:rsidRPr="007E7C5D">
        <w:trPr>
          <w:trHeight w:hRule="exact" w:val="417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3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96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F3E70" w:rsidRPr="007E7C5D">
        <w:trPr>
          <w:trHeight w:hRule="exact" w:val="139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2023 г.</w:t>
            </w:r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2023-2024 учебном году на заседании кафедры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695"/>
        </w:trPr>
        <w:tc>
          <w:tcPr>
            <w:tcW w:w="2694" w:type="dxa"/>
          </w:tcPr>
          <w:p w:rsidR="00DF3E70" w:rsidRDefault="00DF3E70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2023 г.  №  __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F3E70" w:rsidRPr="007E7C5D">
        <w:trPr>
          <w:trHeight w:hRule="exact" w:val="417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3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96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F3E70" w:rsidRPr="007E7C5D">
        <w:trPr>
          <w:trHeight w:hRule="exact" w:val="139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2024 г.</w:t>
            </w:r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2024-2025 учебном году на заседании кафедры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695"/>
        </w:trPr>
        <w:tc>
          <w:tcPr>
            <w:tcW w:w="2694" w:type="dxa"/>
          </w:tcPr>
          <w:p w:rsidR="00DF3E70" w:rsidRDefault="00DF3E70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2024 г.  №  __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  <w:tr w:rsidR="00DF3E70" w:rsidRPr="007E7C5D">
        <w:trPr>
          <w:trHeight w:hRule="exact" w:val="417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3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96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DF3E70" w:rsidRPr="007E7C5D">
        <w:trPr>
          <w:trHeight w:hRule="exact" w:val="139"/>
        </w:trPr>
        <w:tc>
          <w:tcPr>
            <w:tcW w:w="269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2025 г.</w:t>
            </w:r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2025-2026 учебном году на заседании кафедры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Эксплуатация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водного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транспорта</w:t>
            </w:r>
            <w:proofErr w:type="spellEnd"/>
          </w:p>
        </w:tc>
      </w:tr>
      <w:tr w:rsidR="00DF3E70">
        <w:trPr>
          <w:trHeight w:hRule="exact" w:val="139"/>
        </w:trPr>
        <w:tc>
          <w:tcPr>
            <w:tcW w:w="2694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695"/>
        </w:trPr>
        <w:tc>
          <w:tcPr>
            <w:tcW w:w="2694" w:type="dxa"/>
          </w:tcPr>
          <w:p w:rsidR="00DF3E70" w:rsidRDefault="00DF3E70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2025 г.  №  __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Покусаев Михаил Николаевич</w:t>
            </w:r>
          </w:p>
        </w:tc>
      </w:tr>
    </w:tbl>
    <w:p w:rsidR="00DF3E70" w:rsidRPr="002117B6" w:rsidRDefault="001A4673">
      <w:pPr>
        <w:rPr>
          <w:sz w:val="0"/>
          <w:szCs w:val="0"/>
          <w:lang w:val="ru-RU"/>
        </w:rPr>
      </w:pPr>
      <w:r w:rsidRPr="002117B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0"/>
        <w:gridCol w:w="498"/>
        <w:gridCol w:w="1496"/>
        <w:gridCol w:w="1760"/>
        <w:gridCol w:w="4775"/>
        <w:gridCol w:w="965"/>
      </w:tblGrid>
      <w:tr w:rsidR="00DF3E70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DF3E70" w:rsidRPr="007E7C5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 методы определения причин отказов судовых технических средств, уметь определять причины отказов и объем аварийных ремонтных работ, владеть мероприятиями для предупреждения отказов</w:t>
            </w:r>
          </w:p>
        </w:tc>
      </w:tr>
      <w:tr w:rsidR="00DF3E70" w:rsidRPr="007E7C5D">
        <w:trPr>
          <w:trHeight w:hRule="exact" w:val="278"/>
        </w:trPr>
        <w:tc>
          <w:tcPr>
            <w:tcW w:w="76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DF3E70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Б1.В.ДВ.03</w:t>
            </w:r>
          </w:p>
        </w:tc>
      </w:tr>
      <w:tr w:rsidR="00DF3E70" w:rsidRPr="007E7C5D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DF3E70" w:rsidRPr="007E7C5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технического обслуживания и ремонта судов</w:t>
            </w:r>
          </w:p>
        </w:tc>
      </w:tr>
      <w:tr w:rsidR="00DF3E70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Судовые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турбомашины</w:t>
            </w:r>
            <w:proofErr w:type="spellEnd"/>
          </w:p>
        </w:tc>
      </w:tr>
      <w:tr w:rsidR="00DF3E70" w:rsidRPr="007E7C5D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Судовые котельные и паропроизводящие установки</w:t>
            </w:r>
          </w:p>
        </w:tc>
      </w:tr>
      <w:tr w:rsidR="00DF3E70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устройство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судна</w:t>
            </w:r>
            <w:proofErr w:type="spellEnd"/>
          </w:p>
        </w:tc>
      </w:tr>
      <w:tr w:rsidR="00DF3E70" w:rsidRPr="007E7C5D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</w:tc>
      </w:tr>
      <w:tr w:rsidR="00DF3E70" w:rsidRPr="007E7C5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DF3E70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Производственная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плавательная</w:t>
            </w:r>
            <w:proofErr w:type="spellEnd"/>
          </w:p>
        </w:tc>
      </w:tr>
      <w:tr w:rsidR="00DF3E70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Техническое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безопасности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судов</w:t>
            </w:r>
            <w:proofErr w:type="spellEnd"/>
          </w:p>
        </w:tc>
      </w:tr>
      <w:tr w:rsidR="00DF3E70">
        <w:trPr>
          <w:trHeight w:hRule="exact" w:val="139"/>
        </w:trPr>
        <w:tc>
          <w:tcPr>
            <w:tcW w:w="766" w:type="dxa"/>
          </w:tcPr>
          <w:p w:rsidR="00DF3E70" w:rsidRDefault="00DF3E70"/>
        </w:tc>
        <w:tc>
          <w:tcPr>
            <w:tcW w:w="511" w:type="dxa"/>
          </w:tcPr>
          <w:p w:rsidR="00DF3E70" w:rsidRDefault="00DF3E70"/>
        </w:tc>
        <w:tc>
          <w:tcPr>
            <w:tcW w:w="1560" w:type="dxa"/>
          </w:tcPr>
          <w:p w:rsidR="00DF3E70" w:rsidRDefault="00DF3E70"/>
        </w:tc>
        <w:tc>
          <w:tcPr>
            <w:tcW w:w="1844" w:type="dxa"/>
          </w:tcPr>
          <w:p w:rsidR="00DF3E70" w:rsidRDefault="00DF3E70"/>
        </w:tc>
        <w:tc>
          <w:tcPr>
            <w:tcW w:w="5104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 w:rsidRPr="007E7C5D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DF3E70" w:rsidRPr="007E7C5D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ПК-47: способен устанавливать причины отказов судового оборудования, определять и осуществлять мероприятия по их предотвращению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DF3E70" w:rsidRPr="007E7C5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дает неполные определения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DF3E70" w:rsidRPr="007E7C5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методов, последовательности сбора фактов, определения их логической связи, определения причин отказов и объема аварийных ремонтных работ, формирования мероприятий для их предупреждения в будущем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выполняется недостаточно осознанно</w:t>
            </w:r>
          </w:p>
        </w:tc>
      </w:tr>
      <w:tr w:rsidR="00DF3E70" w:rsidRPr="007E7C5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но действие выполняется недостаточно осознанно</w:t>
            </w:r>
          </w:p>
        </w:tc>
      </w:tr>
      <w:tr w:rsidR="00DF3E70" w:rsidRPr="007E7C5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технические мероприятия по предупреждению отказов судовых технических средств, действие в целом осознано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7E7C5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7E7C5D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определения мероприятий для предотвращения отказов судовых технических средств</w:t>
            </w:r>
          </w:p>
        </w:tc>
      </w:tr>
      <w:tr w:rsidR="00DF3E70" w:rsidRPr="007E7C5D">
        <w:trPr>
          <w:trHeight w:hRule="exact" w:val="139"/>
        </w:trPr>
        <w:tc>
          <w:tcPr>
            <w:tcW w:w="76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1560" w:type="dxa"/>
          </w:tcPr>
          <w:p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1844" w:type="dxa"/>
          </w:tcPr>
          <w:p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5104" w:type="dxa"/>
          </w:tcPr>
          <w:p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  <w:tc>
          <w:tcPr>
            <w:tcW w:w="993" w:type="dxa"/>
          </w:tcPr>
          <w:p w:rsidR="00DF3E70" w:rsidRPr="002117B6" w:rsidRDefault="00DF3E70" w:rsidP="001A4673">
            <w:pPr>
              <w:jc w:val="both"/>
              <w:rPr>
                <w:lang w:val="ru-RU"/>
              </w:rPr>
            </w:pP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DF3E7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знает методы, последовательности сбора фактов, определение их логической связи, определение причин отказов и объема аварийных ремонтных работ, формирование мероприятий для их предупреждения в будущем</w:t>
            </w:r>
          </w:p>
        </w:tc>
      </w:tr>
      <w:tr w:rsidR="00DF3E7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определять причины отказов и объем аварийных ремонтных работ</w:t>
            </w:r>
          </w:p>
        </w:tc>
      </w:tr>
      <w:tr w:rsidR="00DF3E70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1A4673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DF3E70" w:rsidRPr="007E7C5D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 w:rsidP="001A4673">
            <w:pPr>
              <w:jc w:val="both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ИПК-47 - мероприятиями для предупреждения отказов</w:t>
            </w:r>
          </w:p>
        </w:tc>
      </w:tr>
    </w:tbl>
    <w:p w:rsidR="00DF3E70" w:rsidRPr="002117B6" w:rsidRDefault="001A4673">
      <w:pPr>
        <w:rPr>
          <w:sz w:val="0"/>
          <w:szCs w:val="0"/>
          <w:lang w:val="ru-RU"/>
        </w:rPr>
      </w:pPr>
      <w:r w:rsidRPr="002117B6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087"/>
        <w:gridCol w:w="3134"/>
        <w:gridCol w:w="127"/>
        <w:gridCol w:w="831"/>
        <w:gridCol w:w="693"/>
        <w:gridCol w:w="1110"/>
        <w:gridCol w:w="1245"/>
        <w:gridCol w:w="678"/>
        <w:gridCol w:w="393"/>
        <w:gridCol w:w="976"/>
      </w:tblGrid>
      <w:tr w:rsidR="00DF3E70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DF3E70" w:rsidRPr="007E7C5D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DF3E70" w:rsidTr="001A4673">
        <w:trPr>
          <w:trHeight w:hRule="exact" w:val="6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Кодзанятия</w:t>
            </w:r>
            <w:proofErr w:type="spellEnd"/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0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Введение курса. Основная терминология.</w:t>
            </w:r>
          </w:p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Методика сбора информации.  Общие положения. Основные понятия и определения надежности. Источники информации. Факты. События. Причина и следствие. Правила очистки, идентификации, консервации поврежденных деталей.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4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Виды износов.  Классификация видов износов.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Аномальные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износы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69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Методика установления связи вида износа условий и характера нагружения.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113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Внешние признаки абразивного,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адгезивного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кавитационного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эрозионного, контактной усталости,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фреттинг-коррозии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коррозии.</w:t>
            </w: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54F5" w:rsidRPr="009A54F5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Виды изломов. Прочность металлов. Виды дефектов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Влияние на прочность внутренних дефектов и условий работы. Физика изломов.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Механизм развития вязкой, хрупкой и усталостной трещины. Внешние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видов изломов. Методика установления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связи вида излома и характера нагружения, температурных условий.</w:t>
            </w: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деталей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цилиндро-поршневой</w:t>
            </w:r>
            <w:proofErr w:type="spellEnd"/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группы двигателей</w:t>
            </w:r>
          </w:p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внутреннего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сгорания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91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распределительных валов,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элементов привода топливных насосов.</w:t>
            </w: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157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подшипников скольжения.  Технология изготовления, упрочнение.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 работы, нагружения. Причины и</w:t>
            </w:r>
          </w:p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механизмы развития повреждений подшипников скольжения ДВС. 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0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Технология изготовления, упрочнение. Условия работы, нагружения. Характерные повреждения поршней, поршневых колец, цилиндровых втулок, клапанов, крышек цилиндров, элементов механизма.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следственные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</w:t>
            </w:r>
          </w:p>
          <w:p w:rsidR="00DF3E70" w:rsidRDefault="007E7C5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</w:t>
            </w:r>
            <w:proofErr w:type="spellStart"/>
            <w:r w:rsidR="001A46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лияние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1A46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="001A46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</w:t>
            </w:r>
            <w:proofErr w:type="spellEnd"/>
            <w:r w:rsidR="001A4673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</w:tbl>
    <w:p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961"/>
        <w:gridCol w:w="3392"/>
        <w:gridCol w:w="137"/>
        <w:gridCol w:w="797"/>
        <w:gridCol w:w="684"/>
        <w:gridCol w:w="1084"/>
        <w:gridCol w:w="1212"/>
        <w:gridCol w:w="668"/>
        <w:gridCol w:w="390"/>
        <w:gridCol w:w="949"/>
      </w:tblGrid>
      <w:tr w:rsidR="00DF3E70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851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DF3E70">
        <w:trPr>
          <w:trHeight w:hRule="exact" w:val="2895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Причинно-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:rsidR="00DF3E70" w:rsidRDefault="001A4673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факторов. Повреждения коленчатых валов. Технология изготовления, упрочнение. Действующие нагрузки и условия работы. Причины и механизмы развития повреждений коленчатых валов.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Причинно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-</w:t>
            </w:r>
          </w:p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следственные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связи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влияние</w:t>
            </w:r>
            <w:proofErr w:type="spellEnd"/>
            <w:r w:rsidR="007E7C5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различных</w:t>
            </w:r>
            <w:proofErr w:type="spellEnd"/>
          </w:p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DF3E70" w:rsidRDefault="00DF3E70">
            <w:pPr>
              <w:rPr>
                <w:sz w:val="19"/>
                <w:szCs w:val="19"/>
              </w:rPr>
            </w:pP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13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Технология изготовления, упрочнение. Действующие нагрузки и условия работы. Причины и механизмы развития повреждений. Причинно- следственные связи и влияние различных факторов  /Ср/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2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Повреждения зубчатых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передач. Технология изготовления, упрочнение. Действующие нагрузки и условия работы. Причины и механизмы развития повреждений зубчатых колес. Причинно-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следственные связи и влияние различных</w:t>
            </w:r>
          </w:p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факторов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 w:rsidP="009A54F5">
            <w:pPr>
              <w:jc w:val="center"/>
            </w:pPr>
            <w:r w:rsidRPr="003B4B9C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ПК-47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 w:rsidP="009A54F5">
            <w:pPr>
              <w:jc w:val="center"/>
            </w:pP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9A54F5" w:rsidP="009A54F5">
            <w:pPr>
              <w:jc w:val="center"/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6.1-6.3</w:t>
            </w:r>
          </w:p>
        </w:tc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DF3E70"/>
        </w:tc>
      </w:tr>
      <w:tr w:rsidR="00DF3E70">
        <w:trPr>
          <w:trHeight w:hRule="exact" w:val="278"/>
        </w:trPr>
        <w:tc>
          <w:tcPr>
            <w:tcW w:w="993" w:type="dxa"/>
          </w:tcPr>
          <w:p w:rsidR="00DF3E70" w:rsidRDefault="00DF3E70"/>
        </w:tc>
        <w:tc>
          <w:tcPr>
            <w:tcW w:w="3545" w:type="dxa"/>
          </w:tcPr>
          <w:p w:rsidR="00DF3E70" w:rsidRDefault="00DF3E70"/>
        </w:tc>
        <w:tc>
          <w:tcPr>
            <w:tcW w:w="143" w:type="dxa"/>
          </w:tcPr>
          <w:p w:rsidR="00DF3E70" w:rsidRDefault="00DF3E70"/>
        </w:tc>
        <w:tc>
          <w:tcPr>
            <w:tcW w:w="851" w:type="dxa"/>
          </w:tcPr>
          <w:p w:rsidR="00DF3E70" w:rsidRDefault="00DF3E70"/>
        </w:tc>
        <w:tc>
          <w:tcPr>
            <w:tcW w:w="710" w:type="dxa"/>
          </w:tcPr>
          <w:p w:rsidR="00DF3E70" w:rsidRDefault="00DF3E70"/>
        </w:tc>
        <w:tc>
          <w:tcPr>
            <w:tcW w:w="1135" w:type="dxa"/>
          </w:tcPr>
          <w:p w:rsidR="00DF3E70" w:rsidRDefault="00DF3E70"/>
        </w:tc>
        <w:tc>
          <w:tcPr>
            <w:tcW w:w="1277" w:type="dxa"/>
          </w:tcPr>
          <w:p w:rsidR="00DF3E70" w:rsidRDefault="00DF3E70"/>
        </w:tc>
        <w:tc>
          <w:tcPr>
            <w:tcW w:w="710" w:type="dxa"/>
          </w:tcPr>
          <w:p w:rsidR="00DF3E70" w:rsidRDefault="00DF3E70"/>
        </w:tc>
        <w:tc>
          <w:tcPr>
            <w:tcW w:w="426" w:type="dxa"/>
          </w:tcPr>
          <w:p w:rsidR="00DF3E70" w:rsidRDefault="00DF3E70"/>
        </w:tc>
        <w:tc>
          <w:tcPr>
            <w:tcW w:w="993" w:type="dxa"/>
          </w:tcPr>
          <w:p w:rsidR="00DF3E70" w:rsidRDefault="00DF3E70"/>
        </w:tc>
      </w:tr>
      <w:tr w:rsidR="00DF3E70">
        <w:trPr>
          <w:trHeight w:hRule="exact" w:val="417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DF3E70" w:rsidRPr="007E7C5D" w:rsidTr="009A54F5">
        <w:trPr>
          <w:trHeight w:hRule="exact" w:val="6335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54F5" w:rsidRPr="009A54F5" w:rsidRDefault="009A54F5">
            <w:pPr>
              <w:rPr>
                <w:sz w:val="19"/>
                <w:szCs w:val="19"/>
                <w:lang w:val="ru-RU"/>
              </w:rPr>
            </w:pP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организации промежуточной аттестации (экзамен) для оценки сформированности компетенций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4B39D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Кавитационный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Фреттинг-коррозия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Причины.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Повреждения коленчатых валов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DF3E70">
        <w:trPr>
          <w:trHeight w:hRule="exact" w:val="27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Темыписьменныхработ</w:t>
            </w:r>
            <w:proofErr w:type="spellEnd"/>
          </w:p>
        </w:tc>
      </w:tr>
    </w:tbl>
    <w:p w:rsidR="00DF3E70" w:rsidRDefault="001A4673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781"/>
        <w:gridCol w:w="3752"/>
        <w:gridCol w:w="4776"/>
        <w:gridCol w:w="965"/>
      </w:tblGrid>
      <w:tr w:rsidR="00DF3E70" w:rsidTr="005344CB">
        <w:trPr>
          <w:trHeight w:hRule="exact" w:val="417"/>
        </w:trPr>
        <w:tc>
          <w:tcPr>
            <w:tcW w:w="453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7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DF3E70" w:rsidRPr="007E7C5D" w:rsidTr="0074208A">
        <w:trPr>
          <w:trHeight w:hRule="exact" w:val="6114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Порядок проведения расследования причин отказа. Источники информации.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Кристаллическая структура металла. Прочность. Анизотропия свойств.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Концентраторы напряжений.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Механизм вязкого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Механизм хрупкого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Механизм усталостного разрушения.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Классификация износов. Аномальный износ.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Абразивный износ. Причины.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Адгезивный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Контактная усталость.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Эрозионный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Кавитационный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износ.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Коррозия. Причины. Признаки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14.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Фреттинг-коррозия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Причины. Признаки.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Повреждения поршней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Повреждения втулок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Повреждения поршневых колец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Повреждение крышек цилиндров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Повреждения клапанов и седел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Повреждения подшипников скольжения ДВС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Повреждения распредвалов, элементов привода ТНВД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22. Повреждения коленчатых валов – причины и механизм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раззвития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Повреждения зубчатых передач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Повреждения подшипников качения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Повреждения поршневых насосов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Повреждения шестеренчатых насосов – причины и механизм развития.</w:t>
            </w:r>
          </w:p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Повреждения гидромоторов – причины и механизм развития.</w:t>
            </w:r>
          </w:p>
        </w:tc>
      </w:tr>
      <w:tr w:rsidR="00DF3E70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F3E70" w:rsidRPr="002117B6" w:rsidTr="0074208A">
        <w:trPr>
          <w:trHeight w:hRule="exact" w:val="5255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следующие: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Знать: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Причина усталости металла заключается в…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7.1)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больших нагрузках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образовании износа из-за абразива</w:t>
            </w:r>
          </w:p>
          <w:p w:rsidR="009A54F5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малой твердости</w:t>
            </w:r>
          </w:p>
          <w:p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хрупкости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Уметь: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Существуют следующие методы измерения величины износа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.2)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диагностический, параметрический</w:t>
            </w:r>
          </w:p>
          <w:p w:rsidR="009A54F5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технологический, диагностический</w:t>
            </w:r>
          </w:p>
          <w:p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интегральный, микрометража</w:t>
            </w:r>
          </w:p>
          <w:p w:rsidR="009A54F5" w:rsidRPr="00DE4552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E45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дифференциальный, технологический</w:t>
            </w: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</w:p>
          <w:p w:rsidR="009A54F5" w:rsidRPr="003B4B9C" w:rsidRDefault="009A54F5" w:rsidP="009A54F5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Владеть:</w:t>
            </w:r>
          </w:p>
          <w:p w:rsidR="009A54F5" w:rsidRPr="00594B8E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 ремонте выбраковочным признаком будет…? (ПК-47.3)</w:t>
            </w:r>
          </w:p>
          <w:p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допустимая величина износа</w:t>
            </w:r>
          </w:p>
          <w:p w:rsidR="009A54F5" w:rsidRPr="00594B8E" w:rsidRDefault="009A54F5" w:rsidP="009A54F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предельная величина износа</w:t>
            </w:r>
          </w:p>
          <w:p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любая величина износа</w:t>
            </w:r>
          </w:p>
          <w:p w:rsidR="009A54F5" w:rsidRPr="00594B8E" w:rsidRDefault="009A54F5" w:rsidP="009A54F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 критическая величина износа</w:t>
            </w:r>
          </w:p>
          <w:p w:rsidR="00B75363" w:rsidRPr="002117B6" w:rsidRDefault="009A54F5" w:rsidP="00B75363">
            <w:pPr>
              <w:rPr>
                <w:sz w:val="19"/>
                <w:szCs w:val="19"/>
                <w:lang w:val="ru-RU"/>
              </w:rPr>
            </w:pPr>
            <w:r w:rsidRPr="00594B8E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 величина износа</w:t>
            </w:r>
          </w:p>
          <w:p w:rsidR="00DF3E70" w:rsidRPr="002117B6" w:rsidRDefault="00DF3E70" w:rsidP="009A54F5">
            <w:pPr>
              <w:rPr>
                <w:sz w:val="19"/>
                <w:szCs w:val="19"/>
                <w:lang w:val="ru-RU"/>
              </w:rPr>
            </w:pPr>
          </w:p>
        </w:tc>
      </w:tr>
      <w:tr w:rsidR="00DF3E70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DF3E70" w:rsidRPr="007E7C5D" w:rsidTr="002C2C1B">
        <w:trPr>
          <w:trHeight w:hRule="exact" w:val="996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B75363">
            <w:pPr>
              <w:rPr>
                <w:sz w:val="19"/>
                <w:szCs w:val="19"/>
                <w:lang w:val="ru-RU"/>
              </w:rPr>
            </w:pP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Фонд оценочных средств по данной дисциплине включает: контрольные тематические вопросы, задания при отчете практических работ,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задания при отчете лабораторных работ, 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позволяющие оценить знания, умения и уровень приобретенных компетенций, а также, их сформированность (ПК-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47</w:t>
            </w:r>
            <w:r w:rsidRPr="003B4B9C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DF3E70" w:rsidRPr="007E7C5D" w:rsidTr="005344CB">
        <w:trPr>
          <w:trHeight w:hRule="exact" w:val="278"/>
        </w:trPr>
        <w:tc>
          <w:tcPr>
            <w:tcW w:w="781" w:type="dxa"/>
          </w:tcPr>
          <w:p w:rsidR="00DF3E70" w:rsidRDefault="00DF3E70">
            <w:pPr>
              <w:rPr>
                <w:lang w:val="ru-RU"/>
              </w:rPr>
            </w:pPr>
          </w:p>
          <w:p w:rsidR="005344CB" w:rsidRPr="002117B6" w:rsidRDefault="005344CB">
            <w:pPr>
              <w:rPr>
                <w:lang w:val="ru-RU"/>
              </w:rPr>
            </w:pPr>
          </w:p>
        </w:tc>
        <w:tc>
          <w:tcPr>
            <w:tcW w:w="3752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4776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DF3E70" w:rsidRPr="002117B6" w:rsidRDefault="00DF3E70">
            <w:pPr>
              <w:rPr>
                <w:lang w:val="ru-RU"/>
              </w:rPr>
            </w:pPr>
          </w:p>
        </w:tc>
      </w:tr>
      <w:tr w:rsidR="00DF3E70" w:rsidRPr="007E7C5D" w:rsidTr="00B75363">
        <w:trPr>
          <w:trHeight w:hRule="exact" w:val="278"/>
        </w:trPr>
        <w:tc>
          <w:tcPr>
            <w:tcW w:w="1027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</w:tbl>
    <w:p w:rsidR="005344CB" w:rsidRPr="007E7C5D" w:rsidRDefault="005344CB">
      <w:pPr>
        <w:rPr>
          <w:lang w:val="ru-RU"/>
        </w:rPr>
      </w:pPr>
      <w:r w:rsidRPr="007E7C5D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684"/>
        <w:gridCol w:w="97"/>
        <w:gridCol w:w="3752"/>
        <w:gridCol w:w="4776"/>
        <w:gridCol w:w="965"/>
      </w:tblGrid>
      <w:tr w:rsidR="005344CB" w:rsidTr="005344CB">
        <w:trPr>
          <w:trHeight w:hRule="exact" w:val="417"/>
        </w:trPr>
        <w:tc>
          <w:tcPr>
            <w:tcW w:w="453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6"/>
                <w:szCs w:val="16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 xml:space="preserve">УП: </w:t>
            </w: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z</w:t>
            </w:r>
            <w:r w:rsidRPr="002117B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26.05.06_2021_Эксплуатация главной судовой двигательной установки.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4776" w:type="dxa"/>
          </w:tcPr>
          <w:p w:rsidR="005344CB" w:rsidRPr="002117B6" w:rsidRDefault="005344CB" w:rsidP="00941ACA">
            <w:pPr>
              <w:rPr>
                <w:lang w:val="ru-RU"/>
              </w:rPr>
            </w:pPr>
          </w:p>
        </w:tc>
        <w:tc>
          <w:tcPr>
            <w:tcW w:w="965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5344CB" w:rsidRPr="007E7C5D" w:rsidTr="005344CB">
        <w:tblPrEx>
          <w:tblLook w:val="04A0"/>
        </w:tblPrEx>
        <w:trPr>
          <w:trHeight w:hRule="exact" w:val="3182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344CB" w:rsidRPr="00E3749E" w:rsidRDefault="005344CB" w:rsidP="00534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Основная литература: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Захаров, Г.В. Техническая эксплуатация судовых дизельных установок — Изд. 3-е,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испр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и доп. — М.: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ТрансЛит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2013. — 320с. (37 экз. в библиотеке АГТУ)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Дейнего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Ю.Г.Эксплуатация судовых энергетических установок, механизмов и систем: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практ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советы и рек.: учебник — М.: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Моркнига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340с.  — [Библиотека судового механика] (15 экз. в библиотеке АГТУ)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Пахомов, Ю.А. Основы научных исследований и испытаний  тепловых двигателей: учебник/Ю.А. Пахомов. — М.: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ТрансЛит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2014. — 432 с. (12 экз. в библиотеке АГТУ). 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Сумеркин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Ю.В. Технология судоремонта: учебник для вузов — СПб.: Изд-во СПГУВК, 2001. — 270с. (24 экз.)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  <w:lang w:val="ru-RU"/>
              </w:rPr>
              <w:t>Дополнительная литература: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Проников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А.С. Надежность машин. М.: Машиностроение, 1978. - 592 с. (2 экз.)</w:t>
            </w:r>
          </w:p>
          <w:p w:rsidR="005344CB" w:rsidRPr="00E3749E" w:rsidRDefault="005344CB" w:rsidP="005344CB">
            <w:pPr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spellStart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Дальский</w:t>
            </w:r>
            <w:proofErr w:type="spellEnd"/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А.М. Технология конструкционных материалов. М.: Машиностроение, 2005. – 512 с.</w:t>
            </w:r>
          </w:p>
          <w:p w:rsidR="005344CB" w:rsidRPr="005956A7" w:rsidRDefault="005344CB" w:rsidP="005344CB">
            <w:pP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E374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Б.В. Васильев, С.М. Ханин. Надежность судовых дизелей. М.: Транспорт, 1989.</w:t>
            </w:r>
          </w:p>
        </w:tc>
      </w:tr>
      <w:tr w:rsidR="00B75363" w:rsidRPr="007E7C5D" w:rsidTr="00941ACA">
        <w:tblPrEx>
          <w:tblLook w:val="04A0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5956A7" w:rsidRDefault="00B75363" w:rsidP="00941ACA">
            <w:pPr>
              <w:jc w:val="center"/>
              <w:rPr>
                <w:sz w:val="19"/>
                <w:szCs w:val="19"/>
                <w:lang w:val="ru-RU"/>
              </w:rPr>
            </w:pPr>
            <w:r w:rsidRPr="005956A7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B75363" w:rsidRPr="007E7C5D" w:rsidTr="00941ACA">
        <w:tblPrEx>
          <w:tblLook w:val="04A0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5956A7" w:rsidRDefault="00B75363" w:rsidP="00941ACA">
            <w:pPr>
              <w:jc w:val="center"/>
              <w:rPr>
                <w:sz w:val="19"/>
                <w:szCs w:val="19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076654" w:rsidRDefault="00B75363" w:rsidP="00941ACA">
            <w:pPr>
              <w:pStyle w:val="TableParagraph"/>
              <w:spacing w:line="240" w:lineRule="auto"/>
              <w:ind w:left="19"/>
              <w:rPr>
                <w:sz w:val="19"/>
                <w:szCs w:val="19"/>
              </w:rPr>
            </w:pPr>
            <w:r w:rsidRPr="00076654">
              <w:rPr>
                <w:sz w:val="19"/>
                <w:szCs w:val="19"/>
              </w:rPr>
              <w:t xml:space="preserve">ЭБС «Университетская библиотека </w:t>
            </w:r>
            <w:proofErr w:type="spellStart"/>
            <w:r w:rsidRPr="00076654">
              <w:rPr>
                <w:sz w:val="19"/>
                <w:szCs w:val="19"/>
              </w:rPr>
              <w:t>on-line</w:t>
            </w:r>
            <w:proofErr w:type="spellEnd"/>
            <w:r w:rsidRPr="00076654">
              <w:rPr>
                <w:sz w:val="19"/>
                <w:szCs w:val="19"/>
              </w:rPr>
              <w:t xml:space="preserve">» </w:t>
            </w:r>
            <w:hyperlink r:id="rId10">
              <w:r w:rsidRPr="00076654">
                <w:rPr>
                  <w:sz w:val="19"/>
                  <w:szCs w:val="19"/>
                </w:rPr>
                <w:t>http://biblioclub.ru</w:t>
              </w:r>
            </w:hyperlink>
            <w:r w:rsidRPr="00076654">
              <w:rPr>
                <w:sz w:val="19"/>
                <w:szCs w:val="19"/>
              </w:rPr>
              <w:t>.</w:t>
            </w:r>
          </w:p>
        </w:tc>
      </w:tr>
      <w:tr w:rsidR="00B75363" w:rsidRPr="007E7C5D" w:rsidTr="00941ACA">
        <w:tblPrEx>
          <w:tblLook w:val="04A0"/>
        </w:tblPrEx>
        <w:trPr>
          <w:trHeight w:hRule="exact" w:val="277"/>
        </w:trPr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5956A7" w:rsidRDefault="00B75363" w:rsidP="00941ACA">
            <w:pPr>
              <w:jc w:val="center"/>
              <w:rPr>
                <w:sz w:val="19"/>
                <w:szCs w:val="19"/>
              </w:rPr>
            </w:pPr>
            <w:r w:rsidRPr="005956A7">
              <w:rPr>
                <w:rFonts w:ascii="Times New Roman" w:hAnsi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59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076654" w:rsidRDefault="00B75363" w:rsidP="00941ACA">
            <w:pPr>
              <w:ind w:left="19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</w:t>
            </w:r>
            <w:proofErr w:type="spellStart"/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076654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:/</w:t>
            </w:r>
            <w:hyperlink r:id="rId11"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/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www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076654">
                <w:rPr>
                  <w:rFonts w:ascii="Times New Roman" w:hAnsi="Times New Roman"/>
                  <w:sz w:val="19"/>
                  <w:szCs w:val="19"/>
                </w:rPr>
                <w:t>biblio</w:t>
              </w:r>
              <w:proofErr w:type="spellEnd"/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-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online</w:t>
              </w:r>
              <w:r w:rsidRPr="00076654">
                <w:rPr>
                  <w:rFonts w:ascii="Times New Roman" w:hAnsi="Times New Roman"/>
                  <w:sz w:val="19"/>
                  <w:szCs w:val="19"/>
                  <w:lang w:val="ru-RU"/>
                </w:rPr>
                <w:t>.</w:t>
              </w:r>
              <w:r w:rsidRPr="00076654">
                <w:rPr>
                  <w:rFonts w:ascii="Times New Roman" w:hAnsi="Times New Roman"/>
                  <w:sz w:val="19"/>
                  <w:szCs w:val="19"/>
                </w:rPr>
                <w:t>ru</w:t>
              </w:r>
            </w:hyperlink>
            <w:r w:rsidRPr="00076654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</w:p>
        </w:tc>
      </w:tr>
      <w:tr w:rsidR="00B75363" w:rsidRPr="007E7C5D" w:rsidTr="00941ACA">
        <w:tblPrEx>
          <w:tblLook w:val="04A0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930DC2" w:rsidRDefault="00B75363" w:rsidP="00941ACA">
            <w:pPr>
              <w:ind w:left="19"/>
              <w:jc w:val="center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30DC2"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>6.3 Перечень информационных технологий</w:t>
            </w:r>
            <w:r>
              <w:rPr>
                <w:rFonts w:ascii="Times New Roman" w:hAnsi="Times New Roman"/>
                <w:b/>
                <w:sz w:val="19"/>
                <w:szCs w:val="19"/>
                <w:lang w:val="ru-RU"/>
              </w:rPr>
              <w:t xml:space="preserve"> и профессиональных баз данных</w:t>
            </w:r>
          </w:p>
        </w:tc>
      </w:tr>
      <w:tr w:rsidR="00B75363" w:rsidRPr="00930DC2" w:rsidTr="00941ACA">
        <w:tblPrEx>
          <w:tblLook w:val="04A0"/>
        </w:tblPrEx>
        <w:trPr>
          <w:trHeight w:hRule="exact" w:val="277"/>
        </w:trPr>
        <w:tc>
          <w:tcPr>
            <w:tcW w:w="10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B75363" w:rsidRPr="00930DC2" w:rsidRDefault="00B75363" w:rsidP="00941ACA">
            <w:pPr>
              <w:ind w:left="19"/>
              <w:jc w:val="center"/>
              <w:rPr>
                <w:rFonts w:ascii="Times New Roman" w:hAnsi="Times New Roman"/>
                <w:b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DF3E70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F3E70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DF3E70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Google Chrome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DF3E70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Средствоантивируснойзащиты</w:t>
            </w:r>
            <w:proofErr w:type="spellEnd"/>
          </w:p>
        </w:tc>
      </w:tr>
      <w:tr w:rsidR="00DF3E70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Microsoft Open License Academic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Операционныесистемы</w:t>
            </w:r>
            <w:proofErr w:type="spellEnd"/>
          </w:p>
        </w:tc>
      </w:tr>
      <w:tr w:rsidR="00DF3E70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Pr="002117B6" w:rsidRDefault="001A4673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«АГТУ»</w:t>
            </w:r>
          </w:p>
        </w:tc>
      </w:tr>
      <w:tr w:rsidR="00DF3E70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DF3E70" w:rsidRDefault="001A4673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5344CB" w:rsidRPr="007E7C5D" w:rsidTr="005344CB">
        <w:trPr>
          <w:trHeight w:hRule="exact" w:val="50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2016 - Офисный пакет приложений для работы с различными типами документов: текстами, электронными таблицами, базами данных и др.</w:t>
            </w:r>
          </w:p>
        </w:tc>
      </w:tr>
      <w:tr w:rsidR="005344CB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7-zip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5344CB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 w:rsidR="007E7C5D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5344CB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Образовательныйпортал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</w:p>
        </w:tc>
      </w:tr>
      <w:tr w:rsidR="005344CB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5344CB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Плюс», локальная сеть АГТУ</w:t>
            </w:r>
          </w:p>
        </w:tc>
      </w:tr>
      <w:tr w:rsidR="005344CB" w:rsidRPr="007E7C5D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Базыданных: Полнотекстовая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ScienceDirect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Реферативная и 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наукометрическая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Scopus</w:t>
            </w: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; База данных российских стандартов «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»; Межрегиональная аналитическая роспись статей (МАРС); Национальный цифровой ресурс «</w:t>
            </w:r>
            <w:proofErr w:type="spellStart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Руконт</w:t>
            </w:r>
            <w:proofErr w:type="spellEnd"/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</w:tc>
      </w:tr>
      <w:tr w:rsidR="005344CB" w:rsidRPr="007E7C5D" w:rsidTr="005344CB">
        <w:trPr>
          <w:trHeight w:hRule="exact" w:val="278"/>
        </w:trPr>
        <w:tc>
          <w:tcPr>
            <w:tcW w:w="781" w:type="dxa"/>
            <w:gridSpan w:val="2"/>
          </w:tcPr>
          <w:p w:rsidR="005344CB" w:rsidRPr="002117B6" w:rsidRDefault="005344CB" w:rsidP="00941ACA">
            <w:pPr>
              <w:rPr>
                <w:lang w:val="ru-RU"/>
              </w:rPr>
            </w:pPr>
          </w:p>
        </w:tc>
        <w:tc>
          <w:tcPr>
            <w:tcW w:w="3752" w:type="dxa"/>
          </w:tcPr>
          <w:p w:rsidR="005344CB" w:rsidRPr="002117B6" w:rsidRDefault="005344CB" w:rsidP="00941ACA">
            <w:pPr>
              <w:rPr>
                <w:lang w:val="ru-RU"/>
              </w:rPr>
            </w:pPr>
          </w:p>
        </w:tc>
        <w:tc>
          <w:tcPr>
            <w:tcW w:w="4776" w:type="dxa"/>
          </w:tcPr>
          <w:p w:rsidR="005344CB" w:rsidRPr="002117B6" w:rsidRDefault="005344CB" w:rsidP="00941ACA">
            <w:pPr>
              <w:rPr>
                <w:lang w:val="ru-RU"/>
              </w:rPr>
            </w:pPr>
          </w:p>
        </w:tc>
        <w:tc>
          <w:tcPr>
            <w:tcW w:w="965" w:type="dxa"/>
          </w:tcPr>
          <w:p w:rsidR="005344CB" w:rsidRPr="002117B6" w:rsidRDefault="005344CB" w:rsidP="00941ACA">
            <w:pPr>
              <w:rPr>
                <w:lang w:val="ru-RU"/>
              </w:rPr>
            </w:pPr>
          </w:p>
        </w:tc>
      </w:tr>
      <w:tr w:rsidR="005344CB" w:rsidRPr="007E7C5D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5344CB" w:rsidRPr="007E7C5D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проведения практических занятий оборудованы специализированной учебной мебелью и учебными стендами. Имеются методические разработки и другой раздаточный материал студентам на практические занятия.</w:t>
            </w:r>
          </w:p>
        </w:tc>
      </w:tr>
      <w:tr w:rsidR="005344CB" w:rsidRPr="007E7C5D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Лекционный зал, оборудованный современной презентационной техникой (проектор, экран, ноутбук); аудитории для проведения семинарских занятий, оборудованные современной презентационной техникой (проектор, экран, ноутбук).</w:t>
            </w:r>
          </w:p>
        </w:tc>
      </w:tr>
      <w:tr w:rsidR="005344CB" w:rsidRPr="007E7C5D" w:rsidTr="005344CB">
        <w:trPr>
          <w:trHeight w:hRule="exact" w:val="72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занятий лекционного типа, для проведения семинарских и практических занятий,  групповых и индивидуальных консультаций, текущего контроля и промежуточной аттестации № 4.320 (Татищева, 16 Литер Ш)</w:t>
            </w:r>
          </w:p>
        </w:tc>
      </w:tr>
      <w:tr w:rsidR="005344CB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 № 2.230 (Татищева, 16, Литер С)</w:t>
            </w:r>
          </w:p>
        </w:tc>
      </w:tr>
      <w:tr w:rsidR="005344CB" w:rsidRPr="007E7C5D" w:rsidTr="005344CB">
        <w:trPr>
          <w:trHeight w:hRule="exact" w:val="28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Помещения для хранения и профилактического обслуживания оборудования № гл.410  (Татищева, 16, литер В)</w:t>
            </w:r>
          </w:p>
        </w:tc>
      </w:tr>
      <w:tr w:rsidR="005344CB" w:rsidTr="005344CB">
        <w:trPr>
          <w:trHeight w:hRule="exact" w:val="507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94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Default="005344CB" w:rsidP="00941ACA">
            <w:pPr>
              <w:rPr>
                <w:sz w:val="19"/>
                <w:szCs w:val="19"/>
              </w:rPr>
            </w:pPr>
            <w:r w:rsidRPr="002117B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Помещения для хранения и профилактического обслуживания оборудования № 4.319 (4.319А) (ул.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Татищева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литер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Ш)</w:t>
            </w:r>
          </w:p>
        </w:tc>
      </w:tr>
      <w:tr w:rsidR="005344CB" w:rsidTr="005344CB">
        <w:trPr>
          <w:trHeight w:hRule="exact" w:val="278"/>
        </w:trPr>
        <w:tc>
          <w:tcPr>
            <w:tcW w:w="781" w:type="dxa"/>
            <w:gridSpan w:val="2"/>
          </w:tcPr>
          <w:p w:rsidR="005344CB" w:rsidRDefault="005344CB" w:rsidP="00941ACA"/>
        </w:tc>
        <w:tc>
          <w:tcPr>
            <w:tcW w:w="3752" w:type="dxa"/>
          </w:tcPr>
          <w:p w:rsidR="005344CB" w:rsidRDefault="005344CB" w:rsidP="00941ACA"/>
        </w:tc>
        <w:tc>
          <w:tcPr>
            <w:tcW w:w="4776" w:type="dxa"/>
          </w:tcPr>
          <w:p w:rsidR="005344CB" w:rsidRDefault="005344CB" w:rsidP="00941ACA"/>
        </w:tc>
        <w:tc>
          <w:tcPr>
            <w:tcW w:w="965" w:type="dxa"/>
          </w:tcPr>
          <w:p w:rsidR="005344CB" w:rsidRDefault="005344CB" w:rsidP="00941ACA"/>
        </w:tc>
      </w:tr>
      <w:tr w:rsidR="005344CB" w:rsidRPr="007E7C5D" w:rsidTr="005344CB">
        <w:trPr>
          <w:trHeight w:hRule="exact" w:val="278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2117B6" w:rsidRDefault="005344CB" w:rsidP="00941ACA">
            <w:pPr>
              <w:jc w:val="center"/>
              <w:rPr>
                <w:sz w:val="19"/>
                <w:szCs w:val="19"/>
                <w:lang w:val="ru-RU"/>
              </w:rPr>
            </w:pPr>
            <w:r w:rsidRPr="002117B6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5344CB" w:rsidRPr="002117B6" w:rsidTr="005344CB">
        <w:trPr>
          <w:trHeight w:hRule="exact" w:val="1636"/>
        </w:trPr>
        <w:tc>
          <w:tcPr>
            <w:tcW w:w="10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5344CB" w:rsidRPr="007F5551" w:rsidRDefault="005344CB" w:rsidP="00941ACA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Покусаев М.Н., Ибадуллаев А.Д. Методические указания по выполнению внеаудиторной самостоятельной работы студентов специальности 26.05.06 «Эксплуатация судовых энергетических установок» по дисциплине «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», каф. «Эксплуатация водного транспорта»,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:rsidR="005344CB" w:rsidRPr="00D2316A" w:rsidRDefault="005344CB" w:rsidP="00941ACA">
            <w:pPr>
              <w:jc w:val="both"/>
              <w:rPr>
                <w:sz w:val="19"/>
                <w:szCs w:val="19"/>
                <w:lang w:val="ru-RU"/>
              </w:rPr>
            </w:pP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Покусаев М.Н., Ибадуллаев А.Д. Методические указания к практическим занятиям по дисциплине «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 w:eastAsia="ru-RU"/>
              </w:rPr>
              <w:t>Анализ причин повреждений судовых технических средств</w:t>
            </w:r>
            <w:r w:rsidRPr="007F555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для студентов специальности 26.05.06 «Эксплуатация судовых энергетических установок», каф. 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«Эксплуатацияводноготранспорта»,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6365E6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D2316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– Режим доступа https://portal2.astu.org/</w:t>
            </w:r>
          </w:p>
          <w:p w:rsidR="005344CB" w:rsidRPr="002117B6" w:rsidRDefault="005344CB" w:rsidP="00941ACA">
            <w:pPr>
              <w:rPr>
                <w:lang w:val="ru-RU"/>
              </w:rPr>
            </w:pPr>
          </w:p>
        </w:tc>
      </w:tr>
    </w:tbl>
    <w:p w:rsidR="00DF3E70" w:rsidRPr="002117B6" w:rsidRDefault="00DF3E70">
      <w:pPr>
        <w:rPr>
          <w:lang w:val="ru-RU"/>
        </w:rPr>
        <w:sectPr w:rsidR="00DF3E70" w:rsidRPr="002117B6">
          <w:pgSz w:w="11907" w:h="16840"/>
          <w:pgMar w:top="567" w:right="567" w:bottom="540" w:left="1134" w:header="708" w:footer="708" w:gutter="0"/>
          <w:cols w:space="708"/>
          <w:docGrid w:linePitch="360"/>
        </w:sect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bookmarkStart w:id="0" w:name="_Hlk89466754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lastRenderedPageBreak/>
        <w:t>Приложение 1 к рабочей программе</w:t>
      </w:r>
    </w:p>
    <w:p w:rsidR="005344CB" w:rsidRPr="009C4901" w:rsidRDefault="005344CB" w:rsidP="005344CB">
      <w:pPr>
        <w:jc w:val="right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Дисциплины </w:t>
      </w:r>
      <w:r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Анализ причин повреждений судовых технических средств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ind w:firstLine="4962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 по зрению</w:t>
      </w: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 организованы информационные указатели с использованием тактильного шрифта по системе Брайля. Сайт Университета имеет версию для слабовидящих.</w:t>
      </w:r>
    </w:p>
    <w:p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аудиоформате</w:t>
      </w:r>
      <w:proofErr w:type="spellEnd"/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. </w:t>
      </w:r>
    </w:p>
    <w:p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5344CB" w:rsidRPr="00925ECF" w:rsidRDefault="005344CB" w:rsidP="005344CB">
      <w:pPr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обучающемуся предоставляется дополнительное время для подготовки ответа.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Реализация РПД может осуществляться с использованием дистанционных технологий.</w:t>
      </w:r>
    </w:p>
    <w:p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p w:rsidR="005344CB" w:rsidRPr="00925ECF" w:rsidRDefault="005344CB" w:rsidP="005344CB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При проведении промежуточного и текущего контроля с использованием </w:t>
      </w:r>
      <w:proofErr w:type="spellStart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ассистивных</w:t>
      </w:r>
      <w:proofErr w:type="spellEnd"/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 xml:space="preserve"> средств обучающемуся предоставляется дополнительное время для подготовки  ответа.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5344CB" w:rsidRPr="00925ECF" w:rsidRDefault="005344CB" w:rsidP="005344C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b/>
          <w:sz w:val="19"/>
          <w:szCs w:val="19"/>
          <w:lang w:val="ru-RU" w:eastAsia="ru-RU"/>
        </w:rPr>
      </w:pPr>
    </w:p>
    <w:p w:rsidR="005344CB" w:rsidRPr="00925ECF" w:rsidRDefault="005344CB" w:rsidP="005344C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В Университете в рамках создания безбарьерной образовательной среды для </w:t>
      </w: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 xml:space="preserve">Реализация РПД может осуществляться с использованием дистанционных технологий. </w:t>
      </w:r>
    </w:p>
    <w:p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color w:val="000000"/>
          <w:sz w:val="19"/>
          <w:szCs w:val="19"/>
          <w:lang w:val="ru-RU" w:eastAsia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5344CB" w:rsidRPr="00925ECF" w:rsidRDefault="005344CB" w:rsidP="005344CB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</w:pPr>
      <w:r w:rsidRPr="00925ECF">
        <w:rPr>
          <w:rFonts w:ascii="Times New Roman" w:eastAsia="Times New Roman" w:hAnsi="Times New Roman" w:cs="Times New Roman"/>
          <w:sz w:val="19"/>
          <w:szCs w:val="19"/>
          <w:lang w:val="ru-RU" w:eastAsia="ru-RU"/>
        </w:rPr>
        <w:t>При проведении промежуточного контроля обучающемуся при необходимости предоставляется ассистент.</w:t>
      </w:r>
    </w:p>
    <w:bookmarkEnd w:id="0"/>
    <w:p w:rsidR="00DF3E70" w:rsidRPr="002117B6" w:rsidRDefault="00DF3E70">
      <w:pPr>
        <w:rPr>
          <w:lang w:val="ru-RU"/>
        </w:rPr>
      </w:pPr>
    </w:p>
    <w:sectPr w:rsidR="00DF3E70" w:rsidRPr="002117B6" w:rsidSect="00CE2650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514D"/>
    <w:multiLevelType w:val="multilevel"/>
    <w:tmpl w:val="5876420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C232F"/>
    <w:multiLevelType w:val="multilevel"/>
    <w:tmpl w:val="E80E24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ocumentProtection w:edit="trackedChanges" w:enforcement="0"/>
  <w:defaultTabStop w:val="720"/>
  <w:characterSpacingControl w:val="doNotCompress"/>
  <w:compat>
    <w:useFELayout/>
  </w:compat>
  <w:rsids>
    <w:rsidRoot w:val="00DF3E70"/>
    <w:rsid w:val="001055D7"/>
    <w:rsid w:val="001A4673"/>
    <w:rsid w:val="001C69E0"/>
    <w:rsid w:val="002117B6"/>
    <w:rsid w:val="002C2C1B"/>
    <w:rsid w:val="003B454B"/>
    <w:rsid w:val="005344CB"/>
    <w:rsid w:val="0074208A"/>
    <w:rsid w:val="007E7C5D"/>
    <w:rsid w:val="009A54F5"/>
    <w:rsid w:val="00B75363"/>
    <w:rsid w:val="00CE2650"/>
    <w:rsid w:val="00DF3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65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2650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qFormat/>
    <w:rsid w:val="00B75363"/>
    <w:pPr>
      <w:widowControl w:val="0"/>
      <w:autoSpaceDE w:val="0"/>
      <w:autoSpaceDN w:val="0"/>
      <w:spacing w:line="213" w:lineRule="exact"/>
      <w:ind w:left="42"/>
    </w:pPr>
    <w:rPr>
      <w:rFonts w:ascii="Times New Roman" w:eastAsia="Times New Roman" w:hAnsi="Times New Roman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7E7C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C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iblio-online.ru/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biblioclub.ru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972675F4-7DFF-4405-A8C4-24C3F0C55A9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06FD80-B492-4D6A-9A51-7537F0E05F0A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DA6BCC7A-5A14-4222-8BB1-1963657C6430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8B1B6F8-4569-4F0B-84C9-AD89661739B2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3295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2021-2022_z26_05_06_2021_Эксплуатация главной судовой двигательной установки_plx_Анализ причин повреждений судовых технических средств</vt:lpstr>
    </vt:vector>
  </TitlesOfParts>
  <Company/>
  <LinksUpToDate>false</LinksUpToDate>
  <CharactersWithSpaces>22033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2021-2022_z26_05_06_2021_Эксплуатация главной судовой двигательной установки_plx_Анализ причин повреждений судовых технических средств</dc:title>
  <dc:subject/>
  <dc:creator>FastReport.NET</dc:creator>
  <cp:keywords/>
  <dc:description/>
  <cp:lastModifiedBy>RePack by Diakov</cp:lastModifiedBy>
  <cp:revision>7</cp:revision>
  <dcterms:created xsi:type="dcterms:W3CDTF">2002-01-01T01:16:00Z</dcterms:created>
  <dcterms:modified xsi:type="dcterms:W3CDTF">2022-01-19T09:42:00Z</dcterms:modified>
</cp:coreProperties>
</file>