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93" w:rsidRPr="006D4B27" w:rsidRDefault="00C93EB4" w:rsidP="00F163A5">
      <w:pPr>
        <w:pStyle w:val="10"/>
        <w:spacing w:after="0" w:line="240" w:lineRule="auto"/>
        <w:ind w:right="185"/>
        <w:jc w:val="center"/>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АСТРАХАНСКИЙ ГОСУДАРСТВЕННЫЙ ТЕХНИЧЕСКИЙ УНИВЕРСИТЕТ</w:t>
      </w:r>
    </w:p>
    <w:p w:rsidR="00C93EB4" w:rsidRPr="006D4B27" w:rsidRDefault="00C93EB4" w:rsidP="00F163A5">
      <w:pPr>
        <w:pStyle w:val="10"/>
        <w:spacing w:after="0" w:line="240" w:lineRule="auto"/>
        <w:ind w:right="185"/>
        <w:rPr>
          <w:rFonts w:ascii="Times New Roman" w:eastAsia="Times New Roman" w:hAnsi="Times New Roman" w:cs="Times New Roman"/>
          <w:sz w:val="32"/>
          <w:szCs w:val="32"/>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961BB6" w:rsidRPr="00961BB6" w:rsidRDefault="00961BB6" w:rsidP="00F163A5">
      <w:pPr>
        <w:spacing w:after="0" w:line="240" w:lineRule="auto"/>
        <w:jc w:val="center"/>
        <w:rPr>
          <w:rFonts w:ascii="Times New Roman Полужирный" w:eastAsia="Times New Roman" w:hAnsi="Times New Roman Полужирный" w:cs="Times New Roman"/>
          <w:b/>
          <w:bCs/>
          <w:spacing w:val="-4"/>
          <w:sz w:val="40"/>
          <w:szCs w:val="40"/>
        </w:rPr>
      </w:pPr>
      <w:r w:rsidRPr="00961BB6">
        <w:rPr>
          <w:rFonts w:ascii="Times New Roman Полужирный" w:eastAsia="Times New Roman" w:hAnsi="Times New Roman Полужирный" w:cs="Times New Roman" w:hint="eastAsia"/>
          <w:b/>
          <w:bCs/>
          <w:spacing w:val="-4"/>
          <w:sz w:val="40"/>
          <w:szCs w:val="40"/>
        </w:rPr>
        <w:t>АНАЛИЗ</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ПРИЧИН</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ПОВРЕЖДЕНИЙ</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СУДОВЫХ</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ТЕХНИЧЕСКИХ</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СРЕДСТВ</w:t>
      </w:r>
    </w:p>
    <w:p w:rsidR="00961BB6" w:rsidRPr="00961BB6" w:rsidRDefault="00961BB6" w:rsidP="00F163A5">
      <w:pPr>
        <w:spacing w:after="0" w:line="240" w:lineRule="auto"/>
        <w:jc w:val="center"/>
        <w:rPr>
          <w:rFonts w:asciiTheme="minorHAnsi" w:eastAsia="Times New Roman" w:hAnsiTheme="minorHAnsi" w:cs="Times New Roman"/>
          <w:b/>
          <w:bCs/>
          <w:spacing w:val="-4"/>
          <w:sz w:val="40"/>
          <w:szCs w:val="40"/>
        </w:rPr>
      </w:pPr>
    </w:p>
    <w:p w:rsidR="00F36393" w:rsidRPr="006D4B27" w:rsidRDefault="00F36393" w:rsidP="00F163A5">
      <w:pPr>
        <w:pStyle w:val="10"/>
        <w:spacing w:after="0" w:line="240" w:lineRule="auto"/>
        <w:ind w:right="185"/>
        <w:jc w:val="center"/>
        <w:rPr>
          <w:rFonts w:ascii="Times New Roman" w:eastAsia="Times New Roman" w:hAnsi="Times New Roman" w:cs="Times New Roman"/>
          <w:sz w:val="28"/>
          <w:szCs w:val="28"/>
        </w:rPr>
      </w:pPr>
    </w:p>
    <w:p w:rsidR="00F36393" w:rsidRPr="006D4B27" w:rsidRDefault="00F36393" w:rsidP="00F163A5">
      <w:pPr>
        <w:pStyle w:val="10"/>
        <w:spacing w:after="0" w:line="240" w:lineRule="auto"/>
        <w:jc w:val="center"/>
        <w:rPr>
          <w:rFonts w:ascii="Times New Roman" w:eastAsia="Times New Roman" w:hAnsi="Times New Roman" w:cs="Times New Roman"/>
          <w:sz w:val="28"/>
          <w:szCs w:val="28"/>
        </w:rPr>
      </w:pPr>
    </w:p>
    <w:p w:rsidR="00961BB6" w:rsidRDefault="00D1690F" w:rsidP="00F163A5">
      <w:pPr>
        <w:spacing w:after="0" w:line="240" w:lineRule="auto"/>
        <w:jc w:val="center"/>
        <w:rPr>
          <w:rFonts w:ascii="Times New Roman" w:eastAsia="Times New Roman" w:hAnsi="Times New Roman" w:cs="Times New Roman"/>
          <w:b/>
          <w:bCs/>
          <w:iCs/>
          <w:sz w:val="36"/>
          <w:szCs w:val="36"/>
        </w:rPr>
      </w:pPr>
      <w:r>
        <w:rPr>
          <w:rFonts w:ascii="Times New Roman" w:eastAsia="Times New Roman" w:hAnsi="Times New Roman" w:cs="Times New Roman"/>
          <w:b/>
          <w:bCs/>
          <w:iCs/>
          <w:sz w:val="36"/>
          <w:szCs w:val="36"/>
        </w:rPr>
        <w:t>Методические указания</w:t>
      </w:r>
      <w:r w:rsidR="006D4B27">
        <w:rPr>
          <w:rFonts w:ascii="Times New Roman" w:eastAsia="Times New Roman" w:hAnsi="Times New Roman" w:cs="Times New Roman"/>
          <w:b/>
          <w:bCs/>
          <w:iCs/>
          <w:sz w:val="36"/>
          <w:szCs w:val="36"/>
        </w:rPr>
        <w:t xml:space="preserve"> </w:t>
      </w:r>
    </w:p>
    <w:p w:rsidR="00F36393" w:rsidRPr="006D4B27" w:rsidRDefault="006D4B27" w:rsidP="00F163A5">
      <w:pPr>
        <w:spacing w:after="0" w:line="240" w:lineRule="auto"/>
        <w:jc w:val="center"/>
        <w:rPr>
          <w:rFonts w:ascii="Times New Roman" w:eastAsia="Times New Roman" w:hAnsi="Times New Roman" w:cs="Times New Roman"/>
          <w:b/>
          <w:bCs/>
          <w:iCs/>
          <w:sz w:val="36"/>
          <w:szCs w:val="36"/>
        </w:rPr>
      </w:pPr>
      <w:r>
        <w:rPr>
          <w:rFonts w:ascii="Times New Roman" w:eastAsia="Times New Roman" w:hAnsi="Times New Roman" w:cs="Times New Roman"/>
          <w:b/>
          <w:bCs/>
          <w:iCs/>
          <w:sz w:val="36"/>
          <w:szCs w:val="36"/>
        </w:rPr>
        <w:t xml:space="preserve">для </w:t>
      </w:r>
      <w:r w:rsidR="00961BB6">
        <w:rPr>
          <w:rFonts w:ascii="Times New Roman" w:eastAsia="Times New Roman" w:hAnsi="Times New Roman" w:cs="Times New Roman"/>
          <w:b/>
          <w:bCs/>
          <w:iCs/>
          <w:sz w:val="36"/>
          <w:szCs w:val="36"/>
        </w:rPr>
        <w:t>проведения лабораторных работ</w:t>
      </w:r>
    </w:p>
    <w:p w:rsidR="00C93EB4" w:rsidRPr="006D4B27" w:rsidRDefault="00C93EB4" w:rsidP="00F163A5">
      <w:pPr>
        <w:spacing w:after="0" w:line="240" w:lineRule="auto"/>
        <w:jc w:val="center"/>
        <w:rPr>
          <w:rFonts w:ascii="Times New Roman" w:eastAsia="Times New Roman" w:hAnsi="Times New Roman" w:cs="Times New Roman"/>
          <w:b/>
          <w:bCs/>
          <w:i/>
          <w:iCs/>
          <w:sz w:val="28"/>
          <w:szCs w:val="28"/>
        </w:rPr>
      </w:pPr>
    </w:p>
    <w:p w:rsidR="00C93EB4" w:rsidRDefault="00C93EB4"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C93EB4" w:rsidRDefault="00C93EB4"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Default="00961BB6" w:rsidP="00F163A5">
      <w:pPr>
        <w:spacing w:after="0" w:line="240" w:lineRule="auto"/>
        <w:jc w:val="center"/>
        <w:rPr>
          <w:rFonts w:ascii="Times New Roman" w:eastAsia="Times New Roman" w:hAnsi="Times New Roman" w:cs="Times New Roman"/>
          <w:sz w:val="28"/>
          <w:szCs w:val="28"/>
        </w:rPr>
      </w:pPr>
    </w:p>
    <w:p w:rsidR="00961BB6" w:rsidRPr="006D4B27" w:rsidRDefault="00961BB6" w:rsidP="00F163A5">
      <w:pPr>
        <w:spacing w:after="0" w:line="240" w:lineRule="auto"/>
        <w:jc w:val="center"/>
        <w:rPr>
          <w:rFonts w:ascii="Times New Roman" w:eastAsia="Times New Roman" w:hAnsi="Times New Roman" w:cs="Times New Roman"/>
          <w:sz w:val="28"/>
          <w:szCs w:val="28"/>
        </w:rPr>
      </w:pPr>
    </w:p>
    <w:p w:rsidR="00C93EB4" w:rsidRPr="006D4B27" w:rsidRDefault="00C93EB4" w:rsidP="00F163A5">
      <w:pPr>
        <w:spacing w:after="0" w:line="240" w:lineRule="auto"/>
        <w:jc w:val="center"/>
        <w:rPr>
          <w:rFonts w:ascii="Times New Roman" w:eastAsia="Times New Roman" w:hAnsi="Times New Roman" w:cs="Times New Roman"/>
          <w:sz w:val="28"/>
          <w:szCs w:val="28"/>
        </w:rPr>
      </w:pPr>
    </w:p>
    <w:p w:rsidR="00C93EB4" w:rsidRPr="006D4B27" w:rsidRDefault="00C93EB4" w:rsidP="00F163A5">
      <w:pPr>
        <w:spacing w:after="0" w:line="240" w:lineRule="auto"/>
        <w:jc w:val="center"/>
        <w:rPr>
          <w:rFonts w:ascii="Times New Roman" w:eastAsia="Times New Roman" w:hAnsi="Times New Roman" w:cs="Times New Roman"/>
          <w:sz w:val="28"/>
          <w:szCs w:val="28"/>
        </w:rPr>
      </w:pPr>
    </w:p>
    <w:p w:rsidR="00C93EB4" w:rsidRPr="006D4B27" w:rsidRDefault="00C93EB4" w:rsidP="00F163A5">
      <w:pPr>
        <w:spacing w:after="0" w:line="240" w:lineRule="auto"/>
        <w:jc w:val="center"/>
        <w:rPr>
          <w:rFonts w:ascii="Times New Roman" w:eastAsia="Times New Roman" w:hAnsi="Times New Roman" w:cs="Times New Roman"/>
          <w:sz w:val="16"/>
          <w:szCs w:val="28"/>
        </w:rPr>
      </w:pPr>
    </w:p>
    <w:p w:rsidR="00C93EB4" w:rsidRPr="006D4B27" w:rsidRDefault="00C93EB4" w:rsidP="00F163A5">
      <w:pPr>
        <w:spacing w:after="0" w:line="240" w:lineRule="auto"/>
        <w:jc w:val="center"/>
        <w:rPr>
          <w:rFonts w:ascii="Times New Roman" w:eastAsia="Times New Roman" w:hAnsi="Times New Roman" w:cs="Times New Roman"/>
          <w:i/>
          <w:sz w:val="14"/>
          <w:szCs w:val="28"/>
        </w:rPr>
      </w:pPr>
    </w:p>
    <w:p w:rsidR="00C93EB4" w:rsidRPr="006D4B27" w:rsidRDefault="003A5B7F" w:rsidP="00961BB6">
      <w:pPr>
        <w:widowControl w:val="0"/>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noProof/>
          <w:sz w:val="24"/>
          <w:szCs w:val="24"/>
        </w:rPr>
        <w:pict>
          <v:shapetype id="_x0000_t202" coordsize="21600,21600" o:spt="202" path="m,l,21600r21600,l21600,xe">
            <v:stroke joinstyle="miter"/>
            <v:path gradientshapeok="t" o:connecttype="rect"/>
          </v:shapetype>
          <v:shape id="Поле 9280" o:spid="_x0000_s1027" type="#_x0000_t202" style="position:absolute;left:0;text-align:left;margin-left:435.45pt;margin-top:15.55pt;width:42.6pt;height: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" stroked="f">
            <v:textbox style="mso-next-textbox:#Поле 9280">
              <w:txbxContent>
                <w:p w:rsidR="00C770E9" w:rsidRDefault="00C770E9" w:rsidP="00C93EB4"/>
              </w:txbxContent>
            </v:textbox>
          </v:shape>
        </w:pict>
      </w:r>
      <w:r w:rsidR="00961BB6">
        <w:rPr>
          <w:rFonts w:ascii="Times New Roman" w:eastAsia="Times New Roman" w:hAnsi="Times New Roman" w:cs="Times New Roman"/>
          <w:bCs/>
          <w:smallCaps/>
          <w:sz w:val="26"/>
          <w:szCs w:val="26"/>
        </w:rPr>
        <w:t xml:space="preserve">Астрахань  </w:t>
      </w:r>
      <w:r w:rsidR="00C93EB4" w:rsidRPr="006D4B27">
        <w:rPr>
          <w:rFonts w:ascii="Times New Roman" w:eastAsia="Times New Roman" w:hAnsi="Times New Roman" w:cs="Times New Roman"/>
          <w:sz w:val="26"/>
          <w:szCs w:val="26"/>
        </w:rPr>
        <w:t>202</w:t>
      </w:r>
      <w:r w:rsidR="00B664F8" w:rsidRPr="006D4B27">
        <w:rPr>
          <w:rFonts w:ascii="Times New Roman" w:eastAsia="Times New Roman" w:hAnsi="Times New Roman" w:cs="Times New Roman"/>
          <w:sz w:val="26"/>
          <w:szCs w:val="26"/>
        </w:rPr>
        <w:t>5</w:t>
      </w:r>
    </w:p>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C93EB4" w:rsidRPr="006D4B27" w:rsidRDefault="00C93EB4" w:rsidP="00F163A5">
      <w:pPr>
        <w:tabs>
          <w:tab w:val="left" w:pos="340"/>
        </w:tabs>
        <w:spacing w:after="0" w:line="240" w:lineRule="auto"/>
        <w:jc w:val="center"/>
        <w:rPr>
          <w:rFonts w:ascii="Times New Roman" w:eastAsia="Times New Roman" w:hAnsi="Times New Roman" w:cs="Times New Roman"/>
          <w:spacing w:val="20"/>
          <w:sz w:val="28"/>
          <w:szCs w:val="28"/>
        </w:rPr>
      </w:pPr>
      <w:r w:rsidRPr="006D4B27">
        <w:rPr>
          <w:rFonts w:ascii="Times New Roman" w:eastAsia="Times New Roman" w:hAnsi="Times New Roman" w:cs="Times New Roman"/>
          <w:spacing w:val="20"/>
          <w:sz w:val="28"/>
          <w:szCs w:val="28"/>
        </w:rPr>
        <w:t>Авторы:</w:t>
      </w:r>
    </w:p>
    <w:p w:rsidR="00C93EB4" w:rsidRPr="006D4B27" w:rsidRDefault="00C93EB4" w:rsidP="00F163A5">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С.В. Виноградов, А.В. Трифонов</w:t>
      </w:r>
    </w:p>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0C071E" w:rsidRPr="006D4B27" w:rsidRDefault="00C93EB4" w:rsidP="00F163A5">
      <w:pPr>
        <w:widowControl w:val="0"/>
        <w:tabs>
          <w:tab w:val="left" w:pos="2310"/>
          <w:tab w:val="center" w:pos="4677"/>
          <w:tab w:val="right" w:pos="9355"/>
        </w:tabs>
        <w:spacing w:after="0" w:line="240" w:lineRule="auto"/>
        <w:ind w:left="2308" w:hanging="2308"/>
        <w:jc w:val="both"/>
        <w:rPr>
          <w:rFonts w:ascii="Times New Roman" w:eastAsia="Times New Roman" w:hAnsi="Times New Roman" w:cs="Times New Roman"/>
          <w:sz w:val="28"/>
          <w:szCs w:val="28"/>
        </w:rPr>
      </w:pPr>
      <w:r w:rsidRPr="006D4B27">
        <w:rPr>
          <w:rFonts w:ascii="Times New Roman" w:eastAsia="Times New Roman" w:hAnsi="Times New Roman" w:cs="Times New Roman"/>
          <w:bCs/>
          <w:spacing w:val="60"/>
          <w:sz w:val="28"/>
          <w:szCs w:val="28"/>
        </w:rPr>
        <w:t>Рецензенты:</w:t>
      </w:r>
      <w:r w:rsidRPr="006D4B27">
        <w:rPr>
          <w:rFonts w:ascii="Times New Roman" w:eastAsia="Times New Roman" w:hAnsi="Times New Roman" w:cs="Times New Roman"/>
          <w:bCs/>
          <w:sz w:val="28"/>
          <w:szCs w:val="28"/>
        </w:rPr>
        <w:tab/>
      </w:r>
      <w:r w:rsidR="000C071E" w:rsidRPr="006D4B27">
        <w:rPr>
          <w:rFonts w:ascii="Times New Roman" w:eastAsia="Times New Roman" w:hAnsi="Times New Roman" w:cs="Times New Roman"/>
          <w:bCs/>
          <w:spacing w:val="-6"/>
          <w:sz w:val="28"/>
          <w:szCs w:val="28"/>
        </w:rPr>
        <w:t>А.</w:t>
      </w:r>
      <w:r w:rsidR="004D0827" w:rsidRPr="006D4B27">
        <w:rPr>
          <w:rFonts w:ascii="Times New Roman" w:eastAsia="Times New Roman" w:hAnsi="Times New Roman" w:cs="Times New Roman"/>
          <w:bCs/>
          <w:spacing w:val="-6"/>
          <w:sz w:val="28"/>
          <w:szCs w:val="28"/>
        </w:rPr>
        <w:t>А</w:t>
      </w:r>
      <w:r w:rsidR="000C071E" w:rsidRPr="006D4B27">
        <w:rPr>
          <w:rFonts w:ascii="Times New Roman" w:eastAsia="Times New Roman" w:hAnsi="Times New Roman" w:cs="Times New Roman"/>
          <w:bCs/>
          <w:spacing w:val="-6"/>
          <w:sz w:val="28"/>
          <w:szCs w:val="28"/>
        </w:rPr>
        <w:t xml:space="preserve">. </w:t>
      </w:r>
      <w:r w:rsidR="004D0827" w:rsidRPr="006D4B27">
        <w:rPr>
          <w:rFonts w:ascii="Times New Roman" w:eastAsia="Times New Roman" w:hAnsi="Times New Roman" w:cs="Times New Roman"/>
          <w:bCs/>
          <w:spacing w:val="-6"/>
          <w:sz w:val="28"/>
          <w:szCs w:val="28"/>
        </w:rPr>
        <w:t>Халявкин</w:t>
      </w:r>
      <w:r w:rsidR="000C071E" w:rsidRPr="006D4B27">
        <w:rPr>
          <w:rFonts w:ascii="Times New Roman" w:eastAsia="Times New Roman" w:hAnsi="Times New Roman" w:cs="Times New Roman"/>
          <w:bCs/>
          <w:spacing w:val="-6"/>
          <w:sz w:val="28"/>
          <w:szCs w:val="28"/>
        </w:rPr>
        <w:t>,</w:t>
      </w:r>
      <w:r w:rsidR="00EC32AD" w:rsidRPr="006D4B27">
        <w:rPr>
          <w:rFonts w:ascii="Times New Roman" w:eastAsia="Times New Roman" w:hAnsi="Times New Roman" w:cs="Times New Roman"/>
          <w:bCs/>
          <w:spacing w:val="-6"/>
          <w:sz w:val="28"/>
          <w:szCs w:val="28"/>
        </w:rPr>
        <w:t>кандидат</w:t>
      </w:r>
      <w:r w:rsidRPr="006D4B27">
        <w:rPr>
          <w:rFonts w:ascii="Times New Roman" w:eastAsia="Times New Roman" w:hAnsi="Times New Roman" w:cs="Times New Roman"/>
          <w:bCs/>
          <w:spacing w:val="-6"/>
          <w:sz w:val="28"/>
          <w:szCs w:val="28"/>
        </w:rPr>
        <w:t xml:space="preserve"> технических наук, </w:t>
      </w:r>
      <w:r w:rsidR="004D0827" w:rsidRPr="006D4B27">
        <w:rPr>
          <w:rFonts w:ascii="Times New Roman" w:eastAsia="Times New Roman" w:hAnsi="Times New Roman" w:cs="Times New Roman"/>
          <w:bCs/>
          <w:spacing w:val="-6"/>
          <w:sz w:val="28"/>
          <w:szCs w:val="28"/>
        </w:rPr>
        <w:t>доцент кафедры «</w:t>
      </w:r>
      <w:r w:rsidR="000C071E" w:rsidRPr="006D4B27">
        <w:rPr>
          <w:rFonts w:ascii="Times New Roman" w:eastAsia="Times New Roman" w:hAnsi="Times New Roman" w:cs="Times New Roman"/>
          <w:spacing w:val="-4"/>
          <w:sz w:val="28"/>
          <w:szCs w:val="28"/>
        </w:rPr>
        <w:t>Судомеханические дисциплины» Каспийского института морского и речного транспорта имени генерал-адмирала</w:t>
      </w:r>
      <w:r w:rsidR="000C071E" w:rsidRPr="006D4B27">
        <w:rPr>
          <w:rFonts w:ascii="Times New Roman" w:eastAsia="Times New Roman" w:hAnsi="Times New Roman" w:cs="Times New Roman"/>
          <w:sz w:val="28"/>
          <w:szCs w:val="28"/>
        </w:rPr>
        <w:t xml:space="preserve"> Ф.М. Апраксина – филиала ФГБОУ ВО «Волжский государственный университет водного транспорта»;</w:t>
      </w:r>
    </w:p>
    <w:p w:rsidR="000C071E" w:rsidRPr="006D4B27" w:rsidRDefault="000C071E" w:rsidP="00F163A5">
      <w:pPr>
        <w:widowControl w:val="0"/>
        <w:tabs>
          <w:tab w:val="left" w:pos="2310"/>
          <w:tab w:val="center" w:pos="4677"/>
          <w:tab w:val="right" w:pos="9355"/>
        </w:tabs>
        <w:spacing w:after="0" w:line="240" w:lineRule="auto"/>
        <w:ind w:left="2308" w:hanging="2308"/>
        <w:jc w:val="both"/>
        <w:rPr>
          <w:rFonts w:ascii="Times New Roman" w:eastAsia="Times New Roman" w:hAnsi="Times New Roman" w:cs="Times New Roman"/>
          <w:sz w:val="28"/>
          <w:szCs w:val="28"/>
        </w:rPr>
      </w:pPr>
    </w:p>
    <w:p w:rsidR="000C071E" w:rsidRPr="006D4B27" w:rsidRDefault="000C071E" w:rsidP="00F163A5">
      <w:pPr>
        <w:widowControl w:val="0"/>
        <w:tabs>
          <w:tab w:val="left" w:pos="2310"/>
          <w:tab w:val="center" w:pos="4677"/>
          <w:tab w:val="right" w:pos="9355"/>
        </w:tabs>
        <w:spacing w:after="0" w:line="240" w:lineRule="auto"/>
        <w:ind w:left="2308" w:hanging="2308"/>
        <w:jc w:val="both"/>
        <w:rPr>
          <w:rFonts w:ascii="Times New Roman" w:eastAsia="Times New Roman" w:hAnsi="Times New Roman" w:cs="Times New Roman"/>
          <w:spacing w:val="-4"/>
          <w:sz w:val="28"/>
          <w:szCs w:val="28"/>
        </w:rPr>
      </w:pPr>
      <w:r w:rsidRPr="006D4B27">
        <w:rPr>
          <w:rFonts w:ascii="Times New Roman" w:eastAsia="Times New Roman" w:hAnsi="Times New Roman" w:cs="Times New Roman"/>
          <w:spacing w:val="-4"/>
          <w:sz w:val="28"/>
          <w:szCs w:val="28"/>
        </w:rPr>
        <w:tab/>
        <w:t>А.С.Романцов, заместитель генерального директора по технической эксплуатации флота ООО «Метшип»</w:t>
      </w:r>
      <w:r w:rsidR="00494EDA" w:rsidRPr="006D4B27">
        <w:rPr>
          <w:rFonts w:ascii="Times New Roman" w:eastAsia="Times New Roman" w:hAnsi="Times New Roman" w:cs="Times New Roman"/>
          <w:spacing w:val="-4"/>
          <w:sz w:val="28"/>
          <w:szCs w:val="28"/>
        </w:rPr>
        <w:t>.</w:t>
      </w:r>
    </w:p>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F36393" w:rsidRPr="006D4B27" w:rsidRDefault="00F36393" w:rsidP="00F163A5">
      <w:pPr>
        <w:pStyle w:val="10"/>
        <w:spacing w:after="0" w:line="240" w:lineRule="auto"/>
        <w:rPr>
          <w:rFonts w:ascii="Times New Roman" w:eastAsia="Times New Roman" w:hAnsi="Times New Roman" w:cs="Times New Roman"/>
          <w:b/>
          <w:sz w:val="28"/>
          <w:szCs w:val="28"/>
        </w:rPr>
      </w:pPr>
    </w:p>
    <w:tbl>
      <w:tblPr>
        <w:tblW w:w="4519" w:type="pct"/>
        <w:jc w:val="center"/>
        <w:tblLook w:val="0000" w:firstRow="0" w:lastRow="0" w:firstColumn="0" w:lastColumn="0" w:noHBand="0" w:noVBand="0"/>
      </w:tblPr>
      <w:tblGrid>
        <w:gridCol w:w="8650"/>
      </w:tblGrid>
      <w:tr w:rsidR="00961BB6" w:rsidRPr="006D4B27" w:rsidTr="00961BB6">
        <w:trPr>
          <w:trHeight w:val="970"/>
          <w:jc w:val="center"/>
        </w:trPr>
        <w:tc>
          <w:tcPr>
            <w:tcW w:w="5000" w:type="pct"/>
          </w:tcPr>
          <w:p w:rsidR="00961BB6" w:rsidRPr="00961BB6" w:rsidRDefault="00961BB6" w:rsidP="00961BB6">
            <w:pPr>
              <w:widowControl w:val="0"/>
              <w:tabs>
                <w:tab w:val="center" w:pos="4677"/>
                <w:tab w:val="right" w:pos="9355"/>
              </w:tabs>
              <w:spacing w:after="0" w:line="240" w:lineRule="auto"/>
              <w:ind w:left="-75" w:firstLine="709"/>
              <w:jc w:val="both"/>
              <w:rPr>
                <w:rFonts w:ascii="Times New Roman" w:eastAsia="Times New Roman" w:hAnsi="Times New Roman" w:cs="Times New Roman"/>
                <w:b/>
                <w:sz w:val="28"/>
                <w:szCs w:val="28"/>
              </w:rPr>
            </w:pPr>
          </w:p>
          <w:p w:rsidR="00961BB6" w:rsidRPr="006D4B27" w:rsidRDefault="00961BB6" w:rsidP="00961BB6">
            <w:pPr>
              <w:widowControl w:val="0"/>
              <w:tabs>
                <w:tab w:val="center" w:pos="4677"/>
                <w:tab w:val="right" w:pos="9355"/>
              </w:tabs>
              <w:spacing w:after="0" w:line="240" w:lineRule="auto"/>
              <w:ind w:left="-75" w:firstLine="709"/>
              <w:jc w:val="both"/>
              <w:rPr>
                <w:rFonts w:ascii="Times New Roman" w:eastAsia="Times New Roman" w:hAnsi="Times New Roman" w:cs="Times New Roman"/>
                <w:sz w:val="28"/>
                <w:szCs w:val="28"/>
              </w:rPr>
            </w:pPr>
            <w:r w:rsidRPr="00961BB6">
              <w:rPr>
                <w:rFonts w:ascii="Times New Roman" w:eastAsia="Times New Roman" w:hAnsi="Times New Roman" w:cs="Times New Roman"/>
                <w:b/>
                <w:sz w:val="28"/>
                <w:szCs w:val="28"/>
              </w:rPr>
              <w:t>АНАЛИЗ ПРИЧИН ПОВРЕЖДЕНИЙ СУДОВЫХ ТЕХНИЧЕСКИХ СРЕДСТВ</w:t>
            </w:r>
            <w:r w:rsidRPr="006D4B27">
              <w:rPr>
                <w:rFonts w:ascii="Times New Roman" w:eastAsia="Times New Roman" w:hAnsi="Times New Roman" w:cs="Times New Roman"/>
                <w:sz w:val="28"/>
                <w:szCs w:val="28"/>
              </w:rPr>
              <w:t xml:space="preserve">: </w:t>
            </w:r>
            <w:r w:rsidRPr="00961BB6">
              <w:rPr>
                <w:rFonts w:ascii="Times New Roman" w:eastAsia="Times New Roman" w:hAnsi="Times New Roman" w:cs="Times New Roman"/>
                <w:sz w:val="28"/>
                <w:szCs w:val="28"/>
              </w:rPr>
              <w:t>Методические указания для проведения лабораторных работ</w:t>
            </w:r>
            <w:r w:rsidRPr="006D4B27">
              <w:rPr>
                <w:rFonts w:ascii="Times New Roman" w:eastAsia="Times New Roman" w:hAnsi="Times New Roman" w:cs="Times New Roman"/>
                <w:sz w:val="28"/>
                <w:szCs w:val="28"/>
              </w:rPr>
              <w:t>/ С.В. Виноградов, А.В. Трифонов; Астраханский государственный технический университет. – Астрахань: АГТУ, 2025. –88 с.</w:t>
            </w:r>
          </w:p>
          <w:p w:rsidR="00961BB6" w:rsidRPr="006D4B27" w:rsidRDefault="00961BB6" w:rsidP="00F163A5">
            <w:pPr>
              <w:widowControl w:val="0"/>
              <w:spacing w:after="0" w:line="240" w:lineRule="auto"/>
              <w:ind w:left="635"/>
              <w:outlineLvl w:val="6"/>
              <w:rPr>
                <w:rFonts w:ascii="Times New Roman" w:eastAsia="Times New Roman" w:hAnsi="Times New Roman" w:cs="Times New Roman"/>
                <w:bCs/>
                <w:sz w:val="28"/>
                <w:szCs w:val="28"/>
              </w:rPr>
            </w:pPr>
          </w:p>
          <w:p w:rsidR="00961BB6" w:rsidRPr="006D4B27" w:rsidRDefault="00961BB6" w:rsidP="00F163A5">
            <w:pPr>
              <w:widowControl w:val="0"/>
              <w:tabs>
                <w:tab w:val="center" w:pos="4677"/>
                <w:tab w:val="right" w:pos="9355"/>
              </w:tabs>
              <w:spacing w:after="0" w:line="240" w:lineRule="auto"/>
              <w:ind w:left="-75" w:firstLine="709"/>
              <w:jc w:val="both"/>
              <w:rPr>
                <w:rFonts w:ascii="Times New Roman" w:eastAsia="Times New Roman" w:hAnsi="Times New Roman" w:cs="Times New Roman"/>
                <w:spacing w:val="-4"/>
                <w:sz w:val="24"/>
                <w:szCs w:val="24"/>
              </w:rPr>
            </w:pPr>
            <w:r w:rsidRPr="006D4B27">
              <w:rPr>
                <w:rFonts w:ascii="Times New Roman" w:eastAsia="Times New Roman" w:hAnsi="Times New Roman" w:cs="Times New Roman"/>
                <w:spacing w:val="-4"/>
                <w:sz w:val="24"/>
                <w:szCs w:val="24"/>
              </w:rPr>
              <w:t>Содержит описание</w:t>
            </w:r>
            <w:r>
              <w:rPr>
                <w:rFonts w:ascii="Times New Roman" w:eastAsia="Times New Roman" w:hAnsi="Times New Roman" w:cs="Times New Roman"/>
                <w:spacing w:val="-4"/>
                <w:sz w:val="24"/>
                <w:szCs w:val="24"/>
              </w:rPr>
              <w:t xml:space="preserve"> лабораторных</w:t>
            </w:r>
            <w:r w:rsidRPr="006D4B27">
              <w:rPr>
                <w:rFonts w:ascii="Times New Roman" w:eastAsia="Times New Roman" w:hAnsi="Times New Roman" w:cs="Times New Roman"/>
                <w:spacing w:val="-4"/>
                <w:sz w:val="24"/>
                <w:szCs w:val="24"/>
              </w:rPr>
              <w:t xml:space="preserve"> работ, направленных на изучение </w:t>
            </w:r>
            <w:r w:rsidRPr="00961BB6">
              <w:rPr>
                <w:rFonts w:ascii="Times New Roman" w:eastAsia="Times New Roman" w:hAnsi="Times New Roman" w:cs="Times New Roman"/>
                <w:spacing w:val="-4"/>
                <w:sz w:val="24"/>
                <w:szCs w:val="24"/>
              </w:rPr>
              <w:t>причин повреждений судовых технических средств</w:t>
            </w:r>
            <w:r w:rsidRPr="006D4B27">
              <w:rPr>
                <w:rFonts w:ascii="Times New Roman" w:eastAsia="Times New Roman" w:hAnsi="Times New Roman" w:cs="Times New Roman"/>
                <w:spacing w:val="-4"/>
                <w:sz w:val="24"/>
                <w:szCs w:val="24"/>
              </w:rPr>
              <w:t xml:space="preserve">. </w:t>
            </w:r>
          </w:p>
          <w:p w:rsidR="00961BB6" w:rsidRPr="006D4B27" w:rsidRDefault="00961BB6" w:rsidP="00F163A5">
            <w:pPr>
              <w:widowControl w:val="0"/>
              <w:tabs>
                <w:tab w:val="center" w:pos="4677"/>
                <w:tab w:val="right" w:pos="9355"/>
              </w:tabs>
              <w:spacing w:after="0" w:line="240" w:lineRule="auto"/>
              <w:ind w:left="-75" w:firstLine="709"/>
              <w:jc w:val="both"/>
              <w:rPr>
                <w:rFonts w:ascii="Times New Roman" w:eastAsia="Times New Roman" w:hAnsi="Times New Roman" w:cs="Times New Roman"/>
                <w:spacing w:val="-4"/>
                <w:sz w:val="24"/>
                <w:szCs w:val="24"/>
              </w:rPr>
            </w:pPr>
            <w:r w:rsidRPr="006D4B27">
              <w:rPr>
                <w:rFonts w:ascii="Times New Roman" w:eastAsia="Times New Roman" w:hAnsi="Times New Roman" w:cs="Times New Roman"/>
                <w:spacing w:val="-4"/>
                <w:sz w:val="24"/>
                <w:szCs w:val="24"/>
              </w:rPr>
              <w:t>Представленные задания позволяют студентам получить навыки работы с различнымиметодами неразрушающего контроля, включая магнитопорошковую и ультразвуковую дефектацию, индицирование двигателя, контроль выбросов отработавших газов, измерение вибрации, анализ качества масла, а также изучить принципы работы с соответствующим измерительным оборудованием.</w:t>
            </w:r>
          </w:p>
          <w:p w:rsidR="00961BB6" w:rsidRPr="006D4B27" w:rsidRDefault="00961BB6" w:rsidP="00961BB6">
            <w:pPr>
              <w:widowControl w:val="0"/>
              <w:tabs>
                <w:tab w:val="center" w:pos="4677"/>
                <w:tab w:val="right" w:pos="9355"/>
              </w:tabs>
              <w:spacing w:after="0" w:line="240" w:lineRule="auto"/>
              <w:ind w:left="-75" w:firstLine="709"/>
              <w:jc w:val="both"/>
              <w:rPr>
                <w:rFonts w:ascii="Times New Roman" w:eastAsia="Times New Roman" w:hAnsi="Times New Roman" w:cs="Times New Roman"/>
                <w:bCs/>
                <w:sz w:val="28"/>
                <w:szCs w:val="28"/>
              </w:rPr>
            </w:pPr>
            <w:r w:rsidRPr="006D4B27">
              <w:rPr>
                <w:rFonts w:ascii="Times New Roman" w:eastAsia="Times New Roman" w:hAnsi="Times New Roman" w:cs="Times New Roman"/>
                <w:spacing w:val="-2"/>
                <w:sz w:val="24"/>
                <w:szCs w:val="24"/>
              </w:rPr>
              <w:t>Предназначено для обучающихся по программам высшего образования по специальности 26.05.06 Эксплуатация судовых энергетических установок,</w:t>
            </w:r>
            <w:r w:rsidRPr="006D4B27">
              <w:rPr>
                <w:rFonts w:ascii="Times New Roman" w:eastAsia="Times New Roman" w:hAnsi="Times New Roman" w:cs="Times New Roman"/>
                <w:sz w:val="24"/>
                <w:szCs w:val="24"/>
              </w:rPr>
              <w:t xml:space="preserve"> по направлению подготовки</w:t>
            </w:r>
            <w:r>
              <w:rPr>
                <w:rFonts w:ascii="Times New Roman" w:eastAsia="Times New Roman" w:hAnsi="Times New Roman" w:cs="Times New Roman"/>
                <w:sz w:val="24"/>
                <w:szCs w:val="24"/>
              </w:rPr>
              <w:t xml:space="preserve">, </w:t>
            </w:r>
            <w:r w:rsidRPr="006D4B27">
              <w:rPr>
                <w:rFonts w:ascii="Times New Roman" w:eastAsia="Times New Roman" w:hAnsi="Times New Roman" w:cs="Times New Roman"/>
                <w:sz w:val="24"/>
                <w:szCs w:val="24"/>
              </w:rPr>
              <w:t>26.03.02 «Кораблестроение, океанотехника и системотехника объектов морской инфраструктуры».</w:t>
            </w:r>
            <w:r>
              <w:rPr>
                <w:rFonts w:ascii="Times New Roman" w:eastAsia="Times New Roman" w:hAnsi="Times New Roman" w:cs="Times New Roman"/>
                <w:sz w:val="24"/>
                <w:szCs w:val="24"/>
              </w:rPr>
              <w:t xml:space="preserve"> </w:t>
            </w:r>
          </w:p>
        </w:tc>
      </w:tr>
    </w:tbl>
    <w:p w:rsidR="00F36393" w:rsidRPr="006D4B27" w:rsidRDefault="00F36393" w:rsidP="00F163A5">
      <w:pPr>
        <w:pStyle w:val="10"/>
        <w:spacing w:after="0" w:line="240" w:lineRule="auto"/>
        <w:rPr>
          <w:rFonts w:ascii="Times New Roman" w:eastAsia="Times New Roman" w:hAnsi="Times New Roman" w:cs="Times New Roman"/>
          <w:b/>
          <w:sz w:val="28"/>
          <w:szCs w:val="28"/>
        </w:rPr>
      </w:pPr>
    </w:p>
    <w:p w:rsidR="00F36393" w:rsidRPr="006D4B27" w:rsidRDefault="00C93EB4" w:rsidP="00F163A5">
      <w:pPr>
        <w:pStyle w:val="10"/>
        <w:spacing w:after="0" w:line="240" w:lineRule="auto"/>
        <w:jc w:val="center"/>
      </w:pPr>
      <w:r w:rsidRPr="006D4B27">
        <w:br w:type="page"/>
      </w:r>
    </w:p>
    <w:p w:rsidR="00EC32AD" w:rsidRPr="006D4B27" w:rsidRDefault="00EC32AD" w:rsidP="00F163A5">
      <w:pPr>
        <w:pStyle w:val="10"/>
        <w:spacing w:after="0" w:line="240" w:lineRule="auto"/>
        <w:jc w:val="center"/>
        <w:rPr>
          <w:rFonts w:ascii="Times New Roman" w:hAnsi="Times New Roman" w:cs="Times New Roman"/>
          <w:sz w:val="28"/>
          <w:szCs w:val="28"/>
        </w:rPr>
      </w:pPr>
      <w:r w:rsidRPr="006D4B27">
        <w:rPr>
          <w:rFonts w:ascii="Times New Roman" w:hAnsi="Times New Roman" w:cs="Times New Roman"/>
          <w:sz w:val="28"/>
          <w:szCs w:val="28"/>
        </w:rPr>
        <w:lastRenderedPageBreak/>
        <w:t>ОГЛАВЛЕНИЕ</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099"/>
      </w:tblGrid>
      <w:tr w:rsidR="00B51FC8" w:rsidRPr="006D4B27" w:rsidTr="003F7B83">
        <w:tc>
          <w:tcPr>
            <w:tcW w:w="8472" w:type="dxa"/>
          </w:tcPr>
          <w:p w:rsidR="00B51FC8" w:rsidRPr="006D4B27" w:rsidRDefault="00B51FC8" w:rsidP="00F163A5">
            <w:pPr>
              <w:pStyle w:val="10"/>
              <w:rPr>
                <w:rFonts w:ascii="Times New Roman" w:hAnsi="Times New Roman" w:cs="Times New Roman"/>
                <w:sz w:val="28"/>
                <w:szCs w:val="28"/>
              </w:rPr>
            </w:pPr>
          </w:p>
        </w:tc>
        <w:tc>
          <w:tcPr>
            <w:tcW w:w="1099" w:type="dxa"/>
          </w:tcPr>
          <w:p w:rsidR="00B51FC8" w:rsidRPr="006D4B27" w:rsidRDefault="00B51FC8"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Стр.</w:t>
            </w:r>
          </w:p>
        </w:tc>
      </w:tr>
      <w:tr w:rsidR="00EC32AD" w:rsidRPr="006D4B27" w:rsidTr="003F7B83">
        <w:tc>
          <w:tcPr>
            <w:tcW w:w="8472" w:type="dxa"/>
          </w:tcPr>
          <w:p w:rsidR="00EC32AD" w:rsidRPr="006D4B27" w:rsidRDefault="00EC32AD" w:rsidP="00F163A5">
            <w:pPr>
              <w:pStyle w:val="10"/>
              <w:rPr>
                <w:rFonts w:ascii="Times New Roman" w:hAnsi="Times New Roman" w:cs="Times New Roman"/>
                <w:sz w:val="28"/>
                <w:szCs w:val="28"/>
              </w:rPr>
            </w:pPr>
            <w:r w:rsidRPr="006D4B27">
              <w:rPr>
                <w:rFonts w:ascii="Times New Roman" w:hAnsi="Times New Roman" w:cs="Times New Roman"/>
                <w:sz w:val="28"/>
                <w:szCs w:val="28"/>
              </w:rPr>
              <w:t>Введение</w:t>
            </w:r>
          </w:p>
        </w:tc>
        <w:tc>
          <w:tcPr>
            <w:tcW w:w="1099" w:type="dxa"/>
          </w:tcPr>
          <w:p w:rsidR="00EC32AD"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4</w:t>
            </w:r>
          </w:p>
        </w:tc>
      </w:tr>
      <w:tr w:rsidR="00EC32AD" w:rsidRPr="006D4B27" w:rsidTr="003F7B83">
        <w:tc>
          <w:tcPr>
            <w:tcW w:w="8472" w:type="dxa"/>
          </w:tcPr>
          <w:p w:rsidR="00EC32AD" w:rsidRPr="006D4B27" w:rsidRDefault="00EC32AD" w:rsidP="00961BB6">
            <w:pPr>
              <w:pStyle w:val="10"/>
              <w:jc w:val="both"/>
              <w:rPr>
                <w:rFonts w:ascii="Times New Roman" w:hAnsi="Times New Roman" w:cs="Times New Roman"/>
                <w:sz w:val="28"/>
                <w:szCs w:val="28"/>
              </w:rPr>
            </w:pPr>
            <w:r w:rsidRPr="006D4B27">
              <w:rPr>
                <w:rFonts w:ascii="Times New Roman" w:hAnsi="Times New Roman" w:cs="Times New Roman"/>
                <w:sz w:val="28"/>
                <w:szCs w:val="28"/>
              </w:rPr>
              <w:t xml:space="preserve">Техника безопасности при выполнении </w:t>
            </w:r>
            <w:r w:rsidR="00961BB6">
              <w:rPr>
                <w:rFonts w:ascii="Times New Roman" w:hAnsi="Times New Roman" w:cs="Times New Roman"/>
                <w:sz w:val="28"/>
                <w:szCs w:val="28"/>
              </w:rPr>
              <w:t>лабораторных</w:t>
            </w:r>
            <w:r w:rsidRPr="006D4B27">
              <w:rPr>
                <w:rFonts w:ascii="Times New Roman" w:hAnsi="Times New Roman" w:cs="Times New Roman"/>
                <w:sz w:val="28"/>
                <w:szCs w:val="28"/>
              </w:rPr>
              <w:t xml:space="preserve"> раб</w:t>
            </w:r>
            <w:r w:rsidR="003F7B83" w:rsidRPr="006D4B27">
              <w:rPr>
                <w:rFonts w:ascii="Times New Roman" w:hAnsi="Times New Roman" w:cs="Times New Roman"/>
                <w:sz w:val="28"/>
                <w:szCs w:val="28"/>
              </w:rPr>
              <w:t>от</w:t>
            </w:r>
          </w:p>
        </w:tc>
        <w:tc>
          <w:tcPr>
            <w:tcW w:w="1099" w:type="dxa"/>
          </w:tcPr>
          <w:p w:rsidR="00EC32AD"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5</w:t>
            </w:r>
          </w:p>
        </w:tc>
      </w:tr>
      <w:tr w:rsidR="00EC32AD" w:rsidRPr="006D4B27" w:rsidTr="003F7B83">
        <w:tc>
          <w:tcPr>
            <w:tcW w:w="8472" w:type="dxa"/>
          </w:tcPr>
          <w:p w:rsidR="00EC32AD"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EC32AD" w:rsidRPr="006D4B27">
              <w:rPr>
                <w:rFonts w:ascii="Times New Roman" w:hAnsi="Times New Roman" w:cs="Times New Roman"/>
                <w:sz w:val="28"/>
                <w:szCs w:val="28"/>
              </w:rPr>
              <w:t xml:space="preserve"> РАБОТА №1</w:t>
            </w:r>
          </w:p>
          <w:p w:rsidR="00EC32AD" w:rsidRPr="006D4B27" w:rsidRDefault="00EC32AD"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Магнитопорошковая дефектация</w:t>
            </w:r>
          </w:p>
        </w:tc>
        <w:tc>
          <w:tcPr>
            <w:tcW w:w="1099" w:type="dxa"/>
          </w:tcPr>
          <w:p w:rsidR="00AB038E" w:rsidRPr="006D4B27" w:rsidRDefault="00AB038E" w:rsidP="00F163A5">
            <w:pPr>
              <w:pStyle w:val="10"/>
              <w:jc w:val="center"/>
              <w:rPr>
                <w:rFonts w:ascii="Times New Roman" w:hAnsi="Times New Roman" w:cs="Times New Roman"/>
                <w:sz w:val="28"/>
                <w:szCs w:val="28"/>
              </w:rPr>
            </w:pPr>
          </w:p>
          <w:p w:rsidR="00EC32AD"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8</w:t>
            </w:r>
          </w:p>
        </w:tc>
      </w:tr>
      <w:tr w:rsidR="00EC32AD" w:rsidRPr="006D4B27" w:rsidTr="003F7B83">
        <w:tc>
          <w:tcPr>
            <w:tcW w:w="8472" w:type="dxa"/>
          </w:tcPr>
          <w:p w:rsidR="00EC32AD"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B51FC8" w:rsidRPr="006D4B27">
              <w:rPr>
                <w:rFonts w:ascii="Times New Roman" w:hAnsi="Times New Roman" w:cs="Times New Roman"/>
                <w:sz w:val="28"/>
                <w:szCs w:val="28"/>
              </w:rPr>
              <w:t xml:space="preserve"> РАБОТА №2</w:t>
            </w:r>
          </w:p>
          <w:p w:rsidR="00EC32AD" w:rsidRPr="006D4B27" w:rsidRDefault="00EC32AD"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Ультразвуковая дефектация</w:t>
            </w:r>
          </w:p>
        </w:tc>
        <w:tc>
          <w:tcPr>
            <w:tcW w:w="1099" w:type="dxa"/>
          </w:tcPr>
          <w:p w:rsidR="00AB038E" w:rsidRPr="006D4B27" w:rsidRDefault="00AB038E" w:rsidP="00F163A5">
            <w:pPr>
              <w:pStyle w:val="10"/>
              <w:jc w:val="center"/>
              <w:rPr>
                <w:rFonts w:ascii="Times New Roman" w:hAnsi="Times New Roman" w:cs="Times New Roman"/>
                <w:sz w:val="28"/>
                <w:szCs w:val="28"/>
              </w:rPr>
            </w:pPr>
          </w:p>
          <w:p w:rsidR="00EC32AD"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20</w:t>
            </w:r>
          </w:p>
        </w:tc>
      </w:tr>
      <w:tr w:rsidR="00EC32AD" w:rsidRPr="006D4B27" w:rsidTr="003F7B83">
        <w:tc>
          <w:tcPr>
            <w:tcW w:w="8472" w:type="dxa"/>
          </w:tcPr>
          <w:p w:rsidR="00EC32AD"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EC32AD" w:rsidRPr="006D4B27">
              <w:rPr>
                <w:rFonts w:ascii="Times New Roman" w:hAnsi="Times New Roman" w:cs="Times New Roman"/>
                <w:sz w:val="28"/>
                <w:szCs w:val="28"/>
              </w:rPr>
              <w:t xml:space="preserve"> РАБОТА №3</w:t>
            </w:r>
          </w:p>
          <w:p w:rsidR="00EC32AD" w:rsidRPr="006D4B27" w:rsidRDefault="00EC32AD"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Контроль шероховатости и отклонений формы при помощи профилографа-профилометра</w:t>
            </w:r>
          </w:p>
        </w:tc>
        <w:tc>
          <w:tcPr>
            <w:tcW w:w="1099" w:type="dxa"/>
          </w:tcPr>
          <w:p w:rsidR="00AB038E" w:rsidRPr="006D4B27" w:rsidRDefault="00AB038E" w:rsidP="00F163A5">
            <w:pPr>
              <w:pStyle w:val="10"/>
              <w:jc w:val="center"/>
              <w:rPr>
                <w:rFonts w:ascii="Times New Roman" w:hAnsi="Times New Roman" w:cs="Times New Roman"/>
                <w:sz w:val="28"/>
                <w:szCs w:val="28"/>
              </w:rPr>
            </w:pPr>
          </w:p>
          <w:p w:rsidR="00AB038E" w:rsidRPr="006D4B27" w:rsidRDefault="00AB038E" w:rsidP="00F163A5">
            <w:pPr>
              <w:pStyle w:val="10"/>
              <w:jc w:val="center"/>
              <w:rPr>
                <w:rFonts w:ascii="Times New Roman" w:hAnsi="Times New Roman" w:cs="Times New Roman"/>
                <w:sz w:val="28"/>
                <w:szCs w:val="28"/>
              </w:rPr>
            </w:pPr>
          </w:p>
          <w:p w:rsidR="00EC32AD"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27</w:t>
            </w:r>
          </w:p>
        </w:tc>
      </w:tr>
      <w:tr w:rsidR="00EC32AD" w:rsidRPr="006D4B27" w:rsidTr="003F7B83">
        <w:tc>
          <w:tcPr>
            <w:tcW w:w="8472" w:type="dxa"/>
          </w:tcPr>
          <w:p w:rsidR="00B51FC8"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B51FC8" w:rsidRPr="006D4B27">
              <w:rPr>
                <w:rFonts w:ascii="Times New Roman" w:hAnsi="Times New Roman" w:cs="Times New Roman"/>
                <w:sz w:val="28"/>
                <w:szCs w:val="28"/>
              </w:rPr>
              <w:t xml:space="preserve"> РАБОТА №4</w:t>
            </w:r>
          </w:p>
          <w:p w:rsidR="00EC32AD" w:rsidRPr="006D4B27" w:rsidRDefault="00EC32AD"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Испытания на износ на машине трения</w:t>
            </w:r>
          </w:p>
        </w:tc>
        <w:tc>
          <w:tcPr>
            <w:tcW w:w="1099" w:type="dxa"/>
          </w:tcPr>
          <w:p w:rsidR="00EC32AD" w:rsidRPr="006D4B27" w:rsidRDefault="00EC32AD" w:rsidP="00F163A5">
            <w:pPr>
              <w:pStyle w:val="10"/>
              <w:jc w:val="center"/>
              <w:rPr>
                <w:rFonts w:ascii="Times New Roman" w:hAnsi="Times New Roman" w:cs="Times New Roman"/>
                <w:sz w:val="28"/>
                <w:szCs w:val="28"/>
              </w:rPr>
            </w:pPr>
          </w:p>
          <w:p w:rsidR="00AB038E"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39</w:t>
            </w:r>
          </w:p>
        </w:tc>
      </w:tr>
      <w:tr w:rsidR="00EC32AD" w:rsidRPr="006D4B27" w:rsidTr="003F7B83">
        <w:tc>
          <w:tcPr>
            <w:tcW w:w="8472" w:type="dxa"/>
          </w:tcPr>
          <w:p w:rsidR="00EC32AD"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B51FC8" w:rsidRPr="006D4B27">
              <w:rPr>
                <w:rFonts w:ascii="Times New Roman" w:hAnsi="Times New Roman" w:cs="Times New Roman"/>
                <w:sz w:val="28"/>
                <w:szCs w:val="28"/>
              </w:rPr>
              <w:t xml:space="preserve"> РАБОТА №5</w:t>
            </w:r>
          </w:p>
          <w:p w:rsidR="00EC32AD" w:rsidRPr="006D4B27" w:rsidRDefault="00B664F8"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 xml:space="preserve">Индицирование </w:t>
            </w:r>
            <w:r w:rsidR="00921D50" w:rsidRPr="006D4B27">
              <w:rPr>
                <w:rFonts w:ascii="Times New Roman" w:hAnsi="Times New Roman" w:cs="Times New Roman"/>
                <w:sz w:val="28"/>
                <w:szCs w:val="28"/>
              </w:rPr>
              <w:t xml:space="preserve">судового </w:t>
            </w:r>
            <w:r w:rsidRPr="006D4B27">
              <w:rPr>
                <w:rFonts w:ascii="Times New Roman" w:hAnsi="Times New Roman" w:cs="Times New Roman"/>
                <w:sz w:val="28"/>
                <w:szCs w:val="28"/>
              </w:rPr>
              <w:t>двигателя</w:t>
            </w:r>
          </w:p>
        </w:tc>
        <w:tc>
          <w:tcPr>
            <w:tcW w:w="1099" w:type="dxa"/>
          </w:tcPr>
          <w:p w:rsidR="00EC32AD" w:rsidRPr="006D4B27" w:rsidRDefault="00EC32AD" w:rsidP="00F163A5">
            <w:pPr>
              <w:pStyle w:val="10"/>
              <w:jc w:val="center"/>
              <w:rPr>
                <w:rFonts w:ascii="Times New Roman" w:hAnsi="Times New Roman" w:cs="Times New Roman"/>
                <w:sz w:val="28"/>
                <w:szCs w:val="28"/>
              </w:rPr>
            </w:pPr>
          </w:p>
          <w:p w:rsidR="00AB038E"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45</w:t>
            </w:r>
          </w:p>
        </w:tc>
      </w:tr>
      <w:tr w:rsidR="00EC32AD" w:rsidRPr="006D4B27" w:rsidTr="003F7B83">
        <w:tc>
          <w:tcPr>
            <w:tcW w:w="8472" w:type="dxa"/>
          </w:tcPr>
          <w:p w:rsidR="00EC32AD" w:rsidRPr="006D4B27" w:rsidRDefault="00961BB6" w:rsidP="00B664F8">
            <w:pPr>
              <w:pStyle w:val="10"/>
              <w:tabs>
                <w:tab w:val="left" w:pos="5530"/>
              </w:tabs>
              <w:jc w:val="both"/>
              <w:rPr>
                <w:rFonts w:ascii="Times New Roman" w:hAnsi="Times New Roman" w:cs="Times New Roman"/>
                <w:sz w:val="28"/>
                <w:szCs w:val="28"/>
              </w:rPr>
            </w:pPr>
            <w:r>
              <w:rPr>
                <w:rFonts w:ascii="Times New Roman" w:hAnsi="Times New Roman" w:cs="Times New Roman"/>
                <w:sz w:val="28"/>
                <w:szCs w:val="28"/>
              </w:rPr>
              <w:t>ЛАБОРАТОРНАЯ</w:t>
            </w:r>
            <w:r w:rsidR="00B51FC8" w:rsidRPr="006D4B27">
              <w:rPr>
                <w:rFonts w:ascii="Times New Roman" w:hAnsi="Times New Roman" w:cs="Times New Roman"/>
                <w:sz w:val="28"/>
                <w:szCs w:val="28"/>
              </w:rPr>
              <w:t xml:space="preserve"> РАБОТА №6</w:t>
            </w:r>
          </w:p>
          <w:p w:rsidR="00EC32AD" w:rsidRPr="006D4B27" w:rsidRDefault="00B664F8"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Контроль выбросов отработавших газов судового двигателя</w:t>
            </w:r>
          </w:p>
        </w:tc>
        <w:tc>
          <w:tcPr>
            <w:tcW w:w="1099" w:type="dxa"/>
          </w:tcPr>
          <w:p w:rsidR="00EC32AD" w:rsidRPr="006D4B27" w:rsidRDefault="00EC32AD" w:rsidP="00F163A5">
            <w:pPr>
              <w:pStyle w:val="10"/>
              <w:jc w:val="center"/>
              <w:rPr>
                <w:rFonts w:ascii="Times New Roman" w:hAnsi="Times New Roman" w:cs="Times New Roman"/>
                <w:sz w:val="28"/>
                <w:szCs w:val="28"/>
              </w:rPr>
            </w:pPr>
          </w:p>
          <w:p w:rsidR="00AB038E"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56</w:t>
            </w:r>
          </w:p>
        </w:tc>
      </w:tr>
      <w:tr w:rsidR="00EC32AD" w:rsidRPr="006D4B27" w:rsidTr="003F7B83">
        <w:tc>
          <w:tcPr>
            <w:tcW w:w="8472" w:type="dxa"/>
          </w:tcPr>
          <w:p w:rsidR="00EC32AD" w:rsidRPr="006D4B27" w:rsidRDefault="00961BB6" w:rsidP="00F163A5">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B51FC8" w:rsidRPr="006D4B27">
              <w:rPr>
                <w:rFonts w:ascii="Times New Roman" w:hAnsi="Times New Roman" w:cs="Times New Roman"/>
                <w:sz w:val="28"/>
                <w:szCs w:val="28"/>
              </w:rPr>
              <w:t xml:space="preserve"> РАБОТА №7</w:t>
            </w:r>
          </w:p>
          <w:p w:rsidR="00EC32AD" w:rsidRPr="006D4B27" w:rsidRDefault="00DE5B47" w:rsidP="00DE5B47">
            <w:pPr>
              <w:pStyle w:val="10"/>
              <w:jc w:val="both"/>
              <w:rPr>
                <w:rFonts w:ascii="Times New Roman" w:hAnsi="Times New Roman" w:cs="Times New Roman"/>
                <w:sz w:val="28"/>
                <w:szCs w:val="28"/>
              </w:rPr>
            </w:pPr>
            <w:r w:rsidRPr="006D4B27">
              <w:rPr>
                <w:rFonts w:ascii="Times New Roman" w:hAnsi="Times New Roman" w:cs="Times New Roman"/>
                <w:sz w:val="28"/>
                <w:szCs w:val="28"/>
              </w:rPr>
              <w:t>Определение качества смазочного масласудового двигателя</w:t>
            </w:r>
          </w:p>
        </w:tc>
        <w:tc>
          <w:tcPr>
            <w:tcW w:w="1099" w:type="dxa"/>
          </w:tcPr>
          <w:p w:rsidR="00EC32AD" w:rsidRPr="006D4B27" w:rsidRDefault="00EC32AD" w:rsidP="00F163A5">
            <w:pPr>
              <w:pStyle w:val="10"/>
              <w:jc w:val="center"/>
              <w:rPr>
                <w:rFonts w:ascii="Times New Roman" w:hAnsi="Times New Roman" w:cs="Times New Roman"/>
                <w:sz w:val="28"/>
                <w:szCs w:val="28"/>
              </w:rPr>
            </w:pPr>
          </w:p>
          <w:p w:rsidR="00AB038E" w:rsidRPr="006D4B27" w:rsidRDefault="00AB038E"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67</w:t>
            </w:r>
          </w:p>
        </w:tc>
      </w:tr>
      <w:tr w:rsidR="00DE5B47" w:rsidRPr="006D4B27" w:rsidTr="003F7B83">
        <w:tc>
          <w:tcPr>
            <w:tcW w:w="8472" w:type="dxa"/>
          </w:tcPr>
          <w:p w:rsidR="00DE5B47" w:rsidRPr="006D4B27" w:rsidRDefault="00961BB6" w:rsidP="00DE5B47">
            <w:pPr>
              <w:pStyle w:val="10"/>
              <w:jc w:val="both"/>
              <w:rPr>
                <w:rFonts w:ascii="Times New Roman" w:hAnsi="Times New Roman" w:cs="Times New Roman"/>
                <w:sz w:val="28"/>
                <w:szCs w:val="28"/>
              </w:rPr>
            </w:pPr>
            <w:r>
              <w:rPr>
                <w:rFonts w:ascii="Times New Roman" w:hAnsi="Times New Roman" w:cs="Times New Roman"/>
                <w:sz w:val="28"/>
                <w:szCs w:val="28"/>
              </w:rPr>
              <w:t>ЛАБОРАТОРНАЯ</w:t>
            </w:r>
            <w:r w:rsidR="00DE5B47" w:rsidRPr="006D4B27">
              <w:rPr>
                <w:rFonts w:ascii="Times New Roman" w:hAnsi="Times New Roman" w:cs="Times New Roman"/>
                <w:sz w:val="28"/>
                <w:szCs w:val="28"/>
              </w:rPr>
              <w:t xml:space="preserve"> РАБОТА №8</w:t>
            </w:r>
          </w:p>
          <w:p w:rsidR="00DE5B47" w:rsidRPr="006D4B27" w:rsidRDefault="00DE5B47" w:rsidP="00F163A5">
            <w:pPr>
              <w:pStyle w:val="10"/>
              <w:jc w:val="both"/>
              <w:rPr>
                <w:rFonts w:ascii="Times New Roman" w:hAnsi="Times New Roman" w:cs="Times New Roman"/>
                <w:sz w:val="28"/>
                <w:szCs w:val="28"/>
              </w:rPr>
            </w:pPr>
            <w:r w:rsidRPr="006D4B27">
              <w:rPr>
                <w:rFonts w:ascii="Times New Roman" w:hAnsi="Times New Roman" w:cs="Times New Roman"/>
                <w:sz w:val="28"/>
                <w:szCs w:val="28"/>
              </w:rPr>
              <w:t>Измерение вибрации судового двигателя</w:t>
            </w:r>
          </w:p>
        </w:tc>
        <w:tc>
          <w:tcPr>
            <w:tcW w:w="1099" w:type="dxa"/>
          </w:tcPr>
          <w:p w:rsidR="00DE5B47" w:rsidRPr="006D4B27" w:rsidRDefault="00DE5B47" w:rsidP="00F163A5">
            <w:pPr>
              <w:pStyle w:val="10"/>
              <w:jc w:val="center"/>
              <w:rPr>
                <w:rFonts w:ascii="Times New Roman" w:hAnsi="Times New Roman" w:cs="Times New Roman"/>
                <w:sz w:val="28"/>
                <w:szCs w:val="28"/>
              </w:rPr>
            </w:pPr>
          </w:p>
          <w:p w:rsidR="00AB038E" w:rsidRPr="006D4B27" w:rsidRDefault="003F7B83" w:rsidP="00F163A5">
            <w:pPr>
              <w:pStyle w:val="10"/>
              <w:jc w:val="center"/>
              <w:rPr>
                <w:rFonts w:ascii="Times New Roman" w:hAnsi="Times New Roman" w:cs="Times New Roman"/>
                <w:sz w:val="28"/>
                <w:szCs w:val="28"/>
              </w:rPr>
            </w:pPr>
            <w:r w:rsidRPr="006D4B27">
              <w:rPr>
                <w:rFonts w:ascii="Times New Roman" w:hAnsi="Times New Roman" w:cs="Times New Roman"/>
                <w:sz w:val="28"/>
                <w:szCs w:val="28"/>
              </w:rPr>
              <w:t>80</w:t>
            </w:r>
          </w:p>
        </w:tc>
      </w:tr>
    </w:tbl>
    <w:p w:rsidR="00F36393" w:rsidRPr="006D4B27" w:rsidRDefault="00C93EB4" w:rsidP="00F163A5">
      <w:pPr>
        <w:pStyle w:val="10"/>
        <w:spacing w:after="0" w:line="240" w:lineRule="auto"/>
        <w:rPr>
          <w:rFonts w:ascii="Times New Roman" w:eastAsia="Times New Roman" w:hAnsi="Times New Roman" w:cs="Times New Roman"/>
          <w:sz w:val="28"/>
          <w:szCs w:val="28"/>
        </w:rPr>
      </w:pPr>
      <w:r w:rsidRPr="006D4B27">
        <w:br w:type="page"/>
      </w:r>
    </w:p>
    <w:p w:rsidR="00DE5B47" w:rsidRPr="006D4B27" w:rsidRDefault="00DE5B47" w:rsidP="00DE5B47">
      <w:pPr>
        <w:pStyle w:val="10"/>
        <w:spacing w:after="0" w:line="240" w:lineRule="auto"/>
        <w:ind w:firstLine="851"/>
        <w:jc w:val="center"/>
        <w:rPr>
          <w:rFonts w:ascii="Times New Roman" w:eastAsia="Times New Roman" w:hAnsi="Times New Roman" w:cs="Times New Roman"/>
          <w:b/>
          <w:color w:val="000000"/>
          <w:sz w:val="28"/>
          <w:szCs w:val="28"/>
        </w:rPr>
      </w:pPr>
      <w:r w:rsidRPr="006D4B27">
        <w:rPr>
          <w:rFonts w:ascii="Times New Roman" w:eastAsia="Times New Roman" w:hAnsi="Times New Roman" w:cs="Times New Roman"/>
          <w:b/>
          <w:color w:val="000000"/>
          <w:sz w:val="28"/>
          <w:szCs w:val="28"/>
        </w:rPr>
        <w:lastRenderedPageBreak/>
        <w:t>ВВЕДЕНИЕ</w:t>
      </w:r>
    </w:p>
    <w:p w:rsidR="0042240E" w:rsidRPr="006D4B27" w:rsidRDefault="0042240E"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DE5B47"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Данноепособие</w:t>
      </w:r>
      <w:r w:rsidR="00C93EB4" w:rsidRPr="006D4B27">
        <w:rPr>
          <w:rFonts w:ascii="Times New Roman" w:eastAsia="Times New Roman" w:hAnsi="Times New Roman" w:cs="Times New Roman"/>
          <w:sz w:val="28"/>
          <w:szCs w:val="28"/>
        </w:rPr>
        <w:t xml:space="preserve"> посвящен</w:t>
      </w:r>
      <w:r w:rsidRPr="006D4B27">
        <w:rPr>
          <w:rFonts w:ascii="Times New Roman" w:eastAsia="Times New Roman" w:hAnsi="Times New Roman" w:cs="Times New Roman"/>
          <w:sz w:val="28"/>
          <w:szCs w:val="28"/>
        </w:rPr>
        <w:t>о</w:t>
      </w:r>
      <w:r w:rsidR="00C93EB4" w:rsidRPr="006D4B27">
        <w:rPr>
          <w:rFonts w:ascii="Times New Roman" w:eastAsia="Times New Roman" w:hAnsi="Times New Roman" w:cs="Times New Roman"/>
          <w:sz w:val="28"/>
          <w:szCs w:val="28"/>
        </w:rPr>
        <w:t xml:space="preserve"> изучению основных методов безразборной </w:t>
      </w:r>
      <w:r w:rsidRPr="006D4B27">
        <w:rPr>
          <w:rFonts w:ascii="Times New Roman" w:eastAsia="Times New Roman" w:hAnsi="Times New Roman" w:cs="Times New Roman"/>
          <w:sz w:val="28"/>
          <w:szCs w:val="28"/>
        </w:rPr>
        <w:t>диагностики</w:t>
      </w:r>
      <w:r w:rsidR="00C93EB4" w:rsidRPr="006D4B27">
        <w:rPr>
          <w:rFonts w:ascii="Times New Roman" w:eastAsia="Times New Roman" w:hAnsi="Times New Roman" w:cs="Times New Roman"/>
          <w:sz w:val="28"/>
          <w:szCs w:val="28"/>
        </w:rPr>
        <w:t xml:space="preserve">, применяемых </w:t>
      </w:r>
      <w:r w:rsidRPr="006D4B27">
        <w:rPr>
          <w:rFonts w:ascii="Times New Roman" w:eastAsia="Times New Roman" w:hAnsi="Times New Roman" w:cs="Times New Roman"/>
          <w:sz w:val="28"/>
          <w:szCs w:val="28"/>
        </w:rPr>
        <w:t>для судового оборудования</w:t>
      </w:r>
      <w:r w:rsidR="00C93EB4" w:rsidRPr="006D4B27">
        <w:rPr>
          <w:rFonts w:ascii="Times New Roman" w:eastAsia="Times New Roman" w:hAnsi="Times New Roman" w:cs="Times New Roman"/>
          <w:sz w:val="28"/>
          <w:szCs w:val="28"/>
        </w:rPr>
        <w:t xml:space="preserve">. В </w:t>
      </w:r>
      <w:r w:rsidRPr="006D4B27">
        <w:rPr>
          <w:rFonts w:ascii="Times New Roman" w:eastAsia="Times New Roman" w:hAnsi="Times New Roman" w:cs="Times New Roman"/>
          <w:sz w:val="28"/>
          <w:szCs w:val="28"/>
        </w:rPr>
        <w:t>пособии</w:t>
      </w:r>
      <w:r w:rsidR="00C93EB4" w:rsidRPr="006D4B27">
        <w:rPr>
          <w:rFonts w:ascii="Times New Roman" w:eastAsia="Times New Roman" w:hAnsi="Times New Roman" w:cs="Times New Roman"/>
          <w:sz w:val="28"/>
          <w:szCs w:val="28"/>
        </w:rPr>
        <w:t xml:space="preserve"> рассматриваются следующие темы:</w:t>
      </w:r>
    </w:p>
    <w:p w:rsidR="00F36393" w:rsidRPr="006D4B27" w:rsidRDefault="00EB7C69"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w:t>
      </w:r>
      <w:r w:rsidR="00C93EB4" w:rsidRPr="006D4B27">
        <w:rPr>
          <w:rFonts w:ascii="Times New Roman" w:eastAsia="Times New Roman" w:hAnsi="Times New Roman" w:cs="Times New Roman"/>
          <w:sz w:val="28"/>
          <w:szCs w:val="28"/>
        </w:rPr>
        <w:t xml:space="preserve">агнитопорошковая дефектация: метод, основанный на обнаружении дефектов в ферромагнитных материалах с помощью магнитного поля и </w:t>
      </w:r>
      <w:r w:rsidRPr="006D4B27">
        <w:rPr>
          <w:rFonts w:ascii="Times New Roman" w:eastAsia="Times New Roman" w:hAnsi="Times New Roman" w:cs="Times New Roman"/>
          <w:sz w:val="28"/>
          <w:szCs w:val="28"/>
        </w:rPr>
        <w:t>порошкового индикатора;</w:t>
      </w:r>
    </w:p>
    <w:p w:rsidR="00F36393" w:rsidRPr="006D4B27" w:rsidRDefault="00EB7C69"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 xml:space="preserve">льтразвуковая дефектация: метод, основанный на использовании ультразвуковых волн для обнаружения </w:t>
      </w:r>
      <w:r w:rsidRPr="006D4B27">
        <w:rPr>
          <w:rFonts w:ascii="Times New Roman" w:eastAsia="Times New Roman" w:hAnsi="Times New Roman" w:cs="Times New Roman"/>
          <w:sz w:val="28"/>
          <w:szCs w:val="28"/>
        </w:rPr>
        <w:t>дефектов в различных материалах;</w:t>
      </w:r>
    </w:p>
    <w:p w:rsidR="00F36393" w:rsidRPr="006D4B27" w:rsidRDefault="00EB7C69"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w:t>
      </w:r>
      <w:r w:rsidR="00C93EB4" w:rsidRPr="006D4B27">
        <w:rPr>
          <w:rFonts w:ascii="Times New Roman" w:eastAsia="Times New Roman" w:hAnsi="Times New Roman" w:cs="Times New Roman"/>
          <w:sz w:val="28"/>
          <w:szCs w:val="28"/>
        </w:rPr>
        <w:t xml:space="preserve">онтроль шероховатости и отклонений формы при помощи профилографа-профилометра: метод, позволяющий определить качество поверхности деталей и обнаружить </w:t>
      </w:r>
      <w:r w:rsidRPr="006D4B27">
        <w:rPr>
          <w:rFonts w:ascii="Times New Roman" w:eastAsia="Times New Roman" w:hAnsi="Times New Roman" w:cs="Times New Roman"/>
          <w:sz w:val="28"/>
          <w:szCs w:val="28"/>
        </w:rPr>
        <w:t>отклонения от заданных размеров;</w:t>
      </w:r>
    </w:p>
    <w:p w:rsidR="00F36393" w:rsidRPr="006D4B27" w:rsidRDefault="00EB7C69"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w:t>
      </w:r>
      <w:r w:rsidR="00C93EB4" w:rsidRPr="006D4B27">
        <w:rPr>
          <w:rFonts w:ascii="Times New Roman" w:eastAsia="Times New Roman" w:hAnsi="Times New Roman" w:cs="Times New Roman"/>
          <w:sz w:val="28"/>
          <w:szCs w:val="28"/>
        </w:rPr>
        <w:t>спытания на износ на машине трения: метод, позволяющий оценить износостойкость материалов и о</w:t>
      </w:r>
      <w:r w:rsidR="00DE5B47" w:rsidRPr="006D4B27">
        <w:rPr>
          <w:rFonts w:ascii="Times New Roman" w:eastAsia="Times New Roman" w:hAnsi="Times New Roman" w:cs="Times New Roman"/>
          <w:sz w:val="28"/>
          <w:szCs w:val="28"/>
        </w:rPr>
        <w:t>пределить ресурс работы деталей;</w:t>
      </w:r>
    </w:p>
    <w:p w:rsidR="00DE5B47" w:rsidRPr="006D4B27" w:rsidRDefault="00DE5B47" w:rsidP="00DE5B47">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индицирование судового двигателя</w:t>
      </w:r>
      <w:r w:rsidR="0042240E" w:rsidRPr="006D4B27">
        <w:rPr>
          <w:rFonts w:ascii="Times New Roman" w:eastAsia="Times New Roman" w:hAnsi="Times New Roman" w:cs="Times New Roman"/>
          <w:sz w:val="28"/>
          <w:szCs w:val="28"/>
        </w:rPr>
        <w:t xml:space="preserve">: снятие индикаторных диаграмм для исследования </w:t>
      </w:r>
      <w:r w:rsidR="002630CB" w:rsidRPr="006D4B27">
        <w:rPr>
          <w:rFonts w:ascii="Times New Roman" w:eastAsia="Times New Roman" w:hAnsi="Times New Roman" w:cs="Times New Roman"/>
          <w:sz w:val="28"/>
          <w:szCs w:val="28"/>
        </w:rPr>
        <w:t xml:space="preserve">работы </w:t>
      </w:r>
      <w:r w:rsidR="0042240E" w:rsidRPr="006D4B27">
        <w:rPr>
          <w:rFonts w:ascii="Times New Roman" w:eastAsia="Times New Roman" w:hAnsi="Times New Roman" w:cs="Times New Roman"/>
          <w:sz w:val="28"/>
          <w:szCs w:val="28"/>
        </w:rPr>
        <w:t>газораспределительного механизма, форсунок, топливных насосов</w:t>
      </w:r>
      <w:r w:rsidRPr="006D4B27">
        <w:rPr>
          <w:rFonts w:ascii="Times New Roman" w:eastAsia="Times New Roman" w:hAnsi="Times New Roman" w:cs="Times New Roman"/>
          <w:sz w:val="28"/>
          <w:szCs w:val="28"/>
        </w:rPr>
        <w:t>;</w:t>
      </w:r>
    </w:p>
    <w:p w:rsidR="00DE5B47" w:rsidRPr="006D4B27" w:rsidRDefault="00DE5B47" w:rsidP="00DE5B47">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контроль выбросов отработавших газов судового двигателя</w:t>
      </w:r>
      <w:r w:rsidR="002630CB" w:rsidRPr="006D4B27">
        <w:rPr>
          <w:rFonts w:ascii="Times New Roman" w:eastAsia="Times New Roman" w:hAnsi="Times New Roman" w:cs="Times New Roman"/>
          <w:sz w:val="28"/>
          <w:szCs w:val="28"/>
        </w:rPr>
        <w:t>: метод мониторинга выбросов вредных веществ в составе отработавших газов</w:t>
      </w:r>
      <w:r w:rsidRPr="006D4B27">
        <w:rPr>
          <w:rFonts w:ascii="Times New Roman" w:eastAsia="Times New Roman" w:hAnsi="Times New Roman" w:cs="Times New Roman"/>
          <w:sz w:val="28"/>
          <w:szCs w:val="28"/>
        </w:rPr>
        <w:t>;</w:t>
      </w:r>
    </w:p>
    <w:p w:rsidR="00DE5B47" w:rsidRPr="006D4B27" w:rsidRDefault="00DE5B47" w:rsidP="00DE5B47">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измерение вибрации судового двигателя</w:t>
      </w:r>
      <w:r w:rsidR="002630CB" w:rsidRPr="006D4B27">
        <w:rPr>
          <w:rFonts w:ascii="Times New Roman" w:eastAsia="Times New Roman" w:hAnsi="Times New Roman" w:cs="Times New Roman"/>
          <w:sz w:val="28"/>
          <w:szCs w:val="28"/>
        </w:rPr>
        <w:t>: метод неразрушающего контроля, который позволяет измерять и анализировать вибрации в механических системах;</w:t>
      </w:r>
    </w:p>
    <w:p w:rsidR="00DE5B47" w:rsidRPr="006D4B27" w:rsidRDefault="0042240E" w:rsidP="00F163A5">
      <w:pPr>
        <w:pStyle w:val="10"/>
        <w:spacing w:after="0" w:line="240" w:lineRule="auto"/>
        <w:ind w:firstLine="851"/>
        <w:jc w:val="both"/>
        <w:rPr>
          <w:rFonts w:ascii="Times New Roman" w:hAnsi="Times New Roman" w:cs="Times New Roman"/>
          <w:sz w:val="28"/>
          <w:szCs w:val="28"/>
        </w:rPr>
      </w:pPr>
      <w:r w:rsidRPr="006D4B27">
        <w:rPr>
          <w:rFonts w:ascii="Times New Roman" w:hAnsi="Times New Roman" w:cs="Times New Roman"/>
          <w:sz w:val="28"/>
          <w:szCs w:val="28"/>
        </w:rPr>
        <w:t>- определение качества смазочного масласудового двигателя</w:t>
      </w:r>
      <w:r w:rsidR="002630CB" w:rsidRPr="006D4B27">
        <w:rPr>
          <w:rFonts w:ascii="Times New Roman" w:hAnsi="Times New Roman" w:cs="Times New Roman"/>
          <w:sz w:val="28"/>
          <w:szCs w:val="28"/>
        </w:rPr>
        <w:t>: экспертиза судовых масел с помощью отбора проб, анализа показателей и сравнения с регламентом.</w:t>
      </w:r>
    </w:p>
    <w:p w:rsidR="00AB038E" w:rsidRPr="006D4B27" w:rsidRDefault="00AB038E" w:rsidP="00AB038E">
      <w:pPr>
        <w:pStyle w:val="10"/>
        <w:spacing w:after="0" w:line="240" w:lineRule="auto"/>
        <w:ind w:right="185"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Степень подготовки студентов к работе выявляется преподавателем опросом перед ее проведением (при котором особенно необходимы знания перечня и табеля) и наличием у студента отчета, в котором имеются: наименование, цель работы и принципиальные схема экспериментальных установок.</w:t>
      </w:r>
    </w:p>
    <w:p w:rsidR="00AB038E" w:rsidRPr="006D4B27" w:rsidRDefault="00AB038E" w:rsidP="00F163A5">
      <w:pPr>
        <w:pStyle w:val="10"/>
        <w:spacing w:after="0" w:line="240" w:lineRule="auto"/>
        <w:ind w:firstLine="851"/>
        <w:jc w:val="both"/>
        <w:rPr>
          <w:rFonts w:ascii="Times New Roman" w:hAnsi="Times New Roman" w:cs="Times New Roman"/>
          <w:sz w:val="28"/>
          <w:szCs w:val="28"/>
        </w:rPr>
      </w:pPr>
    </w:p>
    <w:p w:rsidR="00AB038E" w:rsidRPr="006D4B27" w:rsidRDefault="00AB038E" w:rsidP="00F163A5">
      <w:pPr>
        <w:pStyle w:val="10"/>
        <w:spacing w:after="0" w:line="240" w:lineRule="auto"/>
        <w:ind w:firstLine="851"/>
        <w:jc w:val="both"/>
        <w:rPr>
          <w:rFonts w:ascii="Times New Roman" w:eastAsia="Times New Roman" w:hAnsi="Times New Roman" w:cs="Times New Roman"/>
          <w:sz w:val="28"/>
          <w:szCs w:val="28"/>
        </w:rPr>
      </w:pPr>
    </w:p>
    <w:p w:rsidR="002630CB" w:rsidRPr="006D4B27" w:rsidRDefault="002630CB">
      <w:pP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br w:type="page"/>
      </w:r>
    </w:p>
    <w:p w:rsidR="00F36393" w:rsidRPr="006D4B27" w:rsidRDefault="00C93EB4" w:rsidP="00F163A5">
      <w:pPr>
        <w:pStyle w:val="1"/>
        <w:spacing w:before="0" w:line="240" w:lineRule="auto"/>
        <w:jc w:val="center"/>
        <w:rPr>
          <w:rFonts w:ascii="Times New Roman" w:eastAsia="Times New Roman" w:hAnsi="Times New Roman" w:cs="Times New Roman"/>
          <w:b/>
          <w:color w:val="000000"/>
          <w:sz w:val="28"/>
          <w:szCs w:val="28"/>
        </w:rPr>
      </w:pPr>
      <w:bookmarkStart w:id="0" w:name="_Toc178237136"/>
      <w:r w:rsidRPr="006D4B27">
        <w:rPr>
          <w:rFonts w:ascii="Times New Roman" w:eastAsia="Times New Roman" w:hAnsi="Times New Roman" w:cs="Times New Roman"/>
          <w:b/>
          <w:color w:val="000000"/>
          <w:sz w:val="28"/>
          <w:szCs w:val="28"/>
        </w:rPr>
        <w:lastRenderedPageBreak/>
        <w:t>Техника безопасности пр</w:t>
      </w:r>
      <w:r w:rsidR="00B51FC8" w:rsidRPr="006D4B27">
        <w:rPr>
          <w:rFonts w:ascii="Times New Roman" w:eastAsia="Times New Roman" w:hAnsi="Times New Roman" w:cs="Times New Roman"/>
          <w:b/>
          <w:color w:val="000000"/>
          <w:sz w:val="28"/>
          <w:szCs w:val="28"/>
        </w:rPr>
        <w:t xml:space="preserve">и выполнении </w:t>
      </w:r>
      <w:r w:rsidR="00961BB6">
        <w:rPr>
          <w:rFonts w:ascii="Times New Roman" w:eastAsia="Times New Roman" w:hAnsi="Times New Roman" w:cs="Times New Roman"/>
          <w:b/>
          <w:color w:val="000000"/>
          <w:sz w:val="28"/>
          <w:szCs w:val="28"/>
        </w:rPr>
        <w:t>лабораторных</w:t>
      </w:r>
      <w:r w:rsidR="00B51FC8" w:rsidRPr="006D4B27">
        <w:rPr>
          <w:rFonts w:ascii="Times New Roman" w:eastAsia="Times New Roman" w:hAnsi="Times New Roman" w:cs="Times New Roman"/>
          <w:b/>
          <w:color w:val="000000"/>
          <w:sz w:val="28"/>
          <w:szCs w:val="28"/>
        </w:rPr>
        <w:t xml:space="preserve"> работ</w:t>
      </w:r>
      <w:bookmarkEnd w:id="0"/>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Перед началом работы:</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w:t>
      </w:r>
      <w:r w:rsidR="00C93EB4" w:rsidRPr="006D4B27">
        <w:rPr>
          <w:rFonts w:ascii="Times New Roman" w:eastAsia="Times New Roman" w:hAnsi="Times New Roman" w:cs="Times New Roman"/>
          <w:sz w:val="28"/>
          <w:szCs w:val="28"/>
        </w:rPr>
        <w:t>знакомьтесь с инструкцией по эксплуатации оборудования и</w:t>
      </w:r>
      <w:r w:rsidRPr="006D4B27">
        <w:rPr>
          <w:rFonts w:ascii="Times New Roman" w:eastAsia="Times New Roman" w:hAnsi="Times New Roman" w:cs="Times New Roman"/>
          <w:sz w:val="28"/>
          <w:szCs w:val="28"/>
        </w:rPr>
        <w:t xml:space="preserve"> правилами техники безопасности</w:t>
      </w:r>
      <w:r w:rsidR="0020786B" w:rsidRPr="006D4B27">
        <w:rPr>
          <w:rFonts w:ascii="Times New Roman" w:eastAsia="Times New Roman" w:hAnsi="Times New Roman" w:cs="Times New Roman"/>
          <w:sz w:val="28"/>
          <w:szCs w:val="28"/>
        </w:rPr>
        <w:t>;</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w:t>
      </w:r>
      <w:r w:rsidR="00C93EB4" w:rsidRPr="006D4B27">
        <w:rPr>
          <w:rFonts w:ascii="Times New Roman" w:eastAsia="Times New Roman" w:hAnsi="Times New Roman" w:cs="Times New Roman"/>
          <w:sz w:val="28"/>
          <w:szCs w:val="28"/>
        </w:rPr>
        <w:t>нимательно изучите все разделы инструкции, обращая особое внимание на предупр</w:t>
      </w:r>
      <w:r w:rsidR="0020786B" w:rsidRPr="006D4B27">
        <w:rPr>
          <w:rFonts w:ascii="Times New Roman" w:eastAsia="Times New Roman" w:hAnsi="Times New Roman" w:cs="Times New Roman"/>
          <w:sz w:val="28"/>
          <w:szCs w:val="28"/>
        </w:rPr>
        <w:t>еждения и меры предосторожности;</w:t>
      </w:r>
    </w:p>
    <w:p w:rsidR="0020786B" w:rsidRPr="006D4B27" w:rsidRDefault="0020786B"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распи</w:t>
      </w:r>
      <w:r w:rsidR="00B51FC8" w:rsidRPr="006D4B27">
        <w:rPr>
          <w:rFonts w:ascii="Times New Roman" w:eastAsia="Times New Roman" w:hAnsi="Times New Roman" w:cs="Times New Roman"/>
          <w:sz w:val="28"/>
          <w:szCs w:val="28"/>
        </w:rPr>
        <w:t>шитесь</w:t>
      </w:r>
      <w:r w:rsidRPr="006D4B27">
        <w:rPr>
          <w:rFonts w:ascii="Times New Roman" w:eastAsia="Times New Roman" w:hAnsi="Times New Roman" w:cs="Times New Roman"/>
          <w:sz w:val="28"/>
          <w:szCs w:val="28"/>
        </w:rPr>
        <w:t xml:space="preserve"> в журналах по охране труда и по пожарной безопасности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бедитесь, что понимаете все т</w:t>
      </w:r>
      <w:r w:rsidR="0020786B" w:rsidRPr="006D4B27">
        <w:rPr>
          <w:rFonts w:ascii="Times New Roman" w:eastAsia="Times New Roman" w:hAnsi="Times New Roman" w:cs="Times New Roman"/>
          <w:sz w:val="28"/>
          <w:szCs w:val="28"/>
        </w:rPr>
        <w:t>ребования и готовы их выполнять;</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 xml:space="preserve">бедитесь, что рабочее место </w:t>
      </w:r>
      <w:r w:rsidR="0020786B" w:rsidRPr="006D4B27">
        <w:rPr>
          <w:rFonts w:ascii="Times New Roman" w:eastAsia="Times New Roman" w:hAnsi="Times New Roman" w:cs="Times New Roman"/>
          <w:sz w:val="28"/>
          <w:szCs w:val="28"/>
        </w:rPr>
        <w:t>чистое, сухое и хорошо освещено;</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берите лишние предметы, которые могут помешать работе или стать причин</w:t>
      </w:r>
      <w:r w:rsidR="0020786B" w:rsidRPr="006D4B27">
        <w:rPr>
          <w:rFonts w:ascii="Times New Roman" w:eastAsia="Times New Roman" w:hAnsi="Times New Roman" w:cs="Times New Roman"/>
          <w:sz w:val="28"/>
          <w:szCs w:val="28"/>
        </w:rPr>
        <w:t>ой несчастного случая;</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w:t>
      </w:r>
      <w:r w:rsidR="00C93EB4" w:rsidRPr="006D4B27">
        <w:rPr>
          <w:rFonts w:ascii="Times New Roman" w:eastAsia="Times New Roman" w:hAnsi="Times New Roman" w:cs="Times New Roman"/>
          <w:sz w:val="28"/>
          <w:szCs w:val="28"/>
        </w:rPr>
        <w:t>роверьте, что освещение до</w:t>
      </w:r>
      <w:r w:rsidR="0020786B" w:rsidRPr="006D4B27">
        <w:rPr>
          <w:rFonts w:ascii="Times New Roman" w:eastAsia="Times New Roman" w:hAnsi="Times New Roman" w:cs="Times New Roman"/>
          <w:sz w:val="28"/>
          <w:szCs w:val="28"/>
        </w:rPr>
        <w:t>статочно для работы;</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B51FC8" w:rsidRPr="006D4B27">
        <w:rPr>
          <w:rFonts w:ascii="Times New Roman" w:eastAsia="Times New Roman" w:hAnsi="Times New Roman" w:cs="Times New Roman"/>
          <w:sz w:val="28"/>
          <w:szCs w:val="28"/>
        </w:rPr>
        <w:t xml:space="preserve"> при необходимости </w:t>
      </w: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аденьте защит</w:t>
      </w:r>
      <w:r w:rsidR="0020786B" w:rsidRPr="006D4B27">
        <w:rPr>
          <w:rFonts w:ascii="Times New Roman" w:eastAsia="Times New Roman" w:hAnsi="Times New Roman" w:cs="Times New Roman"/>
          <w:sz w:val="28"/>
          <w:szCs w:val="28"/>
        </w:rPr>
        <w:t>ные очки, перчатки и спецодежду;</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-з</w:t>
      </w:r>
      <w:r w:rsidR="00C93EB4" w:rsidRPr="006D4B27">
        <w:rPr>
          <w:rFonts w:ascii="Times New Roman" w:eastAsia="Times New Roman" w:hAnsi="Times New Roman" w:cs="Times New Roman"/>
          <w:sz w:val="28"/>
          <w:szCs w:val="28"/>
        </w:rPr>
        <w:t>ащитные очки предотвратят попадание в глаза мелких части</w:t>
      </w:r>
      <w:r w:rsidR="0020786B" w:rsidRPr="006D4B27">
        <w:rPr>
          <w:rFonts w:ascii="Times New Roman" w:eastAsia="Times New Roman" w:hAnsi="Times New Roman" w:cs="Times New Roman"/>
          <w:sz w:val="28"/>
          <w:szCs w:val="28"/>
        </w:rPr>
        <w:t>ц, брызг или химических веществ;</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w:t>
      </w:r>
      <w:r w:rsidR="00C93EB4" w:rsidRPr="006D4B27">
        <w:rPr>
          <w:rFonts w:ascii="Times New Roman" w:eastAsia="Times New Roman" w:hAnsi="Times New Roman" w:cs="Times New Roman"/>
          <w:sz w:val="28"/>
          <w:szCs w:val="28"/>
        </w:rPr>
        <w:t>ерчатки</w:t>
      </w:r>
      <w:r w:rsidR="0020786B" w:rsidRPr="006D4B27">
        <w:rPr>
          <w:rFonts w:ascii="Times New Roman" w:eastAsia="Times New Roman" w:hAnsi="Times New Roman" w:cs="Times New Roman"/>
          <w:sz w:val="28"/>
          <w:szCs w:val="28"/>
        </w:rPr>
        <w:t xml:space="preserve"> испецодежда </w:t>
      </w:r>
      <w:r w:rsidR="00C93EB4" w:rsidRPr="006D4B27">
        <w:rPr>
          <w:rFonts w:ascii="Times New Roman" w:eastAsia="Times New Roman" w:hAnsi="Times New Roman" w:cs="Times New Roman"/>
          <w:sz w:val="28"/>
          <w:szCs w:val="28"/>
        </w:rPr>
        <w:t xml:space="preserve">защитят </w:t>
      </w:r>
      <w:r w:rsidR="0020786B" w:rsidRPr="006D4B27">
        <w:rPr>
          <w:rFonts w:ascii="Times New Roman" w:eastAsia="Times New Roman" w:hAnsi="Times New Roman" w:cs="Times New Roman"/>
          <w:sz w:val="28"/>
          <w:szCs w:val="28"/>
        </w:rPr>
        <w:t>от повреждений и загрязнений;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Во время работы:</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работа</w:t>
      </w:r>
      <w:r w:rsidRPr="006D4B27">
        <w:rPr>
          <w:rFonts w:ascii="Times New Roman" w:eastAsia="Times New Roman" w:hAnsi="Times New Roman" w:cs="Times New Roman"/>
          <w:sz w:val="28"/>
          <w:szCs w:val="28"/>
        </w:rPr>
        <w:t>йте с неисправным оборудованием;</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-е</w:t>
      </w:r>
      <w:r w:rsidR="00C93EB4" w:rsidRPr="006D4B27">
        <w:rPr>
          <w:rFonts w:ascii="Times New Roman" w:eastAsia="Times New Roman" w:hAnsi="Times New Roman" w:cs="Times New Roman"/>
          <w:sz w:val="28"/>
          <w:szCs w:val="28"/>
        </w:rPr>
        <w:t xml:space="preserve">сли вы обнаружили неисправность, немедленно прекратите </w:t>
      </w:r>
      <w:r w:rsidRPr="006D4B27">
        <w:rPr>
          <w:rFonts w:ascii="Times New Roman" w:eastAsia="Times New Roman" w:hAnsi="Times New Roman" w:cs="Times New Roman"/>
          <w:sz w:val="28"/>
          <w:szCs w:val="28"/>
        </w:rPr>
        <w:t>работу и сообщите преподавателю;</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пытайтесь самостояте</w:t>
      </w:r>
      <w:r w:rsidRPr="006D4B27">
        <w:rPr>
          <w:rFonts w:ascii="Times New Roman" w:eastAsia="Times New Roman" w:hAnsi="Times New Roman" w:cs="Times New Roman"/>
          <w:sz w:val="28"/>
          <w:szCs w:val="28"/>
        </w:rPr>
        <w:t>льно ремонтировать оборудование;</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с</w:t>
      </w:r>
      <w:r w:rsidR="00C93EB4" w:rsidRPr="006D4B27">
        <w:rPr>
          <w:rFonts w:ascii="Times New Roman" w:eastAsia="Times New Roman" w:hAnsi="Times New Roman" w:cs="Times New Roman"/>
          <w:sz w:val="28"/>
          <w:szCs w:val="28"/>
        </w:rPr>
        <w:t>облюдайте осторожность при работ</w:t>
      </w:r>
      <w:r w:rsidRPr="006D4B27">
        <w:rPr>
          <w:rFonts w:ascii="Times New Roman" w:eastAsia="Times New Roman" w:hAnsi="Times New Roman" w:cs="Times New Roman"/>
          <w:sz w:val="28"/>
          <w:szCs w:val="28"/>
        </w:rPr>
        <w:t>е с электрическим оборудованием;</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пр</w:t>
      </w:r>
      <w:r w:rsidRPr="006D4B27">
        <w:rPr>
          <w:rFonts w:ascii="Times New Roman" w:eastAsia="Times New Roman" w:hAnsi="Times New Roman" w:cs="Times New Roman"/>
          <w:sz w:val="28"/>
          <w:szCs w:val="28"/>
        </w:rPr>
        <w:t>икасайтесь к оголенным проводам;</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используйте п</w:t>
      </w:r>
      <w:r w:rsidRPr="006D4B27">
        <w:rPr>
          <w:rFonts w:ascii="Times New Roman" w:eastAsia="Times New Roman" w:hAnsi="Times New Roman" w:cs="Times New Roman"/>
          <w:sz w:val="28"/>
          <w:szCs w:val="28"/>
        </w:rPr>
        <w:t>оврежденные провода или розетки;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работайте с мокрыми</w:t>
      </w:r>
      <w:r w:rsidRPr="006D4B27">
        <w:rPr>
          <w:rFonts w:ascii="Times New Roman" w:eastAsia="Times New Roman" w:hAnsi="Times New Roman" w:cs="Times New Roman"/>
          <w:sz w:val="28"/>
          <w:szCs w:val="28"/>
        </w:rPr>
        <w:t xml:space="preserve"> руками;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оставляйте без пр</w:t>
      </w:r>
      <w:r w:rsidRPr="006D4B27">
        <w:rPr>
          <w:rFonts w:ascii="Times New Roman" w:eastAsia="Times New Roman" w:hAnsi="Times New Roman" w:cs="Times New Roman"/>
          <w:sz w:val="28"/>
          <w:szCs w:val="28"/>
        </w:rPr>
        <w:t>исмотра включенное оборудование;</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w:t>
      </w:r>
      <w:r w:rsidR="00C93EB4" w:rsidRPr="006D4B27">
        <w:rPr>
          <w:rFonts w:ascii="Times New Roman" w:eastAsia="Times New Roman" w:hAnsi="Times New Roman" w:cs="Times New Roman"/>
          <w:sz w:val="28"/>
          <w:szCs w:val="28"/>
        </w:rPr>
        <w:t xml:space="preserve">сегда отключайте оборудование от </w:t>
      </w:r>
      <w:r w:rsidRPr="006D4B27">
        <w:rPr>
          <w:rFonts w:ascii="Times New Roman" w:eastAsia="Times New Roman" w:hAnsi="Times New Roman" w:cs="Times New Roman"/>
          <w:sz w:val="28"/>
          <w:szCs w:val="28"/>
        </w:rPr>
        <w:t>сети, когда оно не используется;</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w:t>
      </w:r>
      <w:r w:rsidR="00C93EB4" w:rsidRPr="006D4B27">
        <w:rPr>
          <w:rFonts w:ascii="Times New Roman" w:eastAsia="Times New Roman" w:hAnsi="Times New Roman" w:cs="Times New Roman"/>
          <w:sz w:val="28"/>
          <w:szCs w:val="28"/>
        </w:rPr>
        <w:t xml:space="preserve"> случае возникновения неисправности или аварийной ситуации немедленно прекратите </w:t>
      </w:r>
      <w:r w:rsidRPr="006D4B27">
        <w:rPr>
          <w:rFonts w:ascii="Times New Roman" w:eastAsia="Times New Roman" w:hAnsi="Times New Roman" w:cs="Times New Roman"/>
          <w:sz w:val="28"/>
          <w:szCs w:val="28"/>
        </w:rPr>
        <w:t>работу и сообщите преподавателю;</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пытайтесь самосто</w:t>
      </w:r>
      <w:r w:rsidRPr="006D4B27">
        <w:rPr>
          <w:rFonts w:ascii="Times New Roman" w:eastAsia="Times New Roman" w:hAnsi="Times New Roman" w:cs="Times New Roman"/>
          <w:sz w:val="28"/>
          <w:szCs w:val="28"/>
        </w:rPr>
        <w:t>ятельно устранить неисправность;</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w:t>
      </w:r>
      <w:r w:rsidR="00C93EB4" w:rsidRPr="006D4B27">
        <w:rPr>
          <w:rFonts w:ascii="Times New Roman" w:eastAsia="Times New Roman" w:hAnsi="Times New Roman" w:cs="Times New Roman"/>
          <w:sz w:val="28"/>
          <w:szCs w:val="28"/>
        </w:rPr>
        <w:t>пишите преподавателю ситуацию, чтобы он мог принять необходимые меры.</w:t>
      </w: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После окончания работы:</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отключите оборудование от сети;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 xml:space="preserve">бедитесь, что все выключатели находятся в выключенном </w:t>
      </w:r>
      <w:r w:rsidRPr="006D4B27">
        <w:rPr>
          <w:rFonts w:ascii="Times New Roman" w:eastAsia="Times New Roman" w:hAnsi="Times New Roman" w:cs="Times New Roman"/>
          <w:sz w:val="28"/>
          <w:szCs w:val="28"/>
        </w:rPr>
        <w:t>положении;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-уберите рабочее место;</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C93EB4" w:rsidRPr="006D4B27">
        <w:rPr>
          <w:rFonts w:ascii="Times New Roman" w:eastAsia="Times New Roman" w:hAnsi="Times New Roman" w:cs="Times New Roman"/>
          <w:sz w:val="28"/>
          <w:szCs w:val="28"/>
        </w:rPr>
        <w:t>берите все инструменты, материа</w:t>
      </w:r>
      <w:r w:rsidRPr="006D4B27">
        <w:rPr>
          <w:rFonts w:ascii="Times New Roman" w:eastAsia="Times New Roman" w:hAnsi="Times New Roman" w:cs="Times New Roman"/>
          <w:sz w:val="28"/>
          <w:szCs w:val="28"/>
        </w:rPr>
        <w:t>лы и оборудование на свои места;</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выбросьте мусор;</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w:t>
      </w:r>
      <w:r w:rsidR="00C93EB4" w:rsidRPr="006D4B27">
        <w:rPr>
          <w:rFonts w:ascii="Times New Roman" w:eastAsia="Times New Roman" w:hAnsi="Times New Roman" w:cs="Times New Roman"/>
          <w:sz w:val="28"/>
          <w:szCs w:val="28"/>
        </w:rPr>
        <w:t>нимите защит</w:t>
      </w:r>
      <w:r w:rsidRPr="006D4B27">
        <w:rPr>
          <w:rFonts w:ascii="Times New Roman" w:eastAsia="Times New Roman" w:hAnsi="Times New Roman" w:cs="Times New Roman"/>
          <w:sz w:val="28"/>
          <w:szCs w:val="28"/>
        </w:rPr>
        <w:t>ные очки, перчатки и спецодежду;</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w:t>
      </w:r>
      <w:r w:rsidR="00C93EB4" w:rsidRPr="006D4B27">
        <w:rPr>
          <w:rFonts w:ascii="Times New Roman" w:eastAsia="Times New Roman" w:hAnsi="Times New Roman" w:cs="Times New Roman"/>
          <w:sz w:val="28"/>
          <w:szCs w:val="28"/>
        </w:rPr>
        <w:t>оложите их на свои места.</w:t>
      </w:r>
    </w:p>
    <w:p w:rsidR="00910020" w:rsidRPr="006D4B27" w:rsidRDefault="00910020" w:rsidP="00F163A5">
      <w:pPr>
        <w:pStyle w:val="10"/>
        <w:spacing w:after="0" w:line="240" w:lineRule="auto"/>
        <w:jc w:val="center"/>
        <w:rPr>
          <w:rFonts w:ascii="Times New Roman" w:eastAsia="Times New Roman" w:hAnsi="Times New Roman" w:cs="Times New Roman"/>
          <w:b/>
          <w:sz w:val="28"/>
          <w:szCs w:val="28"/>
        </w:rPr>
      </w:pPr>
    </w:p>
    <w:p w:rsidR="00F36393" w:rsidRPr="006D4B27" w:rsidRDefault="00C93EB4" w:rsidP="00F163A5">
      <w:pPr>
        <w:pStyle w:val="10"/>
        <w:spacing w:after="0" w:line="240" w:lineRule="auto"/>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lastRenderedPageBreak/>
        <w:t>Техника безопасности при работе с методами</w:t>
      </w:r>
      <w:r w:rsidR="00D63821" w:rsidRPr="006D4B27">
        <w:rPr>
          <w:rFonts w:ascii="Times New Roman" w:eastAsia="Times New Roman" w:hAnsi="Times New Roman" w:cs="Times New Roman"/>
          <w:b/>
          <w:sz w:val="28"/>
          <w:szCs w:val="28"/>
        </w:rPr>
        <w:t xml:space="preserve"> дефектации</w:t>
      </w:r>
      <w:r w:rsidRPr="006D4B27">
        <w:rPr>
          <w:rFonts w:ascii="Times New Roman" w:eastAsia="Times New Roman" w:hAnsi="Times New Roman" w:cs="Times New Roman"/>
          <w:b/>
          <w:sz w:val="28"/>
          <w:szCs w:val="28"/>
        </w:rPr>
        <w:t>:</w:t>
      </w:r>
    </w:p>
    <w:p w:rsidR="00B67183" w:rsidRPr="006D4B27" w:rsidRDefault="00B67183" w:rsidP="00F163A5">
      <w:pPr>
        <w:pStyle w:val="10"/>
        <w:spacing w:after="0" w:line="240" w:lineRule="auto"/>
        <w:ind w:firstLine="851"/>
        <w:jc w:val="both"/>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Магнитопорошковая дефектация:</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w:t>
      </w:r>
      <w:r w:rsidR="00C93EB4" w:rsidRPr="006D4B27">
        <w:rPr>
          <w:rFonts w:ascii="Times New Roman" w:eastAsia="Times New Roman" w:hAnsi="Times New Roman" w:cs="Times New Roman"/>
          <w:sz w:val="28"/>
          <w:szCs w:val="28"/>
        </w:rPr>
        <w:t>спользуйте защитные очки, чтобы предотвр</w:t>
      </w:r>
      <w:r w:rsidRPr="006D4B27">
        <w:rPr>
          <w:rFonts w:ascii="Times New Roman" w:eastAsia="Times New Roman" w:hAnsi="Times New Roman" w:cs="Times New Roman"/>
          <w:sz w:val="28"/>
          <w:szCs w:val="28"/>
        </w:rPr>
        <w:t>атить попадание порошка в глаза;</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w:t>
      </w:r>
      <w:r w:rsidR="00C93EB4" w:rsidRPr="006D4B27">
        <w:rPr>
          <w:rFonts w:ascii="Times New Roman" w:eastAsia="Times New Roman" w:hAnsi="Times New Roman" w:cs="Times New Roman"/>
          <w:sz w:val="28"/>
          <w:szCs w:val="28"/>
        </w:rPr>
        <w:t>ри работе с магнитными порошками</w:t>
      </w:r>
      <w:r w:rsidRPr="006D4B27">
        <w:rPr>
          <w:rFonts w:ascii="Times New Roman" w:eastAsia="Times New Roman" w:hAnsi="Times New Roman" w:cs="Times New Roman"/>
          <w:sz w:val="28"/>
          <w:szCs w:val="28"/>
        </w:rPr>
        <w:t xml:space="preserve"> всегда надевайте защитные очки;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-е</w:t>
      </w:r>
      <w:r w:rsidR="00C93EB4" w:rsidRPr="006D4B27">
        <w:rPr>
          <w:rFonts w:ascii="Times New Roman" w:eastAsia="Times New Roman" w:hAnsi="Times New Roman" w:cs="Times New Roman"/>
          <w:sz w:val="28"/>
          <w:szCs w:val="28"/>
        </w:rPr>
        <w:t>сли порошок попал в глаза, немедленно промойте их большим количе</w:t>
      </w:r>
      <w:r w:rsidRPr="006D4B27">
        <w:rPr>
          <w:rFonts w:ascii="Times New Roman" w:eastAsia="Times New Roman" w:hAnsi="Times New Roman" w:cs="Times New Roman"/>
          <w:sz w:val="28"/>
          <w:szCs w:val="28"/>
        </w:rPr>
        <w:t>ством воды и обратитесь к врачу;</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п</w:t>
      </w:r>
      <w:r w:rsidR="00C93EB4" w:rsidRPr="006D4B27">
        <w:rPr>
          <w:rFonts w:ascii="Times New Roman" w:eastAsia="Times New Roman" w:hAnsi="Times New Roman" w:cs="Times New Roman"/>
          <w:sz w:val="28"/>
          <w:szCs w:val="28"/>
        </w:rPr>
        <w:t>ри работе с магнитными полями соблюдайте осторожность, чтобы избежать воздей</w:t>
      </w:r>
      <w:r w:rsidRPr="006D4B27">
        <w:rPr>
          <w:rFonts w:ascii="Times New Roman" w:eastAsia="Times New Roman" w:hAnsi="Times New Roman" w:cs="Times New Roman"/>
          <w:sz w:val="28"/>
          <w:szCs w:val="28"/>
        </w:rPr>
        <w:t>ствия на электронные устройства;</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приближайте к магнитному полю электронные устройства, такие как мобильные телефоны, часы, карди</w:t>
      </w:r>
      <w:r w:rsidRPr="006D4B27">
        <w:rPr>
          <w:rFonts w:ascii="Times New Roman" w:eastAsia="Times New Roman" w:hAnsi="Times New Roman" w:cs="Times New Roman"/>
          <w:sz w:val="28"/>
          <w:szCs w:val="28"/>
        </w:rPr>
        <w:t>остимуляторы;</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используйте магнитные порош</w:t>
      </w:r>
      <w:r w:rsidRPr="006D4B27">
        <w:rPr>
          <w:rFonts w:ascii="Times New Roman" w:eastAsia="Times New Roman" w:hAnsi="Times New Roman" w:cs="Times New Roman"/>
          <w:sz w:val="28"/>
          <w:szCs w:val="28"/>
        </w:rPr>
        <w:t>ки вблизи электронных устройств;</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w:t>
      </w:r>
      <w:r w:rsidR="00C93EB4" w:rsidRPr="006D4B27">
        <w:rPr>
          <w:rFonts w:ascii="Times New Roman" w:eastAsia="Times New Roman" w:hAnsi="Times New Roman" w:cs="Times New Roman"/>
          <w:sz w:val="28"/>
          <w:szCs w:val="28"/>
        </w:rPr>
        <w:t>спользуйте только серт</w:t>
      </w:r>
      <w:r w:rsidRPr="006D4B27">
        <w:rPr>
          <w:rFonts w:ascii="Times New Roman" w:eastAsia="Times New Roman" w:hAnsi="Times New Roman" w:cs="Times New Roman"/>
          <w:sz w:val="28"/>
          <w:szCs w:val="28"/>
        </w:rPr>
        <w:t>ифицированные магнитные порошки;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w:t>
      </w:r>
      <w:r w:rsidR="00C93EB4" w:rsidRPr="006D4B27">
        <w:rPr>
          <w:rFonts w:ascii="Times New Roman" w:eastAsia="Times New Roman" w:hAnsi="Times New Roman" w:cs="Times New Roman"/>
          <w:sz w:val="28"/>
          <w:szCs w:val="28"/>
        </w:rPr>
        <w:t>е используйте порошки, которые не предназначены д</w:t>
      </w:r>
      <w:r w:rsidRPr="006D4B27">
        <w:rPr>
          <w:rFonts w:ascii="Times New Roman" w:eastAsia="Times New Roman" w:hAnsi="Times New Roman" w:cs="Times New Roman"/>
          <w:sz w:val="28"/>
          <w:szCs w:val="28"/>
        </w:rPr>
        <w:t>ля магнитопорошковой дефектации;</w:t>
      </w:r>
    </w:p>
    <w:p w:rsidR="00F36393" w:rsidRPr="006D4B27" w:rsidRDefault="0024783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w:t>
      </w:r>
      <w:r w:rsidR="00C93EB4" w:rsidRPr="006D4B27">
        <w:rPr>
          <w:rFonts w:ascii="Times New Roman" w:eastAsia="Times New Roman" w:hAnsi="Times New Roman" w:cs="Times New Roman"/>
          <w:sz w:val="28"/>
          <w:szCs w:val="28"/>
        </w:rPr>
        <w:t>роверьте сертификат соответствия перед использованием порошка.</w:t>
      </w:r>
    </w:p>
    <w:p w:rsidR="00B67183" w:rsidRPr="006D4B27" w:rsidRDefault="00B67183" w:rsidP="00F163A5">
      <w:pPr>
        <w:pStyle w:val="10"/>
        <w:spacing w:after="0" w:line="240" w:lineRule="auto"/>
        <w:ind w:firstLine="851"/>
        <w:jc w:val="both"/>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Ультразвуковая дефектация:</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C93EB4" w:rsidRPr="006D4B27">
        <w:rPr>
          <w:rFonts w:ascii="Times New Roman" w:eastAsia="Times New Roman" w:hAnsi="Times New Roman" w:cs="Times New Roman"/>
          <w:sz w:val="28"/>
          <w:szCs w:val="28"/>
        </w:rPr>
        <w:t>Используйте защитные очки, чтобы предотвратить повреждение глаз ультразвуковыми волнами.</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При работе с ультразвуковым оборудованием всегда надевайте защитные очки.</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смотрите непосредственно на ультразвуковой датчик.</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Соблюдайте осторожность при работе с ультразвуковым оборудованием, чтобы избежать травм.</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прикасайтесь к ультразвуковому датчику во время работы.</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используйте ультразвуковое оборудование вблизи легковоспламеняющихся материалов.</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Используйте только сертифицированные ультразвуковые датчики.</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используйте датчики, которые не предназначены для ультразвуковой дефектации.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Проверьте сертификат соответствия перед использованием датчика.</w:t>
      </w:r>
    </w:p>
    <w:p w:rsidR="00B67183" w:rsidRPr="006D4B27" w:rsidRDefault="00B67183" w:rsidP="00F163A5">
      <w:pPr>
        <w:pStyle w:val="10"/>
        <w:spacing w:after="0" w:line="240" w:lineRule="auto"/>
        <w:ind w:firstLine="851"/>
        <w:jc w:val="both"/>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 шероховатости и отклонений формы при помощи профилографа-профилометра:</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C93EB4" w:rsidRPr="006D4B27">
        <w:rPr>
          <w:rFonts w:ascii="Times New Roman" w:eastAsia="Times New Roman" w:hAnsi="Times New Roman" w:cs="Times New Roman"/>
          <w:sz w:val="28"/>
          <w:szCs w:val="28"/>
        </w:rPr>
        <w:t>Используйте защитные очки, чтобы предотвратить попадание мелких частиц в глаза.</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При работе с профилографом-профилометром всегда надевайте защитные очки.</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прикасайтесь к движущимся частям профилографа-профилометра.</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Соблюдайте осторожность при работе с профилографом-профилометром, чтобы избежать травм.</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w:t>
      </w:r>
      <w:r w:rsidR="00C93EB4" w:rsidRPr="006D4B27">
        <w:rPr>
          <w:rFonts w:ascii="Times New Roman" w:eastAsia="Times New Roman" w:hAnsi="Times New Roman" w:cs="Times New Roman"/>
          <w:sz w:val="28"/>
          <w:szCs w:val="28"/>
        </w:rPr>
        <w:t xml:space="preserve"> Не используйте профилограф-профилометр вблизи легковоспламеняющихся материалов.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Используйте только сертифицированные профилографы-профилометры.</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используйте профилографы-профилометры, которые не предназначены для контроля шероховатости и отклонений формы.</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Проверьте сертификат соответствия перед использованием профилографа-профилометра.</w:t>
      </w:r>
    </w:p>
    <w:p w:rsidR="00B67183" w:rsidRPr="006D4B27" w:rsidRDefault="00B67183"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Испытания на износ на машине трения:</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C93EB4" w:rsidRPr="006D4B27">
        <w:rPr>
          <w:rFonts w:ascii="Times New Roman" w:eastAsia="Times New Roman" w:hAnsi="Times New Roman" w:cs="Times New Roman"/>
          <w:sz w:val="28"/>
          <w:szCs w:val="28"/>
        </w:rPr>
        <w:t>Используйте защитные очки, чтобы предотвратить попадание мелких частиц в глаза.</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При работе с машиной трения всегда надевайте защитные очки.</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прикасайтесь к движущимся частям машины трения.</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Соблюдайте осторожность при работе с машиной трения, чтобы избежать травм.</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используйте машину трения вблизи легковоспламеняющихся материалов.</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Используйте только сертифицированные машины трения.</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Не используйте машины трения, которые не предназначены для испытаний на износ.</w:t>
      </w:r>
    </w:p>
    <w:p w:rsidR="00F36393" w:rsidRPr="006D4B27" w:rsidRDefault="0091002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 xml:space="preserve"> Проверьте сертификат соответствия перед использованием машины трения.</w:t>
      </w:r>
    </w:p>
    <w:p w:rsidR="004616DB"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Помните, что соблюдение правил техники безопасности является залогом безопасности и успешного выполнения </w:t>
      </w:r>
      <w:r w:rsidR="00961BB6">
        <w:rPr>
          <w:rFonts w:ascii="Times New Roman" w:eastAsia="Times New Roman" w:hAnsi="Times New Roman" w:cs="Times New Roman"/>
          <w:sz w:val="28"/>
          <w:szCs w:val="28"/>
        </w:rPr>
        <w:t>лабораторных</w:t>
      </w:r>
      <w:r w:rsidRPr="006D4B27">
        <w:rPr>
          <w:rFonts w:ascii="Times New Roman" w:eastAsia="Times New Roman" w:hAnsi="Times New Roman" w:cs="Times New Roman"/>
          <w:sz w:val="28"/>
          <w:szCs w:val="28"/>
        </w:rPr>
        <w:t xml:space="preserve"> работ.</w:t>
      </w:r>
      <w:r w:rsidR="00961BB6">
        <w:rPr>
          <w:rFonts w:ascii="Times New Roman" w:eastAsia="Times New Roman" w:hAnsi="Times New Roman" w:cs="Times New Roman"/>
          <w:sz w:val="28"/>
          <w:szCs w:val="28"/>
        </w:rPr>
        <w:t xml:space="preserve"> </w:t>
      </w:r>
      <w:r w:rsidRPr="006D4B27">
        <w:rPr>
          <w:rFonts w:ascii="Times New Roman" w:eastAsia="Times New Roman" w:hAnsi="Times New Roman" w:cs="Times New Roman"/>
          <w:sz w:val="28"/>
          <w:szCs w:val="28"/>
        </w:rPr>
        <w:t>В случае вопросов по технике безопасности, немедленно обратитесь к преподавателю.</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br w:type="page"/>
      </w:r>
    </w:p>
    <w:p w:rsidR="00F36393" w:rsidRPr="006D4B27" w:rsidRDefault="00F36393" w:rsidP="00F163A5">
      <w:pPr>
        <w:pStyle w:val="10"/>
        <w:spacing w:after="0" w:line="240" w:lineRule="auto"/>
        <w:rPr>
          <w:rFonts w:ascii="Times New Roman" w:eastAsia="Times New Roman" w:hAnsi="Times New Roman" w:cs="Times New Roman"/>
          <w:sz w:val="28"/>
          <w:szCs w:val="28"/>
        </w:rPr>
      </w:pPr>
    </w:p>
    <w:p w:rsidR="006C054B" w:rsidRPr="006D4B27" w:rsidRDefault="00961BB6" w:rsidP="00F163A5">
      <w:pPr>
        <w:pStyle w:val="1"/>
        <w:numPr>
          <w:ilvl w:val="0"/>
          <w:numId w:val="5"/>
        </w:numPr>
        <w:spacing w:before="0" w:line="240" w:lineRule="auto"/>
        <w:jc w:val="center"/>
        <w:rPr>
          <w:rFonts w:ascii="Times New Roman" w:eastAsia="Times New Roman" w:hAnsi="Times New Roman" w:cs="Times New Roman"/>
          <w:b/>
          <w:color w:val="000000"/>
          <w:sz w:val="28"/>
          <w:szCs w:val="28"/>
        </w:rPr>
      </w:pPr>
      <w:bookmarkStart w:id="1" w:name="_Toc178237137"/>
      <w:r>
        <w:rPr>
          <w:rFonts w:ascii="Times New Roman" w:eastAsia="Times New Roman" w:hAnsi="Times New Roman" w:cs="Times New Roman"/>
          <w:b/>
          <w:color w:val="000000"/>
          <w:sz w:val="28"/>
          <w:szCs w:val="28"/>
        </w:rPr>
        <w:t>ЛАБОРАТОРНАЯ</w:t>
      </w:r>
      <w:r w:rsidR="00D63821" w:rsidRPr="006D4B27">
        <w:rPr>
          <w:rFonts w:ascii="Times New Roman" w:eastAsia="Times New Roman" w:hAnsi="Times New Roman" w:cs="Times New Roman"/>
          <w:b/>
          <w:color w:val="000000"/>
          <w:sz w:val="28"/>
          <w:szCs w:val="28"/>
        </w:rPr>
        <w:t xml:space="preserve"> РАБОТА №1.</w:t>
      </w:r>
      <w:bookmarkEnd w:id="1"/>
    </w:p>
    <w:p w:rsidR="00F36393" w:rsidRPr="006D4B27" w:rsidRDefault="00C93EB4" w:rsidP="00F163A5">
      <w:pPr>
        <w:pStyle w:val="1"/>
        <w:spacing w:before="0" w:line="240" w:lineRule="auto"/>
        <w:ind w:left="720"/>
        <w:jc w:val="center"/>
        <w:rPr>
          <w:rFonts w:ascii="Times New Roman" w:eastAsia="Times New Roman" w:hAnsi="Times New Roman" w:cs="Times New Roman"/>
          <w:b/>
          <w:color w:val="000000"/>
          <w:sz w:val="28"/>
          <w:szCs w:val="28"/>
        </w:rPr>
      </w:pPr>
      <w:bookmarkStart w:id="2" w:name="_Toc178237138"/>
      <w:r w:rsidRPr="006D4B27">
        <w:rPr>
          <w:rFonts w:ascii="Times New Roman" w:eastAsia="Times New Roman" w:hAnsi="Times New Roman" w:cs="Times New Roman"/>
          <w:b/>
          <w:color w:val="000000"/>
          <w:sz w:val="28"/>
          <w:szCs w:val="28"/>
        </w:rPr>
        <w:t>Магнитопорошковая дефектация</w:t>
      </w:r>
      <w:bookmarkEnd w:id="2"/>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 работы</w:t>
      </w:r>
      <w:r w:rsidR="00B63EC5" w:rsidRPr="006D4B27">
        <w:rPr>
          <w:rFonts w:ascii="Times New Roman" w:eastAsia="Times New Roman" w:hAnsi="Times New Roman" w:cs="Times New Roman"/>
          <w:b/>
          <w:sz w:val="28"/>
          <w:szCs w:val="28"/>
        </w:rPr>
        <w:t xml:space="preserve">: </w:t>
      </w:r>
      <w:r w:rsidRPr="006D4B27">
        <w:rPr>
          <w:rFonts w:ascii="Times New Roman" w:eastAsia="Times New Roman" w:hAnsi="Times New Roman" w:cs="Times New Roman"/>
          <w:sz w:val="28"/>
          <w:szCs w:val="28"/>
        </w:rPr>
        <w:t>является изучение магнитопорошкового метода дефектации деталей судовых механизмов с помощью дефектоскопа 77 ПМД-ЗМ.</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 о магнитопорошковом методе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Магнитопорошковый метод дефектации относится к магнитным методам как ввиду неразрушающего контроля деталей (ГОСТ 18353-79).</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Магнитопорошковый метод основан на следующих физических явлениях:</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способности ферромагнитных материалов намагничиваться в магнитном поле и оставаться намагниченными после исчезновения этого поля;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образовании магнитных полей рассеяния в районе дефектов (рис.1</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 ориентированных преимущественно перпендикулярно к направлению магнитных силовых линий в детали.</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762229F9" wp14:editId="17B123FB">
            <wp:extent cx="3533775" cy="1724025"/>
            <wp:effectExtent l="0" t="0" r="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l="23880" t="15923" r="47447" b="73613"/>
                    <a:stretch>
                      <a:fillRect/>
                    </a:stretch>
                  </pic:blipFill>
                  <pic:spPr>
                    <a:xfrm>
                      <a:off x="0" y="0"/>
                      <a:ext cx="3533775" cy="1724025"/>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Рисунок 1</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 xml:space="preserve"> – Схема возникновения магнитного поля рассеяния дефекта</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 деталь; 2 – силовые линии магнитного поля;3, 4 – дефекты различной ориентации.</w:t>
      </w:r>
    </w:p>
    <w:p w:rsidR="00C577AC" w:rsidRPr="006D4B27" w:rsidRDefault="00C577AC"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Ферромагнитными материалами являются материалы, которые могут быть намагничены до высоких значений индукции. Такими материалами являются железо и различные стали, кроме некоторых аустенитных, нержавеющих и жаропрочных.</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Магнитопорошковый контроль применяется для выявления невидимых или слабо видимых глазом поверхностных дефектов типа трещин (закалочных, усталостных, шлифовальных, сварочных, литейных и т.д.), волосовин, расслоений, заковов, закатов, непроваров на деталях любой геометрической формы, изготовленных из ферромагнитных материалов. При определённых условиях в таких деталях могут выявляться несплошности материала (трещины, поры, непровары), расположенные на небольшой глубине (до 1-3 мм) пол поверхностью.</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 ремонте элементов судовых энергетических установок магнитопорошковый метод применяется для выявления поверхностных </w:t>
      </w:r>
      <w:r w:rsidRPr="006D4B27">
        <w:rPr>
          <w:rFonts w:ascii="Times New Roman" w:eastAsia="Times New Roman" w:hAnsi="Times New Roman" w:cs="Times New Roman"/>
          <w:sz w:val="28"/>
          <w:szCs w:val="28"/>
        </w:rPr>
        <w:lastRenderedPageBreak/>
        <w:t>дефектов типа трещин на деталях дизелей (коленчатые и распределительные валы, шатуны, шатунные болты, поршневые пальцы, стальные гильзы и т.п.), в деталях различных вспомогательных механизмов, гребных и промежуточных валов судовых валопроводов и т.д.</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Магнитопорошковый метод позволяет выявлять поверхностные дефекты типа трещин со следующими минимальными значениями: ширина раскрытия дефекта от 0.001 мм, глубина 0,01-0,05 мм и длина от 0.3 мм.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Намагничивание детали, как обязательный фактор, может осуществляться постоянными магнитами, постоянным или переменным током, подачей импульса, а также одновременным использованием постоянного и переменного тока.</w:t>
      </w:r>
    </w:p>
    <w:p w:rsidR="00F36393" w:rsidRPr="006D4B27" w:rsidRDefault="00C93EB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Способы намагничивания деталей.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Способ намагничивания и напряжённость поля при намагничивании но многом определяют надёжность выявления дефектов.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Индикация магнитных нолей рассеяния тем надёжней, чем сильнее это поле. При прочих равных условиях поле магнитного рассеяния тем сильнее, чем больше силовых линий разорвано дефектом, т.е. чем длиннее и глубже трещина при ориентации её направления перпендикулярно к направлению магнитных силовых линий в контролируемой детали. В соответствии с этим для создания магнитного поля используют три способа намагничивания детали: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циркулярный;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полюсный (продольный);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комбинированный.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Циркулярное намагничивание осуществляется пропусканием тока (постоянного или переменного) по детали или через немагнитный проводник, стержень, помещённый в отверстие поля детали (рис.2). При циркулярном намагничивании плоскости магнитных силовых линий располагаются перпендикулярно направлению тока, поэтому наиболее эффективно выявляются дефекты, ориентированные параллельно направлению тока.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Циркулярное намагничивание целесообразно использовать при дефектации удлинённых деталей, имеющих форму поверхностей вращения: цилиндрических и с малой конусностью. В этом случае напряжённость магнитного поля почти одинакова во всех точках поверхности детали, что гарантирует равную эффективность выявления дефектов на всей поверхности.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циркулярном намагничивании ступенчатых деталей с разными диаметрами образующих поверхностей вращения ток намагничивания должен рассчитываться на больший диаметр.</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Циркулярному намагничиванию подвергаются не только детали цилиндрической, но и более сложной формы, например, двутавровые стержни шатунов дизелей и т.п.</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Полюсное (продольное) намагничивание осуществляется с помощью электромагнитов (постоянных магнитов) или соленоидов. Деталь при этом, как правило, намагничивается вдоль наибольшего размера, т.е. магнитные </w:t>
      </w:r>
      <w:r w:rsidRPr="006D4B27">
        <w:rPr>
          <w:rFonts w:ascii="Times New Roman" w:eastAsia="Times New Roman" w:hAnsi="Times New Roman" w:cs="Times New Roman"/>
          <w:sz w:val="28"/>
          <w:szCs w:val="28"/>
        </w:rPr>
        <w:lastRenderedPageBreak/>
        <w:t xml:space="preserve">силовые линии располагаются вдоль детали (рис.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2 б), образуя на её краях явно выраженные полюса: при этом создается поле, направлен</w:t>
      </w:r>
      <w:r w:rsidR="00CD44AB" w:rsidRPr="006D4B27">
        <w:rPr>
          <w:rFonts w:ascii="Times New Roman" w:eastAsia="Times New Roman" w:hAnsi="Times New Roman" w:cs="Times New Roman"/>
          <w:sz w:val="28"/>
          <w:szCs w:val="28"/>
        </w:rPr>
        <w:t>ное противоположно намагничива</w:t>
      </w:r>
      <w:r w:rsidRPr="006D4B27">
        <w:rPr>
          <w:rFonts w:ascii="Times New Roman" w:eastAsia="Times New Roman" w:hAnsi="Times New Roman" w:cs="Times New Roman"/>
          <w:sz w:val="28"/>
          <w:szCs w:val="28"/>
        </w:rPr>
        <w:t>ем</w:t>
      </w:r>
      <w:r w:rsidR="00CD44AB" w:rsidRPr="006D4B27">
        <w:rPr>
          <w:rFonts w:ascii="Times New Roman" w:eastAsia="Times New Roman" w:hAnsi="Times New Roman" w:cs="Times New Roman"/>
          <w:sz w:val="28"/>
          <w:szCs w:val="28"/>
        </w:rPr>
        <w:t>ому полю</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01BE04AB" wp14:editId="71C5B53D">
            <wp:extent cx="4076700" cy="3848100"/>
            <wp:effectExtent l="0" t="0" r="0" b="0"/>
            <wp:docPr id="2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l="18842" t="32594" r="40034" b="38214"/>
                    <a:stretch>
                      <a:fillRect/>
                    </a:stretch>
                  </pic:blipFill>
                  <pic:spPr>
                    <a:xfrm>
                      <a:off x="0" y="0"/>
                      <a:ext cx="4076700" cy="3848100"/>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2 – Способы намагничивания деталей</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циркулярный; б) продольный (полюсный); в) комбинированный.</w:t>
      </w:r>
    </w:p>
    <w:p w:rsidR="00B63EC5" w:rsidRPr="006D4B27" w:rsidRDefault="00B63EC5"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компенсации саморазмагничивания детали напряжённость намагничивающего поля должна быть больше, чем при циркулярном намагничивании.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продольном намагничивании наиболее эффективно выявляются дефекты, ориентированные перпендикулярно удлинению (оси) детали.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Комбинированное намагничивание осуществляется одновременным воздействием на деталь двух взаимно перпендикулярных магнитных полей. В этом случае возникает результирующее магнитное поле, величина и направление которого будут определяться двумя наложенными полями Результирующее поле будет меняться как по направлению, так и по величине, если одна или обе составляющие являются переменными.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Комбинированное намагничивание можно осуществить одновременно продольным Н, и циркулярным Н, полями (рис. 2в). Магнитные поля могут быть: одно - переменным, а другое - постоянным, либо оба переменными, но сдвинутыми по фазе на 90°.</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Комбинированное намагничивание позволяет выявлять на деталях дефекты любой ориентации. Необходимая величина напряжённости магнитного поля при намагничивании зависит от магнитных свойств детали, от её геометрических форм, способа контроля детали (в приложенном поле </w:t>
      </w:r>
      <w:r w:rsidRPr="006D4B27">
        <w:rPr>
          <w:rFonts w:ascii="Times New Roman" w:eastAsia="Times New Roman" w:hAnsi="Times New Roman" w:cs="Times New Roman"/>
          <w:sz w:val="28"/>
          <w:szCs w:val="28"/>
        </w:rPr>
        <w:lastRenderedPageBreak/>
        <w:t>или на. остаточной намагниченности), минимальных размеров дефектов, недопустимой для данной детали и т.д.</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Величина напряжённости рассчитывается по формулам или рассчитывается по кривым, приводимым в справочниках.</w:t>
      </w:r>
    </w:p>
    <w:p w:rsidR="00F36393" w:rsidRPr="006D4B27" w:rsidRDefault="00C93EB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Дефектоскопические материалы.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качестве дефектоскопических материалов при магнитопорошковом методе дефектации применяются ферромагнитные порошки и жидкости для приготовления магнитных суспензий.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Наиболее распространёнными являются порошки окислов железа, магнетиков и ферромагнитной окиси железа.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Размер частиц порошка колеблется от 0,1 до 60 мкм.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улучшения условий осаждения порошка над дефектом применяются магнитные суспензии, представляющие собой взвесь магнитных частиц в жидкой среде.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Наиболее часто используются водные и масляные суспензии. Для водных суспензий применяются присадки:</w:t>
      </w:r>
    </w:p>
    <w:p w:rsidR="00F36393" w:rsidRPr="006D4B27" w:rsidRDefault="00C577A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ab/>
        <w:t>антикоррозионные - хромниккалиевый (К</w:t>
      </w:r>
      <w:r w:rsidR="00C93EB4" w:rsidRPr="006D4B27">
        <w:rPr>
          <w:rFonts w:ascii="Times New Roman" w:eastAsia="Times New Roman" w:hAnsi="Times New Roman" w:cs="Times New Roman"/>
          <w:sz w:val="28"/>
          <w:szCs w:val="28"/>
          <w:vertAlign w:val="subscript"/>
        </w:rPr>
        <w:t>2</w:t>
      </w:r>
      <w:r w:rsidR="00C93EB4" w:rsidRPr="006D4B27">
        <w:rPr>
          <w:rFonts w:ascii="Times New Roman" w:eastAsia="Times New Roman" w:hAnsi="Times New Roman" w:cs="Times New Roman"/>
          <w:sz w:val="28"/>
          <w:szCs w:val="28"/>
        </w:rPr>
        <w:t>CrO</w:t>
      </w:r>
      <w:r w:rsidR="00C93EB4" w:rsidRPr="006D4B27">
        <w:rPr>
          <w:rFonts w:ascii="Times New Roman" w:eastAsia="Times New Roman" w:hAnsi="Times New Roman" w:cs="Times New Roman"/>
          <w:sz w:val="28"/>
          <w:szCs w:val="28"/>
          <w:vertAlign w:val="subscript"/>
        </w:rPr>
        <w:t>7</w:t>
      </w:r>
      <w:r w:rsidR="00C93EB4" w:rsidRPr="006D4B27">
        <w:rPr>
          <w:rFonts w:ascii="Times New Roman" w:eastAsia="Times New Roman" w:hAnsi="Times New Roman" w:cs="Times New Roman"/>
          <w:sz w:val="28"/>
          <w:szCs w:val="28"/>
        </w:rPr>
        <w:t>);</w:t>
      </w:r>
    </w:p>
    <w:p w:rsidR="00F36393" w:rsidRPr="006D4B27" w:rsidRDefault="00C577AC"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C93EB4" w:rsidRPr="006D4B27">
        <w:rPr>
          <w:rFonts w:ascii="Times New Roman" w:eastAsia="Times New Roman" w:hAnsi="Times New Roman" w:cs="Times New Roman"/>
          <w:sz w:val="28"/>
          <w:szCs w:val="28"/>
        </w:rPr>
        <w:tab/>
        <w:t>смачивающие - сода кальцинированная (Na</w:t>
      </w:r>
      <w:r w:rsidR="00C93EB4" w:rsidRPr="006D4B27">
        <w:rPr>
          <w:rFonts w:ascii="Times New Roman" w:eastAsia="Times New Roman" w:hAnsi="Times New Roman" w:cs="Times New Roman"/>
          <w:sz w:val="28"/>
          <w:szCs w:val="28"/>
          <w:vertAlign w:val="subscript"/>
        </w:rPr>
        <w:t>2</w:t>
      </w:r>
      <w:r w:rsidR="00C93EB4" w:rsidRPr="006D4B27">
        <w:rPr>
          <w:rFonts w:ascii="Times New Roman" w:eastAsia="Times New Roman" w:hAnsi="Times New Roman" w:cs="Times New Roman"/>
          <w:sz w:val="28"/>
          <w:szCs w:val="28"/>
        </w:rPr>
        <w:t>СО</w:t>
      </w:r>
      <w:r w:rsidR="00C93EB4" w:rsidRPr="006D4B27">
        <w:rPr>
          <w:rFonts w:ascii="Times New Roman" w:eastAsia="Times New Roman" w:hAnsi="Times New Roman" w:cs="Times New Roman"/>
          <w:sz w:val="28"/>
          <w:szCs w:val="28"/>
          <w:vertAlign w:val="subscript"/>
        </w:rPr>
        <w:t>3</w:t>
      </w:r>
      <w:r w:rsidR="00C93EB4" w:rsidRPr="006D4B27">
        <w:rPr>
          <w:rFonts w:ascii="Times New Roman" w:eastAsia="Times New Roman" w:hAnsi="Times New Roman" w:cs="Times New Roman"/>
          <w:sz w:val="28"/>
          <w:szCs w:val="28"/>
        </w:rPr>
        <w:t>) либо эмульгатор ОП-7 или ОП-10.</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масляных и масляно-керосиновых суспензий в качестве жидкой среды применяют соответственно масло РМ и смесь трансформаторного масла и керосина.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Рецептура магнитных суспензий приводится в справочниках, например [4].</w:t>
      </w:r>
    </w:p>
    <w:p w:rsidR="00B63EC5" w:rsidRPr="006D4B27" w:rsidRDefault="00B63EC5" w:rsidP="00F163A5">
      <w:pPr>
        <w:pStyle w:val="10"/>
        <w:spacing w:after="0" w:line="240" w:lineRule="auto"/>
        <w:ind w:firstLine="708"/>
        <w:jc w:val="center"/>
        <w:rPr>
          <w:rFonts w:ascii="Times New Roman" w:eastAsia="Times New Roman" w:hAnsi="Times New Roman" w:cs="Times New Roman"/>
          <w:b/>
          <w:sz w:val="28"/>
          <w:szCs w:val="28"/>
        </w:rPr>
      </w:pPr>
    </w:p>
    <w:p w:rsidR="00F36393" w:rsidRPr="006D4B27" w:rsidRDefault="00C577AC"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Оборудование для намагничивания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намагничивания деталей применяются магнитные дефектоскопы.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Основными узлами дефектоскопов для магнитопорошкового метода являются: источники тока, устройства для подвода тока к деталям, соленоиды и электромагниты, устройства для нанесения суспензии на контролируемую деталь, осветительные устройства, измерители тока (или напряжённости поля).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магнитопорошкового метода применяются, в основном, дефектоскопы трёх видов: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стационарные универсальные;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передвижные и переносные;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специализированные (стационарные, передвижные и переносные).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Стационарные универсальные дефектоскопы применяют для дефектации разнотипных деталей и. позволяют проводить намагничивание всеми известными способами. Из отечественных стационарных дефектоскопов в судоремонте широко используются: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УМДЭ-10000 (максимальный ток намагничивания 15 тыс. А, напряжённость поля до 1844 Э, максимальная длина детали 1600 мм, а с приставкой 4000 мм):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w:t>
      </w:r>
      <w:r w:rsidRPr="006D4B27">
        <w:rPr>
          <w:rFonts w:ascii="Times New Roman" w:eastAsia="Times New Roman" w:hAnsi="Times New Roman" w:cs="Times New Roman"/>
          <w:sz w:val="28"/>
          <w:szCs w:val="28"/>
        </w:rPr>
        <w:tab/>
        <w:t>УМДЭ-2500 (максимальный ток 5 тыс. А, напряжённость поля 1178-1570 Э, максимальная длина детали 900</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MM);</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МД-10П (максимальный импульсный ток 20 тыс. А, напряжённость поля 2748-3140 Э, максимальная длина детали 2000 мм) и ряд других.</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 отечественных дефектоскопов такого вида используются: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ПМО-70 (переносной, максимальный ток 1200 А, напряженность поля, до 628 Э);</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МД-50П (передвижной, максимальный импульсный ток 5 тыс. А, напряжённость поля до 628  Э).</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Специализированные дефектоскопы предназначены для дефектации деталей одного типа при значительном их количестве. В нашей стране получили распространение специализированные полуавтоматы для намагничивания деталей с последующим их контролем и поле остаточной намагниченности (установки для намагничивания колец ПК-2 и МЭ-202 и роликов подшипников ДЦН, ПНК-1 и др.).</w:t>
      </w:r>
    </w:p>
    <w:p w:rsidR="00F36393" w:rsidRPr="006D4B27" w:rsidRDefault="00C93EB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Способы проведения магнитопорошкового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Намагниченная деталь поливается магнитной суспензией или посыпается магнитным порошком. Под действием магнитного поля рассеяния дефекта частицы ферромагнитного порошка концентрируются в его зоне, увеличивая заметность дефекта. Для того, чтобы дать возможность частицам магнитного порошка сконцентрироваться в зоне дефектов после полива детали суспензией и до осмотра детали делают выдержку 2-3 минуты. Осмотр детали производят при хорошем местном освещении.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повышения заметности дефектов при магнитопорошковых методах в порошок добавляют люминесцирующие вещества, и осмотр ультрафиолетовыми лучами. Магнитолюминисцентные суспензии готовят на основе несветящихся при ультрафиолетовом облучении масел.</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зависимости от магнитных свойств материала детали контроль проводят двумя способами - в приложенном поле и на остаточный намагниченности. В первом случае полив детали суспензией производится при включенном токе.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Продолжительность включения тока определяется временем, необходимым для полива детали. Во втором случае деталь сначала намагничивают, затем выключают ток, создающий поле, после чего производят полив детали суспензией и осмотр.</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приложенном поле необходимо проверять детали из магнитомягких сталей (отожженные и нормализованные детали), так как они обладают малой остаточной намагниченностью. Магнитотвердые стали, обладают высокой остаточной намагниченностью (закаленные детали), можно проверять как в приложенном поле, так и на остаточной намагниченности.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контроле на остаточной намагниченности рекомендуются следующие эмпирические формулы для определения величины тока намагничивания для деталей простой формы: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А. При циркулярном намагничивании: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стационарный режим (высоконагруженных деталей):</w:t>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I = 25D, A,</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где D – диаметр детали, мм;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 режим повышенной жесткости для контроля деталей и их участков с особо сильной концентрацией напряжений):</w:t>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I = 45D, A.</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Б. При полюсном (продольном) намагничивании: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стандартный режим:</w:t>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I = 25D/n, A,</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где n – число витков соленоида;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 режим повышенной жёсткости:</w:t>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I = 25D/n, A.</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контроле в приложенном поле величину тока можно уменьшить в три раза.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Картина дефектов.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Картина дефектов при выявлении их магнитопорошковым методом имеет следующие характерные особенности: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шлифовочные трещины имеют вид сетки, а на торцевых поверхностях и галтелях - радиальных линий;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закалочные, ковочные и штамповочные трещины имеют вид ломаных линий с интенсивным осаждением магнитного порошка;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флокены выявляются в виде линий различной длины, расположенных вдоль волокна в одиночку или группами;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шлаковые включения имеют вид пятнышек неправильной формы, иногда удлиненных в направлении волокна, расположенных в одиночку или группами.</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577AC"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Размагничивание деталей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Необходимость размагничивания деталей, работающих в условиях трения, обуславливается тем, что намагниченная деталь будет притягивать ферромагнитные продукты износа в зоне трения, тем самым, интенсифицируя процесс изнашивания сопряжения.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Метод размагничивания выбирается в зависимости от рода тока и способа намагничивания. При намагничивании детали соленоидом с переменным током размагничивание следует проводить снижением тока до нуля или медленным извлечением детали из соленоида на расстояние, где напряжённость поля практически равна нулю (определяется измерителями напряжённости магнитного поля).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намагничивании детали постоянным током в соленоиде или электромагнитом размагничивать её следует переключением полярности тока с одновременным снижением его величины до нуля.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 контроле циркулярным намагничиванием цилиндрических тел (дисков, колец), не подвергающихся последующей механической обработке, </w:t>
      </w:r>
      <w:r w:rsidRPr="006D4B27">
        <w:rPr>
          <w:rFonts w:ascii="Times New Roman" w:eastAsia="Times New Roman" w:hAnsi="Times New Roman" w:cs="Times New Roman"/>
          <w:sz w:val="28"/>
          <w:szCs w:val="28"/>
        </w:rPr>
        <w:lastRenderedPageBreak/>
        <w:t>размагничивание не требуется, так как в этих деталях магнитные линии замкнуты по окружности внутри детали, и она не имеет явных полюсов.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Степень намагничивания детали необходимо проверить приборами измеряющими напряжённость поля, или легкой пластиной из магнитомягкой стали, а также компасом.</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Чувствитель</w:t>
      </w:r>
      <w:r w:rsidR="00C577AC" w:rsidRPr="006D4B27">
        <w:rPr>
          <w:rFonts w:ascii="Times New Roman" w:eastAsia="Times New Roman" w:hAnsi="Times New Roman" w:cs="Times New Roman"/>
          <w:b/>
          <w:sz w:val="28"/>
          <w:szCs w:val="28"/>
        </w:rPr>
        <w:t>ность магнитопорошкового метода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Выше были указаны минимальные размеры дефектов, которые могут быть выявлены магнитными методами. Наилучшими являются выявления дефектов в деталях в форме тел вращения. Дефекты обтекаемой формы выявляются хуже, чем дефекты с острыми краями, удлинённые, глубокие и ориентированные перпендикулярно направлению магнитных силовых линий поля. Подповерхностные дефекты выявляются хуже, чем поверхностные.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Значительно лучше выявляются дефекты на чисто обработанных поверхностях, нежели на грубообработанных (шероховатых). На шероховатой поверхности создаются локальные магнитные поля, вызывающие осаждение порошка в виде вуали, на фоне которой реальные дефекты становятся невидимыми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Контроль в ноле остаточной намагниченности имеет наибольшую чувствительность при намагничивании деталей до насыщения, т.е. до максимальной величины остаточной намагниченности. При контроле в приложенном поле доводить намагниченность до полного насыщения не следует, так как сильные магнитные поля способны вызвать поле рассеяния не только в местах дефектов, но и в зонах переходов сечений, неровностей поверхности (риски, следы грубой обработки и т.п.), местах сопряжения разнородных материалов (сварка).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Размер частиц ферромагнитного порошка также влияет на чувствительность метода. Крупные частицы пригодны лишь для выявления больших дефектов (длинных и глубоких трещин), создающих значительные поля рассеяния. Более мелкие дефекты (например, шлифовочные трещины), создающие слабые поля рассеяния, не способны удержать в своей зоне крупные частицы. Таким образом, для выявления дефектов минимальных размеров предпочтительнее порошки с мелкими частицами (порядка 0,1 мкм). Однако мелкие частицы легче смываются при промыве детали, поэтому целесообразно производить промыв слабой струёй. Следует заметить, что чувствительность метода повышается при использовании флуоресцирующего магнитного порошка с размерами час гик до 0,0005 - 0,005 мм.</w:t>
      </w:r>
    </w:p>
    <w:p w:rsidR="00C577AC" w:rsidRPr="006D4B27" w:rsidRDefault="00C577AC"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577AC"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Достоинства и недостатки метода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Основными достоинствами магнитопорошкового метода являются: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простота метода;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наглядность результатов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высокая чувствительность;</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дешевизна дефектоскопических материалов;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w:t>
      </w:r>
      <w:r w:rsidRPr="006D4B27">
        <w:rPr>
          <w:rFonts w:ascii="Times New Roman" w:eastAsia="Times New Roman" w:hAnsi="Times New Roman" w:cs="Times New Roman"/>
          <w:sz w:val="28"/>
          <w:szCs w:val="28"/>
        </w:rPr>
        <w:tab/>
        <w:t>малая продолжительность процесса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 недостаткам метода можно отнести следующее: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метод применим только для деталей, выполненных из ферромагнитных материалов;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выявляются только поверхностные дефекты и дефекты, расположенные па небольшой глубине (1-3 мм под поверхностью).</w:t>
      </w:r>
    </w:p>
    <w:p w:rsidR="00C577AC" w:rsidRPr="006D4B27" w:rsidRDefault="00C577AC" w:rsidP="00F163A5">
      <w:pPr>
        <w:pStyle w:val="10"/>
        <w:spacing w:after="0" w:line="240" w:lineRule="auto"/>
        <w:ind w:firstLine="708"/>
        <w:jc w:val="both"/>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Описание магнитного дефектоскопа МД-6</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Основные технические характеристики дефектоскопа.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Дефектоскоп имеет следующие технические характеристики: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Нормальная составляющая напряженности магнитного поля на торцевых поверхностях цилиндрических полюсных наконечников, установленных в намагничивающие блоки, соединенные шарнирным магнитопроводом: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в центре не менее 800А/см;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 краям (1..2 мм от края) не менее 1100 А/см; Сила отрыва намагничивающих блоков с цилиндрическими полюсными наконечниками и с шарнирным магнитопроводом не менее 30 кг (≈300Н).</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Расстояние на контролируемой поверхности между полюсными наконечниками, вставленных в намагничивающие блоки, соединенные шарнирным магнитопроводом 90...120 мм.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Внешний вид комплекта дефектоскопа в развернутом виде представлен на рис</w:t>
      </w:r>
      <w:r w:rsidR="00B63EC5" w:rsidRPr="006D4B27">
        <w:rPr>
          <w:rFonts w:ascii="Times New Roman" w:eastAsia="Times New Roman" w:hAnsi="Times New Roman" w:cs="Times New Roman"/>
          <w:sz w:val="28"/>
          <w:szCs w:val="28"/>
        </w:rPr>
        <w:t xml:space="preserve">.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3.</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4"/>
          <w:szCs w:val="24"/>
        </w:rPr>
        <w:drawing>
          <wp:inline distT="0" distB="0" distL="0" distR="0" wp14:anchorId="48C6C9F1" wp14:editId="0D3DF8CC">
            <wp:extent cx="5674084" cy="3275937"/>
            <wp:effectExtent l="19050" t="0" r="2816" b="0"/>
            <wp:docPr id="21" name="image20.png" descr="C:\Users\ПолухинПД\AppData\Local\Microsoft\Windows\INetCache\Content.Word\магнит 4.jpg"/>
            <wp:cNvGraphicFramePr/>
            <a:graphic xmlns:a="http://schemas.openxmlformats.org/drawingml/2006/main">
              <a:graphicData uri="http://schemas.openxmlformats.org/drawingml/2006/picture">
                <pic:pic xmlns:pic="http://schemas.openxmlformats.org/drawingml/2006/picture">
                  <pic:nvPicPr>
                    <pic:cNvPr id="0" name="image20.png" descr="C:\Users\ПолухинПД\AppData\Local\Microsoft\Windows\INetCache\Content.Word\магнит 4.jpg"/>
                    <pic:cNvPicPr preferRelativeResize="0"/>
                  </pic:nvPicPr>
                  <pic:blipFill>
                    <a:blip r:embed="rId9"/>
                    <a:srcRect l="7530" t="16468" r="1769" b="22191"/>
                    <a:stretch>
                      <a:fillRect/>
                    </a:stretch>
                  </pic:blipFill>
                  <pic:spPr>
                    <a:xfrm>
                      <a:off x="0" y="0"/>
                      <a:ext cx="5675060" cy="3276500"/>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3 – Дефектоскоп МД-6</w:t>
      </w:r>
    </w:p>
    <w:p w:rsidR="00B63EC5" w:rsidRPr="006D4B27" w:rsidRDefault="00B63EC5" w:rsidP="00F163A5">
      <w:pPr>
        <w:pStyle w:val="10"/>
        <w:spacing w:after="0" w:line="240" w:lineRule="auto"/>
        <w:ind w:firstLine="708"/>
        <w:jc w:val="both"/>
        <w:rPr>
          <w:rFonts w:ascii="Times New Roman" w:eastAsia="Times New Roman" w:hAnsi="Times New Roman" w:cs="Times New Roman"/>
          <w:sz w:val="28"/>
          <w:szCs w:val="28"/>
        </w:rPr>
      </w:pPr>
    </w:p>
    <w:p w:rsidR="00F36393" w:rsidRPr="006D4B27" w:rsidRDefault="00B63EC5"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Устройство дефектоскопа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Дефектоскоп представляет собой намагничивающее устройство, состоящее из двух намагничивающих блоков, шарнирного магнитопровода, 2-х пар полюсных наконечников, тросовой перемычки.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Намагничивающие блоки имеют проушины для крепления полюсных наконечников, которые фиксируются стопорным винтом.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Намагничивающие блоки могут использоваться без соединения их между собой или могут соединяться шарнирным магнитопроводом или тросовой перемычкой. Шарнирный магнитопровод и тросовая перемычка соединяются с блоками винтами.</w:t>
      </w:r>
    </w:p>
    <w:p w:rsidR="00B63EC5" w:rsidRPr="006D4B27" w:rsidRDefault="00B63EC5"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Метод</w:t>
      </w:r>
      <w:r w:rsidR="00B63EC5" w:rsidRPr="006D4B27">
        <w:rPr>
          <w:rFonts w:ascii="Times New Roman" w:eastAsia="Times New Roman" w:hAnsi="Times New Roman" w:cs="Times New Roman"/>
          <w:b/>
          <w:sz w:val="28"/>
          <w:szCs w:val="28"/>
        </w:rPr>
        <w:t>ика магнитопорошкового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Методика предназначена для проведения магнитопорошкового контроля деталей с применением дефектоскопа в любой точке технологического маршрута. Она может быть использована при магнитопорошковом контроле любых стальных деталей.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проведения магнитопорошкового контроля необходимы следующие материалы и оборудование: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комплект дефектоскопа;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порошок магнитный ТУ 6-36-05800165-1009-93 (магни</w:t>
      </w:r>
      <w:r w:rsidR="00B51FC8" w:rsidRPr="006D4B27">
        <w:rPr>
          <w:rFonts w:ascii="Times New Roman" w:eastAsia="Times New Roman" w:hAnsi="Times New Roman" w:cs="Times New Roman"/>
          <w:sz w:val="28"/>
          <w:szCs w:val="28"/>
        </w:rPr>
        <w:t>тнолюминесцентный порошок типа «Диагма»</w:t>
      </w:r>
      <w:r w:rsidRPr="006D4B27">
        <w:rPr>
          <w:rFonts w:ascii="Times New Roman" w:eastAsia="Times New Roman" w:hAnsi="Times New Roman" w:cs="Times New Roman"/>
          <w:sz w:val="28"/>
          <w:szCs w:val="28"/>
        </w:rPr>
        <w:t xml:space="preserve"> или другого типа);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поверхностно-активное вещество (смачиватель) в случае применения водной суспензии;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хлопчато-бумажная ветошь;</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присадка Акор - 1 (ГОСТ 15171-70) при использовании керосиновой или масляной суспензии.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использовании магнитно-люминесцентной суспензии необходимо использовать ультрафиолетовый осветитель, например УФО 3-500, или ультрафиолетовый осветитель другого типа.</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Тех</w:t>
      </w:r>
      <w:r w:rsidR="00B63EC5" w:rsidRPr="006D4B27">
        <w:rPr>
          <w:rFonts w:ascii="Times New Roman" w:eastAsia="Times New Roman" w:hAnsi="Times New Roman" w:cs="Times New Roman"/>
          <w:b/>
          <w:sz w:val="28"/>
          <w:szCs w:val="28"/>
        </w:rPr>
        <w:t>нология приготовления суспензии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приготовления 1 литра органической (керосиновой, масляной или маслянокеросиновой) магнитной суспензии с черным магнитным порошком, необходимо выполнить следующие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в емкость поместить 7-10 г магнитного порошка 0,3-0,5 г присадки “Акор-1” и 5-10 мл керосина или масла;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содержание тщательно перемешать;</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в емкость влить 1 л керосина, содержимое перемешать.</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качестве индикаторной жидкости может быть использована водная магнитная суспензия.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Качество суспензии проверяется по выявлению дефектов на контрольном образце, для чего необходимо:</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поместить контрольный образец между намагничивающими блоками.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Контрольный образец представляет собой пластину из ферромагнитного материала с искусственными дефектами;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нанести (полить) на поверхность образца проверяемую магнитную суспензию;</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w:t>
      </w:r>
      <w:r w:rsidRPr="006D4B27">
        <w:rPr>
          <w:rFonts w:ascii="Times New Roman" w:eastAsia="Times New Roman" w:hAnsi="Times New Roman" w:cs="Times New Roman"/>
          <w:sz w:val="28"/>
          <w:szCs w:val="28"/>
        </w:rPr>
        <w:tab/>
        <w:t xml:space="preserve">сравнить индикаторный рисунок (осаждение порошка) на образце с рисунком на дефектограмме (рис.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4). Если на образце выявилось не менее трех дефектов, то суспензию считать пригодной для контроля.</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noProof/>
        </w:rPr>
        <w:drawing>
          <wp:inline distT="0" distB="0" distL="0" distR="0" wp14:anchorId="1D7E6036" wp14:editId="143DB0A4">
            <wp:extent cx="6209969" cy="2544417"/>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0"/>
                    <a:srcRect r="10561" b="19715"/>
                    <a:stretch>
                      <a:fillRect/>
                    </a:stretch>
                  </pic:blipFill>
                  <pic:spPr>
                    <a:xfrm>
                      <a:off x="0" y="0"/>
                      <a:ext cx="6256789" cy="2563601"/>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4 – Дефектограмма искусственных дефектов</w:t>
      </w:r>
    </w:p>
    <w:p w:rsidR="00B63EC5" w:rsidRPr="006D4B27" w:rsidRDefault="00B63EC5"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Необходимое количество магнитного порошка брать меркой, входящей в комплект дефектоскопа.</w:t>
      </w:r>
    </w:p>
    <w:p w:rsidR="00B63EC5" w:rsidRPr="006D4B27" w:rsidRDefault="00B63EC5" w:rsidP="00F163A5">
      <w:pPr>
        <w:pStyle w:val="10"/>
        <w:spacing w:after="0" w:line="240" w:lineRule="auto"/>
        <w:jc w:val="both"/>
        <w:rPr>
          <w:rFonts w:ascii="Times New Roman" w:eastAsia="Times New Roman" w:hAnsi="Times New Roman" w:cs="Times New Roman"/>
          <w:sz w:val="28"/>
          <w:szCs w:val="28"/>
        </w:rPr>
      </w:pPr>
    </w:p>
    <w:p w:rsidR="00F36393" w:rsidRPr="006D4B27" w:rsidRDefault="00B63EC5"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рекомендации по контролю</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Контроль деталей проводить по участкам. Контролируемым участком считать поверхность детали, находящуюся между полюсными наконечниками.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Расстояние между полюсными наконечниками должно быть 90-120 мм.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Ширина контролируемого участка составляет 45-80 мм. В пределах этого участка обеспечивается надежное выявление трещин.</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Зоны шириной 15-20 мм, прилегающие к полюсам, являются зонами, где дефекты не обнаруживаются. Эти зоны в контрольный участок не входят.</w:t>
      </w:r>
    </w:p>
    <w:p w:rsidR="00B63EC5" w:rsidRPr="006D4B27" w:rsidRDefault="00B63EC5" w:rsidP="00F163A5">
      <w:pPr>
        <w:pStyle w:val="10"/>
        <w:spacing w:after="0" w:line="240" w:lineRule="auto"/>
        <w:jc w:val="both"/>
        <w:rPr>
          <w:rFonts w:ascii="Times New Roman" w:eastAsia="Times New Roman" w:hAnsi="Times New Roman" w:cs="Times New Roman"/>
          <w:sz w:val="28"/>
          <w:szCs w:val="28"/>
        </w:rPr>
      </w:pPr>
    </w:p>
    <w:p w:rsidR="00F36393" w:rsidRPr="006D4B27" w:rsidRDefault="00B63EC5"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Технология проведения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Контроль проводить в следующей последовательности: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протереть ветошью зону контроля, удалив с ее поверхности возможные загрязнения и продукты коррозии;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установить намагничивающие блоки на первый участок зоны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полить контролируемый участок суспензией;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 xml:space="preserve">осмотреть контролируемый участок с применением лупы с целью обнаружения дефектов.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переставить блоки на второй участок. Полить суспензией участок контроля и осмотреть его с целью выявления дефектов;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ab/>
        <w:t>последовательно переставляя намагничивающие блоки на другие контролируемые участки, проверить всю зону контроля.</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выполнения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Изучить устройство и принцип работы дефектоскопа МД-6.</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Изучить правила намагничивания и размагничивания деталей.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Изучить инструкцию по технике безопасности.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Подготовить детали для контроля, очистив их от загрязнений.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Приготовить дефектоскопические материалы (магнитный порошок или суспензию) для контроля.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Провести контроль в приложенном поле магнита.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Провести контроль способом остаточной намагниченности.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 Определить вид, расположение и характер дефектов на детали.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Размагнитить детали, провести контроль размагниченности.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Составить отчёт.</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отчёта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 Начертить схемы намагничивания деталей, используемые в </w:t>
      </w:r>
      <w:r w:rsidR="00961BB6">
        <w:rPr>
          <w:rFonts w:ascii="Times New Roman" w:eastAsia="Times New Roman" w:hAnsi="Times New Roman" w:cs="Times New Roman"/>
          <w:sz w:val="28"/>
          <w:szCs w:val="28"/>
        </w:rPr>
        <w:t>лабораторной</w:t>
      </w:r>
      <w:r w:rsidRPr="006D4B27">
        <w:rPr>
          <w:rFonts w:ascii="Times New Roman" w:eastAsia="Times New Roman" w:hAnsi="Times New Roman" w:cs="Times New Roman"/>
          <w:sz w:val="28"/>
          <w:szCs w:val="28"/>
        </w:rPr>
        <w:t xml:space="preserve"> работе.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Начертить эскизы дефектуемых деталей с изображением на них обнаруженных дефектов.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Представить результаты дефектации в виде таблицы 1.</w:t>
      </w:r>
      <w:r w:rsidR="00C03500" w:rsidRPr="006D4B27">
        <w:rPr>
          <w:rFonts w:ascii="Times New Roman" w:eastAsia="Times New Roman" w:hAnsi="Times New Roman" w:cs="Times New Roman"/>
          <w:sz w:val="28"/>
          <w:szCs w:val="28"/>
        </w:rPr>
        <w:t>1</w:t>
      </w:r>
    </w:p>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Таблица 1</w:t>
      </w:r>
      <w:r w:rsidR="00C03500"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 xml:space="preserve"> – Результаты магнитопорошкового контроля</w:t>
      </w:r>
    </w:p>
    <w:tbl>
      <w:tblPr>
        <w:tblStyle w:val="a5"/>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8"/>
        <w:gridCol w:w="2102"/>
        <w:gridCol w:w="1340"/>
        <w:gridCol w:w="2333"/>
        <w:gridCol w:w="1367"/>
        <w:gridCol w:w="1771"/>
      </w:tblGrid>
      <w:tr w:rsidR="00F36393" w:rsidRPr="006D4B27" w:rsidTr="00C577AC">
        <w:trPr>
          <w:cantSplit/>
          <w:tblHeader/>
        </w:trPr>
        <w:tc>
          <w:tcPr>
            <w:tcW w:w="344"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w:t>
            </w:r>
          </w:p>
        </w:tc>
        <w:tc>
          <w:tcPr>
            <w:tcW w:w="1098"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Наименование детали</w:t>
            </w:r>
          </w:p>
        </w:tc>
        <w:tc>
          <w:tcPr>
            <w:tcW w:w="700"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Размеры детали, мм</w:t>
            </w:r>
          </w:p>
        </w:tc>
        <w:tc>
          <w:tcPr>
            <w:tcW w:w="1219"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Способ намагничивания</w:t>
            </w:r>
          </w:p>
        </w:tc>
        <w:tc>
          <w:tcPr>
            <w:tcW w:w="714"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Вид и характер дефекта</w:t>
            </w:r>
          </w:p>
        </w:tc>
        <w:tc>
          <w:tcPr>
            <w:tcW w:w="925" w:type="pct"/>
            <w:tcBorders>
              <w:bottom w:val="single" w:sz="12" w:space="0" w:color="000000"/>
            </w:tcBorders>
          </w:tcPr>
          <w:p w:rsidR="00F36393" w:rsidRPr="006D4B27" w:rsidRDefault="00C93EB4" w:rsidP="00F163A5">
            <w:pPr>
              <w:pStyle w:val="10"/>
              <w:jc w:val="both"/>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Заключение по дефектации</w:t>
            </w:r>
          </w:p>
        </w:tc>
      </w:tr>
      <w:tr w:rsidR="00F36393" w:rsidRPr="006D4B27" w:rsidTr="00C577AC">
        <w:trPr>
          <w:cantSplit/>
          <w:tblHeader/>
        </w:trPr>
        <w:tc>
          <w:tcPr>
            <w:tcW w:w="344" w:type="pct"/>
            <w:tcBorders>
              <w:top w:val="single" w:sz="12" w:space="0" w:color="000000"/>
            </w:tcBorders>
            <w:vAlign w:val="center"/>
          </w:tcPr>
          <w:p w:rsidR="00F36393" w:rsidRPr="006D4B27" w:rsidRDefault="00C93EB4" w:rsidP="00F163A5">
            <w:pPr>
              <w:pStyle w:val="10"/>
              <w:jc w:val="center"/>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1</w:t>
            </w:r>
          </w:p>
        </w:tc>
        <w:tc>
          <w:tcPr>
            <w:tcW w:w="1098" w:type="pct"/>
            <w:tcBorders>
              <w:top w:val="single" w:sz="12" w:space="0" w:color="000000"/>
            </w:tcBorders>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00" w:type="pct"/>
            <w:tcBorders>
              <w:top w:val="single" w:sz="12" w:space="0" w:color="000000"/>
            </w:tcBorders>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1219" w:type="pct"/>
            <w:tcBorders>
              <w:top w:val="single" w:sz="12" w:space="0" w:color="000000"/>
            </w:tcBorders>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14" w:type="pct"/>
            <w:tcBorders>
              <w:top w:val="single" w:sz="12" w:space="0" w:color="000000"/>
            </w:tcBorders>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925" w:type="pct"/>
            <w:tcBorders>
              <w:top w:val="single" w:sz="12" w:space="0" w:color="000000"/>
            </w:tcBorders>
            <w:vAlign w:val="center"/>
          </w:tcPr>
          <w:p w:rsidR="00F36393" w:rsidRPr="006D4B27" w:rsidRDefault="00F36393" w:rsidP="00F163A5">
            <w:pPr>
              <w:pStyle w:val="10"/>
              <w:jc w:val="center"/>
              <w:rPr>
                <w:rFonts w:ascii="Times New Roman" w:eastAsia="Times New Roman" w:hAnsi="Times New Roman" w:cs="Times New Roman"/>
                <w:sz w:val="24"/>
                <w:szCs w:val="24"/>
              </w:rPr>
            </w:pPr>
          </w:p>
        </w:tc>
      </w:tr>
      <w:tr w:rsidR="00F36393" w:rsidRPr="006D4B27" w:rsidTr="00C577AC">
        <w:trPr>
          <w:cantSplit/>
          <w:tblHeader/>
        </w:trPr>
        <w:tc>
          <w:tcPr>
            <w:tcW w:w="344" w:type="pct"/>
            <w:vAlign w:val="center"/>
          </w:tcPr>
          <w:p w:rsidR="00F36393" w:rsidRPr="006D4B27" w:rsidRDefault="00C93EB4" w:rsidP="00F163A5">
            <w:pPr>
              <w:pStyle w:val="10"/>
              <w:jc w:val="center"/>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2</w:t>
            </w:r>
          </w:p>
        </w:tc>
        <w:tc>
          <w:tcPr>
            <w:tcW w:w="1098"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00"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1219"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14"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925"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r>
      <w:tr w:rsidR="00F36393" w:rsidRPr="006D4B27" w:rsidTr="00C577AC">
        <w:trPr>
          <w:cantSplit/>
          <w:tblHeader/>
        </w:trPr>
        <w:tc>
          <w:tcPr>
            <w:tcW w:w="344" w:type="pct"/>
            <w:vAlign w:val="center"/>
          </w:tcPr>
          <w:p w:rsidR="00F36393" w:rsidRPr="006D4B27" w:rsidRDefault="00C93EB4" w:rsidP="00F163A5">
            <w:pPr>
              <w:pStyle w:val="10"/>
              <w:jc w:val="center"/>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w:t>
            </w:r>
          </w:p>
        </w:tc>
        <w:tc>
          <w:tcPr>
            <w:tcW w:w="1098"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00"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1219"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714"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c>
          <w:tcPr>
            <w:tcW w:w="925" w:type="pct"/>
            <w:vAlign w:val="center"/>
          </w:tcPr>
          <w:p w:rsidR="00F36393" w:rsidRPr="006D4B27" w:rsidRDefault="00F36393" w:rsidP="00F163A5">
            <w:pPr>
              <w:pStyle w:val="10"/>
              <w:jc w:val="center"/>
              <w:rPr>
                <w:rFonts w:ascii="Times New Roman" w:eastAsia="Times New Roman" w:hAnsi="Times New Roman" w:cs="Times New Roman"/>
                <w:sz w:val="24"/>
                <w:szCs w:val="24"/>
              </w:rPr>
            </w:pPr>
          </w:p>
        </w:tc>
      </w:tr>
    </w:tbl>
    <w:p w:rsidR="00B63EC5" w:rsidRPr="006D4B27" w:rsidRDefault="00B63EC5"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Подготовить ответы на контрольные вопросы.</w:t>
      </w:r>
    </w:p>
    <w:p w:rsidR="00C577AC" w:rsidRPr="006D4B27" w:rsidRDefault="00C577AC"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B67183">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ab/>
        <w:t>Неразрушающий контроль металлов и изделий: Справочник. Беда П.И., Выборнов Б.И., Глазков Ю.А. и др. М.: Машиностроение, 1976 г.</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ab/>
        <w:t>Приборы для неразрушающего контроля материалов и изделий: Справочник. Боровиков А С., Горбунов В.И., Гурвич А.К. и др. М.: Машиностроение, 1976 г., т. І.</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Брук М.В., Лопырёв Н.К. Неразрушающий контроль в судостроении и судоремонте. М.: Транспорт, 1973 г.</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Вайкшток И.С., Герасимов В.Г., Гурвич А.К., Приборы для неразрушающего контроля материалов и изделий: Справочник. М.: Машиностроение, 1976 г., т/2.</w:t>
      </w:r>
    </w:p>
    <w:p w:rsidR="002951D3" w:rsidRPr="006D4B27" w:rsidRDefault="002951D3" w:rsidP="00F163A5">
      <w:pPr>
        <w:pStyle w:val="10"/>
        <w:spacing w:after="0" w:line="240" w:lineRule="auto"/>
        <w:ind w:firstLine="851"/>
        <w:jc w:val="both"/>
        <w:rPr>
          <w:rFonts w:ascii="Times New Roman" w:eastAsia="Times New Roman" w:hAnsi="Times New Roman" w:cs="Times New Roman"/>
          <w:sz w:val="28"/>
          <w:szCs w:val="28"/>
        </w:rPr>
      </w:pP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1. Назовите физические явления, на которых основан магнитопорошковый метод дефектации.</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Назовите способы намагничивания деталей.</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Как выбрать способ намагничивания детали?</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Как рассчитать потребную силу тока при различных способах намагничивания?</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w:t>
      </w:r>
      <w:r w:rsidRPr="006D4B27">
        <w:rPr>
          <w:rFonts w:ascii="Times New Roman" w:eastAsia="Times New Roman" w:hAnsi="Times New Roman" w:cs="Times New Roman"/>
          <w:sz w:val="28"/>
          <w:szCs w:val="28"/>
        </w:rPr>
        <w:tab/>
        <w:t>Назовите оборудование для намагничивания детали циркуляционным, полюсным и комбинированным способом.</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С какой целью детали после проведения опыта размагничиваются?</w:t>
      </w:r>
    </w:p>
    <w:p w:rsidR="002951D3" w:rsidRPr="006D4B27" w:rsidRDefault="002951D3" w:rsidP="002951D3">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Из каких материалов изготавливают магнитные порошки и суспензии?</w:t>
      </w:r>
    </w:p>
    <w:p w:rsidR="002951D3" w:rsidRPr="006D4B27" w:rsidRDefault="002951D3"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rPr>
          <w:rFonts w:ascii="Times New Roman" w:eastAsia="Times New Roman" w:hAnsi="Times New Roman" w:cs="Times New Roman"/>
          <w:sz w:val="28"/>
          <w:szCs w:val="28"/>
        </w:rPr>
      </w:pPr>
      <w:r w:rsidRPr="006D4B27">
        <w:br w:type="page"/>
      </w:r>
    </w:p>
    <w:p w:rsidR="006C054B" w:rsidRPr="006D4B27" w:rsidRDefault="00961BB6" w:rsidP="00B664F8">
      <w:pPr>
        <w:pStyle w:val="1"/>
        <w:spacing w:before="0" w:line="240" w:lineRule="auto"/>
        <w:ind w:firstLine="709"/>
        <w:jc w:val="center"/>
        <w:rPr>
          <w:rFonts w:ascii="Times New Roman" w:eastAsia="Times New Roman" w:hAnsi="Times New Roman" w:cs="Times New Roman"/>
          <w:b/>
          <w:color w:val="000000"/>
          <w:sz w:val="28"/>
          <w:szCs w:val="28"/>
        </w:rPr>
      </w:pPr>
      <w:bookmarkStart w:id="3" w:name="_Toc178237139"/>
      <w:r>
        <w:rPr>
          <w:rFonts w:ascii="Times New Roman" w:eastAsia="Times New Roman" w:hAnsi="Times New Roman" w:cs="Times New Roman"/>
          <w:b/>
          <w:color w:val="000000"/>
          <w:sz w:val="28"/>
          <w:szCs w:val="28"/>
        </w:rPr>
        <w:lastRenderedPageBreak/>
        <w:t>ЛАБОРАТОРНАЯ</w:t>
      </w:r>
      <w:r w:rsidR="00D63821" w:rsidRPr="006D4B27">
        <w:rPr>
          <w:rFonts w:ascii="Times New Roman" w:eastAsia="Times New Roman" w:hAnsi="Times New Roman" w:cs="Times New Roman"/>
          <w:b/>
          <w:color w:val="000000"/>
          <w:sz w:val="28"/>
          <w:szCs w:val="28"/>
        </w:rPr>
        <w:t xml:space="preserve"> РАБОТА №2</w:t>
      </w:r>
      <w:bookmarkEnd w:id="3"/>
    </w:p>
    <w:p w:rsidR="00F36393" w:rsidRPr="006D4B27" w:rsidRDefault="00C93EB4" w:rsidP="00B664F8">
      <w:pPr>
        <w:pStyle w:val="1"/>
        <w:spacing w:before="0" w:line="240" w:lineRule="auto"/>
        <w:ind w:firstLine="709"/>
        <w:jc w:val="center"/>
        <w:rPr>
          <w:rFonts w:ascii="Times New Roman" w:eastAsia="Times New Roman" w:hAnsi="Times New Roman" w:cs="Times New Roman"/>
          <w:b/>
          <w:color w:val="000000"/>
          <w:sz w:val="28"/>
          <w:szCs w:val="28"/>
        </w:rPr>
      </w:pPr>
      <w:bookmarkStart w:id="4" w:name="_Toc178237140"/>
      <w:r w:rsidRPr="006D4B27">
        <w:rPr>
          <w:rFonts w:ascii="Times New Roman" w:eastAsia="Times New Roman" w:hAnsi="Times New Roman" w:cs="Times New Roman"/>
          <w:b/>
          <w:color w:val="000000"/>
          <w:sz w:val="28"/>
          <w:szCs w:val="28"/>
        </w:rPr>
        <w:t>Ультразвуковая дефектация</w:t>
      </w:r>
      <w:bookmarkEnd w:id="4"/>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 работы</w:t>
      </w:r>
      <w:r w:rsidR="00B63EC5" w:rsidRPr="006D4B27">
        <w:rPr>
          <w:rFonts w:ascii="Times New Roman" w:eastAsia="Times New Roman" w:hAnsi="Times New Roman" w:cs="Times New Roman"/>
          <w:sz w:val="28"/>
          <w:szCs w:val="28"/>
        </w:rPr>
        <w:t xml:space="preserve">: </w:t>
      </w:r>
      <w:r w:rsidRPr="006D4B27">
        <w:rPr>
          <w:rFonts w:ascii="Times New Roman" w:eastAsia="Times New Roman" w:hAnsi="Times New Roman" w:cs="Times New Roman"/>
          <w:sz w:val="28"/>
          <w:szCs w:val="28"/>
        </w:rPr>
        <w:t>ознакомлени</w:t>
      </w:r>
      <w:r w:rsidR="00B63EC5" w:rsidRPr="006D4B27">
        <w:rPr>
          <w:rFonts w:ascii="Times New Roman" w:eastAsia="Times New Roman" w:hAnsi="Times New Roman" w:cs="Times New Roman"/>
          <w:sz w:val="28"/>
          <w:szCs w:val="28"/>
        </w:rPr>
        <w:t>е</w:t>
      </w:r>
      <w:r w:rsidRPr="006D4B27">
        <w:rPr>
          <w:rFonts w:ascii="Times New Roman" w:eastAsia="Times New Roman" w:hAnsi="Times New Roman" w:cs="Times New Roman"/>
          <w:sz w:val="28"/>
          <w:szCs w:val="28"/>
        </w:rPr>
        <w:t xml:space="preserve"> с ультразвуковым дефектоскопом и получением навыков контроля стыковых сварных соединений.</w:t>
      </w:r>
    </w:p>
    <w:p w:rsidR="00C9792D" w:rsidRPr="006D4B27" w:rsidRDefault="00C9792D" w:rsidP="00B664F8">
      <w:pPr>
        <w:pStyle w:val="10"/>
        <w:spacing w:after="0" w:line="240" w:lineRule="auto"/>
        <w:ind w:firstLine="709"/>
        <w:jc w:val="center"/>
        <w:rPr>
          <w:rFonts w:ascii="Times New Roman" w:eastAsia="Times New Roman" w:hAnsi="Times New Roman" w:cs="Times New Roman"/>
          <w:b/>
          <w:sz w:val="28"/>
          <w:szCs w:val="28"/>
        </w:rPr>
      </w:pPr>
    </w:p>
    <w:p w:rsidR="00F36393" w:rsidRPr="006D4B27" w:rsidRDefault="00C93EB4" w:rsidP="00B664F8">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 об ультразвуковом методе</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Измерение координат дефекта состоит из трех операций: а) определение положения ПЭП, соответствующего получению максимального эхо-сигнала от дефекта;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 измерение с помощью дефектоскопа времени пробега импульса от пьезопластины ПЭП до дефекта;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пересчет измеренного времени в координаты дефекта.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Пересчет состоит в том, что по измеренному времени пробега импульса t находят расстояние г от ПЭП до дефекта:</w:t>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r = C</w:t>
      </w:r>
      <w:r w:rsidRPr="006D4B27">
        <w:rPr>
          <w:rFonts w:ascii="Times New Roman" w:eastAsia="Times New Roman" w:hAnsi="Times New Roman" w:cs="Times New Roman"/>
          <w:sz w:val="28"/>
          <w:szCs w:val="28"/>
          <w:vertAlign w:val="subscript"/>
        </w:rPr>
        <w:t>1</w:t>
      </w:r>
      <w:r w:rsidRPr="006D4B27">
        <w:rPr>
          <w:rFonts w:ascii="Times New Roman" w:eastAsia="Times New Roman" w:hAnsi="Times New Roman" w:cs="Times New Roman"/>
          <w:sz w:val="28"/>
          <w:szCs w:val="28"/>
        </w:rPr>
        <w:t xml:space="preserve"> ∙ (t-t</w:t>
      </w:r>
      <w:r w:rsidRPr="006D4B27">
        <w:rPr>
          <w:rFonts w:ascii="Times New Roman" w:eastAsia="Times New Roman" w:hAnsi="Times New Roman" w:cs="Times New Roman"/>
          <w:sz w:val="28"/>
          <w:szCs w:val="28"/>
          <w:vertAlign w:val="subscript"/>
        </w:rPr>
        <w:t>1</w:t>
      </w:r>
      <w:r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ab/>
        <w:t>(1)</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где С</w:t>
      </w:r>
      <w:r w:rsidRPr="006D4B27">
        <w:rPr>
          <w:rFonts w:ascii="Times New Roman" w:eastAsia="Times New Roman" w:hAnsi="Times New Roman" w:cs="Times New Roman"/>
          <w:sz w:val="28"/>
          <w:szCs w:val="28"/>
          <w:vertAlign w:val="subscript"/>
        </w:rPr>
        <w:t>1</w:t>
      </w:r>
      <w:r w:rsidRPr="006D4B27">
        <w:rPr>
          <w:rFonts w:ascii="Times New Roman" w:eastAsia="Times New Roman" w:hAnsi="Times New Roman" w:cs="Times New Roman"/>
          <w:sz w:val="28"/>
          <w:szCs w:val="28"/>
        </w:rPr>
        <w:t xml:space="preserve"> - скорость поперечной волны в изделии; и - время пробега импульса в призме ПЭП.</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зависимости от угла ввода а ультразвуковой волны рассчитывают глубину залегания дефекта h и расстояние до него вдоль поверхности I:</w:t>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lang w:val="en-US"/>
        </w:rPr>
      </w:pPr>
      <w:r w:rsidRPr="006D4B27">
        <w:rPr>
          <w:rFonts w:ascii="Times New Roman" w:eastAsia="Times New Roman" w:hAnsi="Times New Roman" w:cs="Times New Roman"/>
          <w:sz w:val="28"/>
          <w:szCs w:val="28"/>
          <w:lang w:val="en-US"/>
        </w:rPr>
        <w:t xml:space="preserve">h = r cos </w:t>
      </w:r>
      <w:r w:rsidR="00CD44AB" w:rsidRPr="006D4B27">
        <w:rPr>
          <w:rFonts w:ascii="Times New Roman" w:eastAsia="Times New Roman" w:hAnsi="Times New Roman" w:cs="Times New Roman"/>
          <w:sz w:val="28"/>
          <w:szCs w:val="28"/>
          <w:lang w:val="en-US"/>
        </w:rPr>
        <w:t>α</w:t>
      </w:r>
      <w:r w:rsidRPr="006D4B27">
        <w:rPr>
          <w:rFonts w:ascii="Times New Roman" w:eastAsia="Times New Roman" w:hAnsi="Times New Roman" w:cs="Times New Roman"/>
          <w:sz w:val="28"/>
          <w:szCs w:val="28"/>
          <w:lang w:val="en-US"/>
        </w:rPr>
        <w:tab/>
        <w:t>(2)</w:t>
      </w:r>
    </w:p>
    <w:p w:rsidR="00F36393" w:rsidRPr="006D4B27" w:rsidRDefault="00CD44AB" w:rsidP="00B664F8">
      <w:pPr>
        <w:pStyle w:val="10"/>
        <w:spacing w:after="0" w:line="240" w:lineRule="auto"/>
        <w:ind w:firstLine="709"/>
        <w:jc w:val="center"/>
        <w:rPr>
          <w:rFonts w:ascii="Times New Roman" w:eastAsia="Times New Roman" w:hAnsi="Times New Roman" w:cs="Times New Roman"/>
          <w:sz w:val="28"/>
          <w:szCs w:val="28"/>
          <w:lang w:val="en-US"/>
        </w:rPr>
      </w:pPr>
      <w:r w:rsidRPr="006D4B27">
        <w:rPr>
          <w:rFonts w:ascii="Times New Roman" w:eastAsia="Times New Roman" w:hAnsi="Times New Roman" w:cs="Times New Roman"/>
          <w:sz w:val="28"/>
          <w:szCs w:val="28"/>
          <w:lang w:val="en-US"/>
        </w:rPr>
        <w:t>l = r sin α</w:t>
      </w:r>
      <w:r w:rsidR="00C93EB4" w:rsidRPr="006D4B27">
        <w:rPr>
          <w:rFonts w:ascii="Times New Roman" w:eastAsia="Times New Roman" w:hAnsi="Times New Roman" w:cs="Times New Roman"/>
          <w:sz w:val="28"/>
          <w:szCs w:val="28"/>
          <w:lang w:val="en-US"/>
        </w:rPr>
        <w:tab/>
        <w:t>(3)</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разных конструкциях дефектоскопов используют определенные средства измерения линейных размеров. Это могут быть измерители с координатными линейками, тогда оператор сам ведет пересчет координат по формулам (2) и (3). В дефектоскопах типа A1211 Mini применяются цифровые системы отсчета с автоматическим пересчетом времени t в координаты Х и Y. Один из способов контроля наклонным ПЭП - однажды отраженным лучом. В этом случае координата вдоль поверхности / определяется непосредственно по шкале Х дефектоскопа.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Координата h, соответствующая глубине залегания дефекта от поверхности, рассчитываются по формуле:</w:t>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h = 2H - Y,</w:t>
      </w:r>
      <w:r w:rsidRPr="006D4B27">
        <w:rPr>
          <w:rFonts w:ascii="Times New Roman" w:eastAsia="Times New Roman" w:hAnsi="Times New Roman" w:cs="Times New Roman"/>
          <w:sz w:val="28"/>
          <w:szCs w:val="28"/>
        </w:rPr>
        <w:tab/>
        <w:t>(4)</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где Н - толщина ОК; Y - показание по шкале Y дефектоскопа.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Сварные соединения относятся к наиболее сложным объектам контроля.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Это связано, прежде всего, со сложной геометрией соединения и наличием мешающих контролю конструктивных элементов. Ломаный контур разделки металла под сварку, различные свойства наплавленного и основного металлов, выступающие за пределы контролируемого объекта выпуклости (усиление, провисание) сварного шва, неудаляемые прокладки, наплавляемые покрытия искажают траекторию прохождения ультразвукового луча, обусловливают потерю им энергии на границе раздела, вызывают появление ложных сигналов.</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Ориентация характерных дефектов по отношению к поверхности ввода ультразвука и разнообразная конфигурации дефектов (от идеально плоской </w:t>
      </w:r>
      <w:r w:rsidRPr="006D4B27">
        <w:rPr>
          <w:rFonts w:ascii="Times New Roman" w:eastAsia="Times New Roman" w:hAnsi="Times New Roman" w:cs="Times New Roman"/>
          <w:sz w:val="28"/>
          <w:szCs w:val="28"/>
        </w:rPr>
        <w:lastRenderedPageBreak/>
        <w:t>до идеально круглой), а также различная их «прозрачность» требуют усложнения схем прозвучивания. Отмеченные особенности конструкции и свойства сварных соединений определяют различные методические решения их дефектоскопии.</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Чтобы точно оценивать размеры дефектов, необходимо настраивать чувствительность дефектоскопа по стандартному образцу предприятия. Он должен изготавливаться из того же металла, что и сварное соединение, иметь угловой отражатель типа «зарубка», размеры которой зависят от толщины ОК. «Зарубка» имитирует самый опасный дефект сварного соединения - непровар в корне шва. Она заменяет плоскодонное отверстие, поэтому эквивалентный размер других дефектов в шве можно сравнивать по амплитуде эхо-сигналов от них с амплитудой эхо-сигнала от «зарубки». Таким образом определяется наличие любых дефектов в сварном соединении.</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Помимо оценки размеров отражателей или эквивалентной площади дефектов в сварных соединениях нужно измерять их условную протяженность и условное расстояние между дефектами. Условной протяженностью дефекта Д/ в каком-либо направлении называют максимальное расстояние между его условными границами в данном направлении. В сварных соединениях наибольшая протяженность дефекта наблюдается чаще всего в направлении шва.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ее определения нужно перемещать ПЭП вдоль шва, отмечая точки на поверхности шва и измеряя расстояние между этими точками, в которых амплитуда эхо-сигнала от дефекта на 6 дБ меньше амплитуды, получаемой от дефекта в положении ПЭП, соответствующему ее максимальному значению.</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выравнивания чувствительности при контроле наклонным ПЭП однажды отраженным лучом необходимо использовать систему ВРЧ. Но в сварных соединениях с толщиной элементов до 12 мм разрешается работать без применения ВРЧ, так как дефекты в верхней части шва (поры и шлаковые включения) по своим размерам могут быть больше, чем корневые дефекты, поэтому недобраковки ОК не происходит.</w:t>
      </w:r>
    </w:p>
    <w:p w:rsidR="00C9792D" w:rsidRPr="006D4B27" w:rsidRDefault="00C9792D" w:rsidP="00B664F8">
      <w:pPr>
        <w:pStyle w:val="10"/>
        <w:spacing w:after="0" w:line="240" w:lineRule="auto"/>
        <w:ind w:firstLine="709"/>
        <w:jc w:val="center"/>
        <w:rPr>
          <w:rFonts w:ascii="Times New Roman" w:eastAsia="Times New Roman" w:hAnsi="Times New Roman" w:cs="Times New Roman"/>
          <w:b/>
          <w:sz w:val="28"/>
          <w:szCs w:val="28"/>
        </w:rPr>
      </w:pP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Описание ультразвукового дефектоскопа A1211 Mini</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Индикация зоны АСД в дефектоскопе A1211 Mini осуществляется звуковым и цветовым индикаторами. АСД целесообразно использовать в том случае, когда в ее зону не могут попасть эхо-сигналы от конструктивных элементов объекта контроля или когда протяженность (удаленность) зоны контроля превышает диапазон регулировки временной селекции дефектоскопа.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превышении сигналом уровня строба, курсор автоматически устанавливается на точку максимума, на экране индицируются соответствующие параметры курсора в данной точке. В случае расположения строба за пределами отображаемого на экране диапазона, у границы диапазона высвечивается указатель, позволяющий определить уровень порога строба (</w:t>
      </w:r>
      <w:r w:rsidR="00C03500" w:rsidRPr="006D4B27">
        <w:rPr>
          <w:rFonts w:ascii="Times New Roman" w:eastAsia="Times New Roman" w:hAnsi="Times New Roman" w:cs="Times New Roman"/>
          <w:sz w:val="28"/>
          <w:szCs w:val="28"/>
        </w:rPr>
        <w:t>рисунок 2.1</w:t>
      </w:r>
      <w:r w:rsidRPr="006D4B27">
        <w:rPr>
          <w:rFonts w:ascii="Times New Roman" w:eastAsia="Times New Roman" w:hAnsi="Times New Roman" w:cs="Times New Roman"/>
          <w:sz w:val="28"/>
          <w:szCs w:val="28"/>
        </w:rPr>
        <w:t>).</w:t>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noProof/>
        </w:rPr>
        <w:lastRenderedPageBreak/>
        <w:drawing>
          <wp:inline distT="0" distB="0" distL="0" distR="0" wp14:anchorId="1DAE3FD3" wp14:editId="40D336A0">
            <wp:extent cx="3963026" cy="4179158"/>
            <wp:effectExtent l="0" t="0" r="0" b="0"/>
            <wp:docPr id="23" name="image22.png" descr="https://sun9-5.userapi.com/impg/fUz3XE5VyeGAprGGZxxPFBhGRbpJbPDFFoUz3g/-_aE2k7j14E.jpg?size=553x583&amp;quality=96&amp;sign=de78fe0a160b4ce8bdcf03915e6471ed&amp;type=album"/>
            <wp:cNvGraphicFramePr/>
            <a:graphic xmlns:a="http://schemas.openxmlformats.org/drawingml/2006/main">
              <a:graphicData uri="http://schemas.openxmlformats.org/drawingml/2006/picture">
                <pic:pic xmlns:pic="http://schemas.openxmlformats.org/drawingml/2006/picture">
                  <pic:nvPicPr>
                    <pic:cNvPr id="0" name="image22.png" descr="https://sun9-5.userapi.com/impg/fUz3XE5VyeGAprGGZxxPFBhGRbpJbPDFFoUz3g/-_aE2k7j14E.jpg?size=553x583&amp;quality=96&amp;sign=de78fe0a160b4ce8bdcf03915e6471ed&amp;type=album"/>
                    <pic:cNvPicPr preferRelativeResize="0"/>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rcRect/>
                    <a:stretch>
                      <a:fillRect/>
                    </a:stretch>
                  </pic:blipFill>
                  <pic:spPr>
                    <a:xfrm>
                      <a:off x="0" y="0"/>
                      <a:ext cx="3963026" cy="4179158"/>
                    </a:xfrm>
                    <a:prstGeom prst="rect">
                      <a:avLst/>
                    </a:prstGeom>
                    <a:ln/>
                  </pic:spPr>
                </pic:pic>
              </a:graphicData>
            </a:graphic>
          </wp:inline>
        </w:drawing>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1 – Ультразвуковой дефектоскопA1211 Mini</w:t>
      </w:r>
    </w:p>
    <w:p w:rsidR="006822A6" w:rsidRPr="006D4B27" w:rsidRDefault="006822A6" w:rsidP="00B664F8">
      <w:pPr>
        <w:pStyle w:val="10"/>
        <w:spacing w:after="0" w:line="240" w:lineRule="auto"/>
        <w:ind w:firstLine="709"/>
        <w:jc w:val="center"/>
        <w:rPr>
          <w:rFonts w:ascii="Times New Roman" w:eastAsia="Times New Roman" w:hAnsi="Times New Roman" w:cs="Times New Roman"/>
          <w:sz w:val="24"/>
          <w:szCs w:val="24"/>
        </w:rPr>
      </w:pP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Необходимо помнить: при превышении амплитудой сигнала уровня строба, находящегося вне отображаемого на экране диапазона, срабатывание АСД происходит, но отображение курсора и маркера не производится!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 строба существует два режима: одноуровневый и многоуровневый строб.</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Многоуровневый строб позволяет устанавливать одновременно три уровня чувствительности: браковочный, контрольный и поисковый</w:t>
      </w:r>
      <w:r w:rsidR="00C03500" w:rsidRPr="006D4B27">
        <w:rPr>
          <w:rFonts w:ascii="Times New Roman" w:eastAsia="Times New Roman" w:hAnsi="Times New Roman" w:cs="Times New Roman"/>
          <w:sz w:val="28"/>
          <w:szCs w:val="28"/>
        </w:rPr>
        <w:t xml:space="preserve"> (рисунок 2.</w:t>
      </w:r>
      <w:r w:rsidR="00975FAA" w:rsidRPr="006D4B27">
        <w:rPr>
          <w:rFonts w:ascii="Times New Roman" w:eastAsia="Times New Roman" w:hAnsi="Times New Roman" w:cs="Times New Roman"/>
          <w:sz w:val="28"/>
          <w:szCs w:val="28"/>
        </w:rPr>
        <w:t>2</w:t>
      </w:r>
      <w:r w:rsidR="00C03500"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w:t>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noProof/>
        </w:rPr>
        <w:lastRenderedPageBreak/>
        <w:drawing>
          <wp:inline distT="0" distB="0" distL="0" distR="0" wp14:anchorId="01E38214" wp14:editId="1001E69A">
            <wp:extent cx="3514476" cy="3983603"/>
            <wp:effectExtent l="0" t="0" r="0" b="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3"/>
                    <a:srcRect/>
                    <a:stretch>
                      <a:fillRect/>
                    </a:stretch>
                  </pic:blipFill>
                  <pic:spPr>
                    <a:xfrm>
                      <a:off x="0" y="0"/>
                      <a:ext cx="3528719" cy="3999747"/>
                    </a:xfrm>
                    <a:prstGeom prst="rect">
                      <a:avLst/>
                    </a:prstGeom>
                    <a:ln/>
                  </pic:spPr>
                </pic:pic>
              </a:graphicData>
            </a:graphic>
          </wp:inline>
        </w:drawing>
      </w:r>
    </w:p>
    <w:p w:rsidR="00F36393" w:rsidRPr="006D4B27" w:rsidRDefault="00C93EB4" w:rsidP="00B664F8">
      <w:pPr>
        <w:pStyle w:val="10"/>
        <w:spacing w:after="0" w:line="240" w:lineRule="auto"/>
        <w:ind w:firstLine="709"/>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Рисунок 2</w:t>
      </w:r>
      <w:r w:rsidR="00C03500" w:rsidRPr="006D4B27">
        <w:rPr>
          <w:rFonts w:ascii="Times New Roman" w:eastAsia="Times New Roman" w:hAnsi="Times New Roman" w:cs="Times New Roman"/>
          <w:sz w:val="28"/>
          <w:szCs w:val="28"/>
        </w:rPr>
        <w:t>.</w:t>
      </w:r>
      <w:r w:rsidR="00975FAA"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 xml:space="preserve"> – Установка многоуровневого строба, три уровня чувствительности</w:t>
      </w:r>
    </w:p>
    <w:p w:rsidR="006822A6" w:rsidRPr="006D4B27" w:rsidRDefault="006822A6" w:rsidP="00B664F8">
      <w:pPr>
        <w:pStyle w:val="10"/>
        <w:spacing w:after="0" w:line="240" w:lineRule="auto"/>
        <w:ind w:firstLine="709"/>
        <w:jc w:val="center"/>
        <w:rPr>
          <w:rFonts w:ascii="Times New Roman" w:eastAsia="Times New Roman" w:hAnsi="Times New Roman" w:cs="Times New Roman"/>
          <w:sz w:val="28"/>
          <w:szCs w:val="28"/>
        </w:rPr>
      </w:pP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Настройка строба в дефектоскопе А1211 Mini, осуществляется следующим приводим в активное образом. Клавишей F1 на панели состояние пиктограмму строба, и затем при помощи кнопок перемещаем уровни чувствительности строба:</w:t>
      </w:r>
    </w:p>
    <w:p w:rsidR="00F36393" w:rsidRPr="006D4B27" w:rsidRDefault="006822A6" w:rsidP="00B664F8">
      <w:pPr>
        <w:pStyle w:val="10"/>
        <w:spacing w:after="0" w:line="240" w:lineRule="auto"/>
        <w:ind w:firstLine="709"/>
        <w:jc w:val="both"/>
      </w:pPr>
      <w:r w:rsidRPr="006D4B27">
        <w:rPr>
          <w:rFonts w:ascii="Times New Roman" w:eastAsia="Times New Roman" w:hAnsi="Times New Roman" w:cs="Times New Roman"/>
          <w:sz w:val="28"/>
          <w:szCs w:val="28"/>
        </w:rPr>
        <w:t>- и</w:t>
      </w:r>
      <w:r w:rsidR="00C93EB4" w:rsidRPr="006D4B27">
        <w:rPr>
          <w:rFonts w:ascii="Times New Roman" w:eastAsia="Times New Roman" w:hAnsi="Times New Roman" w:cs="Times New Roman"/>
          <w:sz w:val="28"/>
          <w:szCs w:val="28"/>
        </w:rPr>
        <w:t>зменение длины строба относител</w:t>
      </w:r>
      <w:r w:rsidRPr="006D4B27">
        <w:rPr>
          <w:rFonts w:ascii="Times New Roman" w:eastAsia="Times New Roman" w:hAnsi="Times New Roman" w:cs="Times New Roman"/>
          <w:sz w:val="28"/>
          <w:szCs w:val="28"/>
        </w:rPr>
        <w:t>ьно его левой границы;</w:t>
      </w:r>
    </w:p>
    <w:p w:rsidR="006822A6"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п</w:t>
      </w:r>
      <w:r w:rsidR="00C93EB4" w:rsidRPr="006D4B27">
        <w:rPr>
          <w:rFonts w:ascii="Times New Roman" w:eastAsia="Times New Roman" w:hAnsi="Times New Roman" w:cs="Times New Roman"/>
          <w:sz w:val="28"/>
          <w:szCs w:val="28"/>
        </w:rPr>
        <w:t xml:space="preserve">еремещение строба по вертикали. </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вертикальномперемещении многоуровневого строба перемещается браковочный уровень, контрольный и поисковый уровни при этом перемещаются относительно браковочного в соответствии с настройками Перемещение строба по горизонтали.</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Вход/выход в режим НАСТРОЙКА.</w:t>
      </w:r>
    </w:p>
    <w:p w:rsidR="006822A6"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Дефектоскоп A1211 Mini позволяет:</w:t>
      </w:r>
    </w:p>
    <w:p w:rsidR="006822A6"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C93EB4" w:rsidRPr="006D4B27">
        <w:rPr>
          <w:rFonts w:ascii="Times New Roman" w:eastAsia="Times New Roman" w:hAnsi="Times New Roman" w:cs="Times New Roman"/>
          <w:sz w:val="28"/>
          <w:szCs w:val="28"/>
        </w:rPr>
        <w:t>отключать звуковой индикатор;</w:t>
      </w:r>
    </w:p>
    <w:p w:rsidR="00F36393"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C93EB4" w:rsidRPr="006D4B27">
        <w:rPr>
          <w:rFonts w:ascii="Times New Roman" w:eastAsia="Times New Roman" w:hAnsi="Times New Roman" w:cs="Times New Roman"/>
          <w:sz w:val="28"/>
          <w:szCs w:val="28"/>
        </w:rPr>
        <w:t>использовать не все пороги срабатывания светового индикатора.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Каждая лампа АСД горит только тогда, когда значение максимального из застробированных сигналов:</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возрастает до уровня (порога), соответствующего зажиганию данной лампы при достижении сигналом следующего более высокого уровня;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убывает от более высокого уровня (порога) при достижении сигналом уровня, соответствующего зажиганию данной лампы.</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При правильной установке (настройке) порогов срабатывания АСД дефектоскоп A1211 Mini позволяет реализовывать регистрацию дефектов в случаях:</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при появлении на экране прибора в пределах строба АСД сигнала, превышающего заранее выбранный уровень;</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уменьшении амплитуды застробированного сигнала ниже заранее выбранного уровня.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Первый режим наиболее часто используется при контроле изделий по эхо-методу, второй - при контроле изделий по теневому или зеркально-теневому методу.</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настройке порогов срабатывания АСД необходимо учитывать следующее:</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установку порогов АСД производить только при наличии какого-либо застробированного сигнала;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настройку необходимо вести последовательно от нижнего или верхнего уровня АСД, так как все три порога взаимосвязаны.</w:t>
      </w:r>
    </w:p>
    <w:p w:rsidR="006822A6"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p>
    <w:p w:rsidR="00F36393" w:rsidRPr="006D4B27" w:rsidRDefault="00C93EB4" w:rsidP="00B664F8">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выполнения работы</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Установить «нуль» глубиномера.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Проверить точку выхода луча ультразвука и измерить стрелу ПЭП.</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Определить точное значение угла ввода луча ультразвука  по СО-2</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следующим образом:</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3.1. Установить ПЭП на поверхность СО-2 над браковочным отверстием диаметром 6 мм, залегающим на глубине 44 мм, направить луч ультразвука в его центр и получить от него максимальный эхо-сигнал.</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3.2. Застробировать полученный эхо-сигнал от бокового отверстия CO-2 и выставить амплитуду импульса на стандартный уровень. При углах ввода ультразвукового луча больше 60°, если не удается добиться стандартного уровня эхо-сигнала на экране, необходимо перевернуть СО-2 и установить ПЭП на поверхность, от которой боковое отверстие диаметром 6 мм залегает на глубине 15 мм.</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3.3. Отсчитать по шкале СО-2 значение измеренного угла ввода ао.</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Определить границы зоны перемещения ПЭП при сканировании данногосварного соединения Xmin и Хmах.</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Установить зону АСД по СОП с «зарубками» согласно указаниям.</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Выставить предельную (браковочную) чувствительность по нижней «зарубке» СОП, измерить и записать амплитуду браковочного уровня в децибелах. Также записать соответствующую условную чувствительность Ку по CO-1.</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Осмотреть сварное соединение со стороны корня шва и запомнить места расположения видимых корневых дефектов.</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 Подготовить ОК к контролю, разметить зону сканирования (min - Хmах) с обеих сторон шва, закрепить с одной стороны узкую бумажную ленту, а с другой - нанести слой контактной жидкости.</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9. Провести контроль сварного соединения с обеих сторон шва, выбрав такую скорость сканирования, чтобы на экране были хорошо заметны эхо-сигналы отмеченных при визуальном осмотре дефектов в корне шва.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При обнаружении дефекта восстановить суммарное ослабление кнопками аттенюатора (если они отжимались при поиске), отметить на бумажной ленте протяженный дефект двумя поперечными линиями, а непротяженный - одной поперечной линией, произвести оценку каждого дефекта, т. е. измерить амплитуду эхо-сигнала и координаты Х и Y и записать полученные значения.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Оцениваются только те дефекты, амплитуда эхо-сигналов от которых превышает поисковый уровень (загорается красная лампочка индикатора АСД).</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Отметку на дефектограмме и запись измеренных параметров каждогодефекта производить с обеих сторон сварного шва.</w:t>
      </w:r>
    </w:p>
    <w:p w:rsidR="006822A6"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p>
    <w:p w:rsidR="00F36393" w:rsidRPr="006D4B27" w:rsidRDefault="00C93EB4" w:rsidP="00B664F8">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отчёта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Описать параметры настройки дефектоскопа.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Начертить дефектограмму с таблицей параметров дефектов, обнаруженных в данном образце сварного соединения.</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Подготовить ответы на контрольные вопросы.</w:t>
      </w:r>
    </w:p>
    <w:p w:rsidR="006822A6" w:rsidRPr="006D4B27" w:rsidRDefault="006822A6" w:rsidP="00B664F8">
      <w:pPr>
        <w:pStyle w:val="10"/>
        <w:spacing w:after="0" w:line="240" w:lineRule="auto"/>
        <w:ind w:firstLine="709"/>
        <w:jc w:val="both"/>
        <w:rPr>
          <w:rFonts w:ascii="Times New Roman" w:eastAsia="Times New Roman" w:hAnsi="Times New Roman" w:cs="Times New Roman"/>
          <w:sz w:val="28"/>
          <w:szCs w:val="28"/>
        </w:rPr>
      </w:pPr>
    </w:p>
    <w:p w:rsidR="00F36393" w:rsidRPr="006D4B27" w:rsidRDefault="00C93EB4" w:rsidP="00B664F8">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ab/>
        <w:t>Неразрушающий контроль металлов и изделий: Справочник. Беда П.И., Выборнов Б.И., Глазков Ю.А. и др. М.: Машиностроение, 1976 г.</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ab/>
        <w:t>Приборы для неразрушающего контроля материалов и изделий: Справочник. Боровиков А С., Горбунов В.И., Гурвич А.К. и др. М.: Машиностроение, 1976 г., т. І.</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Брук М.В., Лопырёв Н.К. Неразрушающий контроль в судостроении и судоремонте. М.: Транспорт, 1973 г.</w:t>
      </w:r>
    </w:p>
    <w:p w:rsidR="00F36393" w:rsidRPr="006D4B27" w:rsidRDefault="00C93EB4"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Вайкшток И.С., Герасимов В.Г., Гурвич А.К., Приборы для неразрушающего контроля материалов и изделий: Справочник. М.: Машиностроение, 1976 г., т/2.</w:t>
      </w:r>
    </w:p>
    <w:p w:rsidR="00B67183" w:rsidRPr="006D4B27" w:rsidRDefault="00B67183" w:rsidP="00B664F8">
      <w:pPr>
        <w:pStyle w:val="10"/>
        <w:spacing w:after="0" w:line="240" w:lineRule="auto"/>
        <w:ind w:firstLine="709"/>
        <w:jc w:val="both"/>
        <w:rPr>
          <w:rFonts w:ascii="Times New Roman" w:eastAsia="Times New Roman" w:hAnsi="Times New Roman" w:cs="Times New Roman"/>
          <w:sz w:val="28"/>
          <w:szCs w:val="28"/>
        </w:rPr>
      </w:pPr>
    </w:p>
    <w:p w:rsidR="002951D3" w:rsidRPr="006D4B27" w:rsidRDefault="002951D3" w:rsidP="00B664F8">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Какова цель техники безопасности при проведении контроля?</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Как измерить координаты отражателей при использовании прямого ПЭП?</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Как измерить координаты отражателей при использовании наклонного</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ПЭП?</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Какие способы проверки погрешности глубиномера существуют?</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В чем заключается процедура измерения координат дефекта?</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Что относится к систематической погрешности глубиномера?</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Что относится к случайной погрешности глубиномера?</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8. Какие причины приводят к возникновению погрешностей измерения координат отражателей?</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Почему сварные соединения относятся к сложным объектам контроля?</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Какие схемы прозвучивания сварных соединений применяют?</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Какие дефекты возникают в сварных швах наиболее часто?</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12. Какие факторы способствуют образованию ложных импульсов при</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контроле сварных соединений?</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13. Как можно отличить эхо-сигнал от смещения кромок от корневого</w:t>
      </w:r>
    </w:p>
    <w:p w:rsidR="002951D3" w:rsidRPr="006D4B27" w:rsidRDefault="002951D3" w:rsidP="00B664F8">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дефекта?</w:t>
      </w:r>
    </w:p>
    <w:p w:rsidR="00B67183" w:rsidRPr="006D4B27" w:rsidRDefault="00B67183" w:rsidP="00B664F8">
      <w:pPr>
        <w:pStyle w:val="10"/>
        <w:spacing w:after="0" w:line="240" w:lineRule="auto"/>
        <w:ind w:firstLine="709"/>
        <w:jc w:val="both"/>
        <w:rPr>
          <w:rFonts w:ascii="Times New Roman" w:eastAsia="Times New Roman" w:hAnsi="Times New Roman" w:cs="Times New Roman"/>
          <w:sz w:val="28"/>
          <w:szCs w:val="28"/>
        </w:rPr>
      </w:pPr>
    </w:p>
    <w:p w:rsidR="00B67183" w:rsidRPr="006D4B27" w:rsidRDefault="00B67183"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rPr>
          <w:rFonts w:ascii="Times New Roman" w:eastAsia="Times New Roman" w:hAnsi="Times New Roman" w:cs="Times New Roman"/>
          <w:sz w:val="28"/>
          <w:szCs w:val="28"/>
        </w:rPr>
      </w:pPr>
      <w:r w:rsidRPr="006D4B27">
        <w:br w:type="page"/>
      </w:r>
    </w:p>
    <w:p w:rsidR="006C054B" w:rsidRPr="006D4B27" w:rsidRDefault="00961BB6" w:rsidP="00F163A5">
      <w:pPr>
        <w:pStyle w:val="1"/>
        <w:spacing w:before="0" w:line="240" w:lineRule="auto"/>
        <w:ind w:left="720"/>
        <w:jc w:val="center"/>
        <w:rPr>
          <w:rFonts w:ascii="Times New Roman" w:eastAsia="Times New Roman" w:hAnsi="Times New Roman" w:cs="Times New Roman"/>
          <w:b/>
          <w:i/>
          <w:color w:val="000000"/>
          <w:sz w:val="28"/>
          <w:szCs w:val="28"/>
        </w:rPr>
      </w:pPr>
      <w:bookmarkStart w:id="5" w:name="_Toc178237141"/>
      <w:r>
        <w:rPr>
          <w:rFonts w:ascii="Times New Roman" w:eastAsia="Times New Roman" w:hAnsi="Times New Roman" w:cs="Times New Roman"/>
          <w:b/>
          <w:color w:val="000000"/>
          <w:sz w:val="28"/>
          <w:szCs w:val="28"/>
        </w:rPr>
        <w:lastRenderedPageBreak/>
        <w:t>ЛАБОРАТОРНАЯ</w:t>
      </w:r>
      <w:r w:rsidR="00D63821" w:rsidRPr="006D4B27">
        <w:rPr>
          <w:rFonts w:ascii="Times New Roman" w:eastAsia="Times New Roman" w:hAnsi="Times New Roman" w:cs="Times New Roman"/>
          <w:b/>
          <w:color w:val="000000"/>
          <w:sz w:val="28"/>
          <w:szCs w:val="28"/>
        </w:rPr>
        <w:t xml:space="preserve"> РАБОТА №3</w:t>
      </w:r>
      <w:bookmarkEnd w:id="5"/>
    </w:p>
    <w:p w:rsidR="00F36393" w:rsidRPr="006D4B27" w:rsidRDefault="00C93EB4" w:rsidP="00F163A5">
      <w:pPr>
        <w:pStyle w:val="1"/>
        <w:spacing w:before="0" w:line="240" w:lineRule="auto"/>
        <w:ind w:left="720"/>
        <w:jc w:val="center"/>
        <w:rPr>
          <w:rFonts w:ascii="Times New Roman" w:eastAsia="Times New Roman" w:hAnsi="Times New Roman" w:cs="Times New Roman"/>
          <w:b/>
          <w:i/>
          <w:color w:val="000000"/>
          <w:sz w:val="28"/>
          <w:szCs w:val="28"/>
        </w:rPr>
      </w:pPr>
      <w:bookmarkStart w:id="6" w:name="_Toc178237142"/>
      <w:r w:rsidRPr="006D4B27">
        <w:rPr>
          <w:rFonts w:ascii="Times New Roman" w:eastAsia="Times New Roman" w:hAnsi="Times New Roman" w:cs="Times New Roman"/>
          <w:b/>
          <w:color w:val="000000"/>
          <w:sz w:val="28"/>
          <w:szCs w:val="28"/>
        </w:rPr>
        <w:t>Контроль шероховатости и отклонений формы при помощи профилографа-профилометра</w:t>
      </w:r>
      <w:bookmarkEnd w:id="6"/>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 работы</w:t>
      </w:r>
      <w:r w:rsidR="006822A6" w:rsidRPr="006D4B27">
        <w:rPr>
          <w:rFonts w:ascii="Times New Roman" w:eastAsia="Times New Roman" w:hAnsi="Times New Roman" w:cs="Times New Roman"/>
          <w:b/>
          <w:sz w:val="28"/>
          <w:szCs w:val="28"/>
        </w:rPr>
        <w:t>:</w:t>
      </w:r>
      <w:r w:rsidRPr="006D4B27">
        <w:rPr>
          <w:rFonts w:ascii="Times New Roman" w:eastAsia="Times New Roman" w:hAnsi="Times New Roman" w:cs="Times New Roman"/>
          <w:sz w:val="28"/>
          <w:szCs w:val="28"/>
        </w:rPr>
        <w:t xml:space="preserve"> получение практических навыков определения различных параметров шероховатости с помощью автоматизированного профилографа-профилометра и специализированного программного обеспечения.</w:t>
      </w: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Отклонением формы поверхности или профиля называют отклонение формы реальной поверхности (реального профиля) от формы номинальной поверхности (номинального профиля).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Номинальная поверхность – идеальная поверхность, форма которой задана чертежом (она не имеет отклонений размеров и формы).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Реальная поверхность – поверхность, ограничивающая тело и отделяющая его от окружающей среды.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Реальный профиль – профиль, получаемый при сечении реальной поверхности плоскостью.</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Отклонения формы поверхностей отсчитывают от точек реальной поверхности (профиля) до прилегающих поверхности, прямой, профиля по нормали к ним.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Прилегающая плоскость – плоскость, соприкасающаяся с реальной поверхностью и расположенная так, чтобы отклонение от нее до наиболее удаленной точки реальной поверхности в пределах нормируемого участка имело минимальное значение.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Нормируемым участком называют часть поверхности или профиля, на которых определяют отклонение формы и расположения поверхностей и обозначают буквой (заданная длина). Если длина не указана, то отклонения действительны на всем протяжении поверхности или профиля.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данной работе следует определить отклонение от плоскостности, отклонение от параллельности поверхностей и шероховатость поверхности. В качестве объекта измерения рассматривается либо мерная диафрагма, либо торцовое уплотнение (именно на названные параметры отклонения формы задаются допуски на чертежах этих деталей).</w:t>
      </w:r>
    </w:p>
    <w:p w:rsidR="00F36393" w:rsidRPr="006D4B27" w:rsidRDefault="00F36393"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Измерения шероховатости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определения шероховатости поверхности используется профилограф-профилометр.</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Профилограф-профилометр относится к контактным приборам, принцип действия которых заключается в том, что по измеряемой поверхности перемещается игла с малым радиусом закругления, и вертикальные колебания иглы, вызванные поверхностными неровностями, преобразуются в колебания напряжения электрического тока с помощью индуктивных, емкостных, пьезометрических и других датчиков.</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Профилограф-профилометр состоит из двух приборов по характеру выдаваемой измерительной информации – профилографа и профилометра.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Профилографом называется прибор для записи величин неровностей в нормальном к ней сечении в виде профилограммы, обработкой которой определяют параметры, характеризующие шероховатость поверхности.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Профилометром называется прибор для измерения поверхностных неровностей в нормальном к ней сечении и представления результатов измерения на шкале прибора в виде значения одного из параметров, используемых для оценки этих неровностей.</w:t>
      </w:r>
    </w:p>
    <w:p w:rsidR="00246531"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Отечественный профилограф-профилометр мод.250 при работе в режиме профилометра измеряет практически все нормируемые параметры: </w:t>
      </w:r>
      <w:r w:rsidR="00246531" w:rsidRPr="006D4B27">
        <w:rPr>
          <w:rFonts w:ascii="Times New Roman" w:eastAsia="Times New Roman" w:hAnsi="Times New Roman" w:cs="Times New Roman"/>
          <w:sz w:val="28"/>
          <w:szCs w:val="28"/>
          <w:lang w:val="en-US"/>
        </w:rPr>
        <w:t>Ra</w:t>
      </w:r>
      <w:r w:rsidR="00246531" w:rsidRPr="006D4B27">
        <w:rPr>
          <w:rFonts w:ascii="Times New Roman" w:eastAsia="Times New Roman" w:hAnsi="Times New Roman" w:cs="Times New Roman"/>
          <w:sz w:val="28"/>
          <w:szCs w:val="28"/>
        </w:rPr>
        <w:t xml:space="preserve">, </w:t>
      </w:r>
      <w:r w:rsidR="00246531" w:rsidRPr="006D4B27">
        <w:rPr>
          <w:rFonts w:ascii="Times New Roman" w:eastAsia="Times New Roman" w:hAnsi="Times New Roman" w:cs="Times New Roman"/>
          <w:sz w:val="28"/>
          <w:szCs w:val="28"/>
          <w:lang w:val="en-US"/>
        </w:rPr>
        <w:t>Rz</w:t>
      </w:r>
      <w:r w:rsidR="00246531" w:rsidRPr="006D4B27">
        <w:rPr>
          <w:rFonts w:ascii="Times New Roman" w:eastAsia="Times New Roman" w:hAnsi="Times New Roman" w:cs="Times New Roman"/>
          <w:sz w:val="28"/>
          <w:szCs w:val="28"/>
        </w:rPr>
        <w:t xml:space="preserve">, </w:t>
      </w:r>
      <w:r w:rsidR="00246531" w:rsidRPr="006D4B27">
        <w:rPr>
          <w:rFonts w:ascii="Times New Roman" w:eastAsia="Times New Roman" w:hAnsi="Times New Roman" w:cs="Times New Roman"/>
          <w:sz w:val="28"/>
          <w:szCs w:val="28"/>
          <w:lang w:val="en-US"/>
        </w:rPr>
        <w:t>Rmax</w:t>
      </w:r>
      <w:r w:rsidR="00246531" w:rsidRPr="006D4B27">
        <w:rPr>
          <w:rFonts w:ascii="Times New Roman" w:eastAsia="Times New Roman" w:hAnsi="Times New Roman" w:cs="Times New Roman"/>
          <w:sz w:val="28"/>
          <w:szCs w:val="28"/>
        </w:rPr>
        <w:t xml:space="preserve">, </w:t>
      </w:r>
      <w:r w:rsidR="00246531" w:rsidRPr="006D4B27">
        <w:rPr>
          <w:rFonts w:ascii="Times New Roman" w:eastAsia="Times New Roman" w:hAnsi="Times New Roman" w:cs="Times New Roman"/>
          <w:sz w:val="28"/>
          <w:szCs w:val="28"/>
          <w:lang w:val="en-US"/>
        </w:rPr>
        <w:t>Rp</w:t>
      </w:r>
      <w:r w:rsidR="00246531" w:rsidRPr="006D4B27">
        <w:rPr>
          <w:rFonts w:ascii="Times New Roman" w:eastAsia="Times New Roman" w:hAnsi="Times New Roman" w:cs="Times New Roman"/>
          <w:sz w:val="28"/>
          <w:szCs w:val="28"/>
        </w:rPr>
        <w:t xml:space="preserve">, </w:t>
      </w:r>
      <w:r w:rsidR="00246531" w:rsidRPr="006D4B27">
        <w:rPr>
          <w:rFonts w:ascii="Times New Roman" w:eastAsia="Times New Roman" w:hAnsi="Times New Roman" w:cs="Times New Roman"/>
          <w:sz w:val="28"/>
          <w:szCs w:val="28"/>
          <w:lang w:val="en-US"/>
        </w:rPr>
        <w:t>Sm</w:t>
      </w:r>
      <w:r w:rsidR="00246531" w:rsidRPr="006D4B27">
        <w:rPr>
          <w:rFonts w:ascii="Times New Roman" w:eastAsia="Times New Roman" w:hAnsi="Times New Roman" w:cs="Times New Roman"/>
          <w:sz w:val="28"/>
          <w:szCs w:val="28"/>
        </w:rPr>
        <w:t xml:space="preserve">, </w:t>
      </w:r>
      <w:r w:rsidR="00246531" w:rsidRPr="006D4B27">
        <w:rPr>
          <w:rFonts w:ascii="Times New Roman" w:eastAsia="Times New Roman" w:hAnsi="Times New Roman" w:cs="Times New Roman"/>
          <w:sz w:val="28"/>
          <w:szCs w:val="28"/>
          <w:lang w:val="en-US"/>
        </w:rPr>
        <w:t>tp</w:t>
      </w:r>
      <w:r w:rsidR="00246531"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где </w:t>
      </w:r>
      <w:r w:rsidR="00246531" w:rsidRPr="006D4B27">
        <w:rPr>
          <w:rFonts w:ascii="Times New Roman" w:eastAsia="Times New Roman" w:hAnsi="Times New Roman" w:cs="Times New Roman"/>
          <w:sz w:val="28"/>
          <w:szCs w:val="28"/>
          <w:lang w:val="en-US"/>
        </w:rPr>
        <w:t>Ra</w:t>
      </w:r>
      <w:r w:rsidR="00246531" w:rsidRPr="006D4B27">
        <w:rPr>
          <w:rFonts w:ascii="Times New Roman" w:eastAsia="Times New Roman" w:hAnsi="Times New Roman" w:cs="Times New Roman"/>
          <w:sz w:val="28"/>
          <w:szCs w:val="28"/>
        </w:rPr>
        <w:t xml:space="preserve"> - </w:t>
      </w:r>
      <w:r w:rsidRPr="006D4B27">
        <w:rPr>
          <w:rFonts w:ascii="Times New Roman" w:eastAsia="Times New Roman" w:hAnsi="Times New Roman" w:cs="Times New Roman"/>
          <w:sz w:val="28"/>
          <w:szCs w:val="28"/>
        </w:rPr>
        <w:t>среднее арифметическое отклонение профиля;</w:t>
      </w:r>
    </w:p>
    <w:p w:rsidR="00F36393" w:rsidRPr="006D4B27" w:rsidRDefault="0024653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lang w:val="en-US"/>
        </w:rPr>
        <w:t>Rz</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высота неровностей профиля по десяти точкам;</w:t>
      </w:r>
    </w:p>
    <w:p w:rsidR="00F36393" w:rsidRPr="006D4B27" w:rsidRDefault="0024653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lang w:val="en-US"/>
        </w:rPr>
        <w:t>Rmax</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наибольшая высота профиля;</w:t>
      </w:r>
    </w:p>
    <w:p w:rsidR="00F36393" w:rsidRPr="006D4B27" w:rsidRDefault="0024653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lang w:val="en-US"/>
        </w:rPr>
        <w:t>Rp</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расстояние от средней линии профиля до наибольшего выступа (в отечественном стандарте обычно не нормируется);</w:t>
      </w:r>
    </w:p>
    <w:p w:rsidR="00F36393" w:rsidRPr="006D4B27" w:rsidRDefault="0024653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lang w:val="en-US"/>
        </w:rPr>
        <w:t>Sm</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средний шаг неровностей;</w:t>
      </w:r>
    </w:p>
    <w:p w:rsidR="00F36393" w:rsidRPr="006D4B27" w:rsidRDefault="00246531" w:rsidP="00F163A5">
      <w:pPr>
        <w:pStyle w:val="10"/>
        <w:spacing w:after="0" w:line="240" w:lineRule="auto"/>
        <w:ind w:firstLine="851"/>
        <w:jc w:val="both"/>
        <w:rPr>
          <w:rFonts w:ascii="Times New Roman" w:eastAsia="Times New Roman" w:hAnsi="Times New Roman" w:cs="Times New Roman"/>
          <w:i/>
          <w:sz w:val="28"/>
          <w:szCs w:val="28"/>
        </w:rPr>
      </w:pPr>
      <w:r w:rsidRPr="006D4B27">
        <w:rPr>
          <w:rFonts w:ascii="Times New Roman" w:eastAsia="Times New Roman" w:hAnsi="Times New Roman" w:cs="Times New Roman"/>
          <w:sz w:val="28"/>
          <w:szCs w:val="28"/>
          <w:lang w:val="en-US"/>
        </w:rPr>
        <w:t>tp</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относительная опорная длина профиля.</w:t>
      </w:r>
    </w:p>
    <w:p w:rsidR="00B46D2F" w:rsidRPr="006D4B27" w:rsidRDefault="00B46D2F"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Отклонения от</w:t>
      </w:r>
      <w:r w:rsidR="006822A6" w:rsidRPr="006D4B27">
        <w:rPr>
          <w:rFonts w:ascii="Times New Roman" w:eastAsia="Times New Roman" w:hAnsi="Times New Roman" w:cs="Times New Roman"/>
          <w:b/>
          <w:sz w:val="28"/>
          <w:szCs w:val="28"/>
        </w:rPr>
        <w:t xml:space="preserve"> плоскостности и параллельности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Неплоскостность – наибольшее расстояние от точек реальной поверхности до прилегающей плоскости в пределах нормированного участка.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Непрямолинейность – наибольшее расстояние от точек реальной поверхности до прилегающей прямой. Простейшими видами неплоскостности и непрямолинейности являются вогнутость и выпуклость.</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Непараллельность является ошибкой расположения поверхностей относительно друг друга.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Непараллельность двух плоскостей (относительно друг друга) – разность наибольшего и наименьшего расстояний между прилегающими плоскостями на заданной площади или длине.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Существуют различные способы определения отклонений от плоскостности, например, с помощью оптико-механического плоскомера, гидравлические методы (метод свободно налитой жидкости, метод сообщающихся сосудов), интерферометры с лазерным источником, интерферометры для небольших плоскостей (например, стеклянных пластин), с помощью плит. Последний способ является наиболее простым. Принцип измерения с помощью плит заключается в том, что плоскую поверхность плиты принимают за прилегающую поверхность и определяют отклонения реальной поверхности от поверхности плиты.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Материал плит обычно серый чугун или твердые каменные породы. Твердость каменных плит значительно выше, чем твердость чугуна, что способствует повышенной стойкости таких плит к износу.</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Каменные плиты меньше подвержены деформации из-за изменения температуры окружающей среды, т.к. коэффициент теплового расширения ниже, чем у чугуна. Каменные плиты имеют коэффициент демпфирования в </w:t>
      </w:r>
      <w:r w:rsidRPr="006D4B27">
        <w:rPr>
          <w:rFonts w:ascii="Times New Roman" w:eastAsia="Times New Roman" w:hAnsi="Times New Roman" w:cs="Times New Roman"/>
          <w:sz w:val="28"/>
          <w:szCs w:val="28"/>
        </w:rPr>
        <w:lastRenderedPageBreak/>
        <w:t>15-20 раз выше, чем чугунные плиты, а это значит, что они менее чувствительны к возможным вибрациям.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Точность плит обычно нормируется либо известным способом по числу пятен краски в квадрате с размером 25х25, либо через отклонения от прямолинейности в разных направлениях.</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Один из возможных способов использования плит для определения неплоскостности заключается в следующем. На поверхность плиты устанавливается специальная стойка на которой укрепляется измерительная головка.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Измерительными головками называются отсчетные устройства, преобразующие малые перемещения измерительного наконечника в большие перемещения стрелки и имеющие шкалу, по которой отсчитывают величины перемещений наконечника. Широкое распространение получили головки, в которых используются преобразующие механизмы, содержащие в себе только зубчатые передачи, рычажные вместе с зубчатыми передачами и передачами с пружинными механизмами (микрокаторы).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На рисунке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 xml:space="preserve">1 изображена измерительная головка часового типа. Индикатор часового типа, укреплен в стойке. Основанием индикатора часового типа служит корпус </w:t>
      </w:r>
      <w:r w:rsidRPr="006D4B27">
        <w:rPr>
          <w:rFonts w:ascii="Times New Roman" w:eastAsia="Times New Roman" w:hAnsi="Times New Roman" w:cs="Times New Roman"/>
          <w:i/>
          <w:sz w:val="28"/>
          <w:szCs w:val="28"/>
        </w:rPr>
        <w:t>8</w:t>
      </w:r>
      <w:r w:rsidRPr="006D4B27">
        <w:rPr>
          <w:rFonts w:ascii="Times New Roman" w:eastAsia="Times New Roman" w:hAnsi="Times New Roman" w:cs="Times New Roman"/>
          <w:sz w:val="28"/>
          <w:szCs w:val="28"/>
        </w:rPr>
        <w:t xml:space="preserve">, внутри которого смонтирован передаточный механизм – реечно-зубчатая передача. Сквозь корпус </w:t>
      </w:r>
      <w:r w:rsidRPr="006D4B27">
        <w:rPr>
          <w:rFonts w:ascii="Times New Roman" w:eastAsia="Times New Roman" w:hAnsi="Times New Roman" w:cs="Times New Roman"/>
          <w:i/>
          <w:sz w:val="28"/>
          <w:szCs w:val="28"/>
        </w:rPr>
        <w:t>8</w:t>
      </w:r>
      <w:r w:rsidRPr="006D4B27">
        <w:rPr>
          <w:rFonts w:ascii="Times New Roman" w:eastAsia="Times New Roman" w:hAnsi="Times New Roman" w:cs="Times New Roman"/>
          <w:sz w:val="28"/>
          <w:szCs w:val="28"/>
        </w:rPr>
        <w:t xml:space="preserve"> проходит измерительный стержень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с наконечником </w:t>
      </w:r>
      <w:r w:rsidRPr="006D4B27">
        <w:rPr>
          <w:rFonts w:ascii="Times New Roman" w:eastAsia="Times New Roman" w:hAnsi="Times New Roman" w:cs="Times New Roman"/>
          <w:i/>
          <w:sz w:val="28"/>
          <w:szCs w:val="28"/>
        </w:rPr>
        <w:t>1</w:t>
      </w:r>
      <w:r w:rsidRPr="006D4B27">
        <w:rPr>
          <w:rFonts w:ascii="Times New Roman" w:eastAsia="Times New Roman" w:hAnsi="Times New Roman" w:cs="Times New Roman"/>
          <w:sz w:val="28"/>
          <w:szCs w:val="28"/>
        </w:rPr>
        <w:t xml:space="preserve">. На стержне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нарезана рейка, движения измерительного стержня-рейки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передаются зубчатыми колесами стрелке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повороты которой отсчитываются по круглой шкале </w:t>
      </w:r>
      <w:r w:rsidRPr="006D4B27">
        <w:rPr>
          <w:rFonts w:ascii="Times New Roman" w:eastAsia="Times New Roman" w:hAnsi="Times New Roman" w:cs="Times New Roman"/>
          <w:i/>
          <w:sz w:val="28"/>
          <w:szCs w:val="28"/>
        </w:rPr>
        <w:t>4</w:t>
      </w:r>
      <w:r w:rsidRPr="006D4B27">
        <w:rPr>
          <w:rFonts w:ascii="Times New Roman" w:eastAsia="Times New Roman" w:hAnsi="Times New Roman" w:cs="Times New Roman"/>
          <w:sz w:val="28"/>
          <w:szCs w:val="28"/>
        </w:rPr>
        <w:t xml:space="preserve">. Для установки на «0» круглая шкала поворачивается ободком </w:t>
      </w:r>
      <w:r w:rsidRPr="006D4B27">
        <w:rPr>
          <w:rFonts w:ascii="Times New Roman" w:eastAsia="Times New Roman" w:hAnsi="Times New Roman" w:cs="Times New Roman"/>
          <w:i/>
          <w:sz w:val="28"/>
          <w:szCs w:val="28"/>
        </w:rPr>
        <w:t>6</w:t>
      </w:r>
      <w:r w:rsidRPr="006D4B27">
        <w:rPr>
          <w:rFonts w:ascii="Times New Roman" w:eastAsia="Times New Roman" w:hAnsi="Times New Roman" w:cs="Times New Roman"/>
          <w:sz w:val="28"/>
          <w:szCs w:val="28"/>
        </w:rPr>
        <w:t xml:space="preserve">. Для присоединения к стойке индикатор оснащен гильзой </w:t>
      </w:r>
      <w:r w:rsidRPr="006D4B27">
        <w:rPr>
          <w:rFonts w:ascii="Times New Roman" w:eastAsia="Times New Roman" w:hAnsi="Times New Roman" w:cs="Times New Roman"/>
          <w:i/>
          <w:sz w:val="28"/>
          <w:szCs w:val="28"/>
        </w:rPr>
        <w:t>3</w:t>
      </w:r>
      <w:r w:rsidRPr="006D4B27">
        <w:rPr>
          <w:rFonts w:ascii="Times New Roman" w:eastAsia="Times New Roman" w:hAnsi="Times New Roman" w:cs="Times New Roman"/>
          <w:sz w:val="28"/>
          <w:szCs w:val="28"/>
        </w:rPr>
        <w:t xml:space="preserve"> или ушком </w:t>
      </w:r>
      <w:r w:rsidRPr="006D4B27">
        <w:rPr>
          <w:rFonts w:ascii="Times New Roman" w:eastAsia="Times New Roman" w:hAnsi="Times New Roman" w:cs="Times New Roman"/>
          <w:i/>
          <w:sz w:val="28"/>
          <w:szCs w:val="28"/>
        </w:rPr>
        <w:t>7</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33F8514E" wp14:editId="5853E005">
            <wp:extent cx="2975610" cy="2514600"/>
            <wp:effectExtent l="0" t="0" r="0" b="0"/>
            <wp:docPr id="3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
                    <a:srcRect/>
                    <a:stretch>
                      <a:fillRect/>
                    </a:stretch>
                  </pic:blipFill>
                  <pic:spPr>
                    <a:xfrm>
                      <a:off x="0" y="0"/>
                      <a:ext cx="2975610" cy="2514600"/>
                    </a:xfrm>
                    <a:prstGeom prst="rect">
                      <a:avLst/>
                    </a:prstGeom>
                    <a:ln/>
                  </pic:spPr>
                </pic:pic>
              </a:graphicData>
            </a:graphic>
          </wp:inline>
        </w:drawing>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1 – Индикатор часового типа (а) и стойка с круглым столиком (б)</w:t>
      </w:r>
    </w:p>
    <w:p w:rsidR="00B46D2F" w:rsidRPr="006D4B27" w:rsidRDefault="00B46D2F" w:rsidP="00F163A5">
      <w:pPr>
        <w:pStyle w:val="10"/>
        <w:spacing w:after="0" w:line="240" w:lineRule="auto"/>
        <w:jc w:val="center"/>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Круговая шкала индикатора часового типа состоит из 100 делений. Цена деления 0,01 мм, это означает что при перемещении измерительного наконечника на 0,01 мм стрелка передвигается на одно деление шкалы.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Стойка с круглым столиком показана на рис. 3.1 </w:t>
      </w:r>
      <w:r w:rsidRPr="006D4B27">
        <w:rPr>
          <w:rFonts w:ascii="Times New Roman" w:eastAsia="Times New Roman" w:hAnsi="Times New Roman" w:cs="Times New Roman"/>
          <w:i/>
          <w:sz w:val="28"/>
          <w:szCs w:val="28"/>
        </w:rPr>
        <w:t>б</w:t>
      </w:r>
      <w:r w:rsidRPr="006D4B27">
        <w:rPr>
          <w:rFonts w:ascii="Times New Roman" w:eastAsia="Times New Roman" w:hAnsi="Times New Roman" w:cs="Times New Roman"/>
          <w:sz w:val="28"/>
          <w:szCs w:val="28"/>
        </w:rPr>
        <w:t xml:space="preserve">. В основании </w:t>
      </w:r>
      <w:r w:rsidRPr="006D4B27">
        <w:rPr>
          <w:rFonts w:ascii="Times New Roman" w:eastAsia="Times New Roman" w:hAnsi="Times New Roman" w:cs="Times New Roman"/>
          <w:i/>
          <w:sz w:val="28"/>
          <w:szCs w:val="28"/>
        </w:rPr>
        <w:t>1</w:t>
      </w:r>
      <w:r w:rsidRPr="006D4B27">
        <w:rPr>
          <w:rFonts w:ascii="Times New Roman" w:eastAsia="Times New Roman" w:hAnsi="Times New Roman" w:cs="Times New Roman"/>
          <w:sz w:val="28"/>
          <w:szCs w:val="28"/>
        </w:rPr>
        <w:t xml:space="preserve"> стойки жестко укреплены круглый столик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и колонка </w:t>
      </w:r>
      <w:r w:rsidRPr="006D4B27">
        <w:rPr>
          <w:rFonts w:ascii="Times New Roman" w:eastAsia="Times New Roman" w:hAnsi="Times New Roman" w:cs="Times New Roman"/>
          <w:i/>
          <w:sz w:val="28"/>
          <w:szCs w:val="28"/>
        </w:rPr>
        <w:t>6</w:t>
      </w:r>
      <w:r w:rsidRPr="006D4B27">
        <w:rPr>
          <w:rFonts w:ascii="Times New Roman" w:eastAsia="Times New Roman" w:hAnsi="Times New Roman" w:cs="Times New Roman"/>
          <w:sz w:val="28"/>
          <w:szCs w:val="28"/>
        </w:rPr>
        <w:t xml:space="preserve">. На столик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устанавливают измеряемые детали или концевые меры длины. По колонке </w:t>
      </w:r>
      <w:r w:rsidRPr="006D4B27">
        <w:rPr>
          <w:rFonts w:ascii="Times New Roman" w:eastAsia="Times New Roman" w:hAnsi="Times New Roman" w:cs="Times New Roman"/>
          <w:i/>
          <w:sz w:val="28"/>
          <w:szCs w:val="28"/>
        </w:rPr>
        <w:t>6</w:t>
      </w:r>
      <w:r w:rsidRPr="006D4B27">
        <w:rPr>
          <w:rFonts w:ascii="Times New Roman" w:eastAsia="Times New Roman" w:hAnsi="Times New Roman" w:cs="Times New Roman"/>
          <w:sz w:val="28"/>
          <w:szCs w:val="28"/>
        </w:rPr>
        <w:t xml:space="preserve">перемещается и устанавливается на требуемую высоту кронштейн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закрепляемый зажимом </w:t>
      </w:r>
      <w:r w:rsidRPr="006D4B27">
        <w:rPr>
          <w:rFonts w:ascii="Times New Roman" w:eastAsia="Times New Roman" w:hAnsi="Times New Roman" w:cs="Times New Roman"/>
          <w:i/>
          <w:sz w:val="28"/>
          <w:szCs w:val="28"/>
        </w:rPr>
        <w:t>7</w:t>
      </w:r>
      <w:r w:rsidRPr="006D4B27">
        <w:rPr>
          <w:rFonts w:ascii="Times New Roman" w:eastAsia="Times New Roman" w:hAnsi="Times New Roman" w:cs="Times New Roman"/>
          <w:sz w:val="28"/>
          <w:szCs w:val="28"/>
        </w:rPr>
        <w:t xml:space="preserve">. Индикатор часового типа </w:t>
      </w:r>
      <w:r w:rsidRPr="006D4B27">
        <w:rPr>
          <w:rFonts w:ascii="Times New Roman" w:eastAsia="Times New Roman" w:hAnsi="Times New Roman" w:cs="Times New Roman"/>
          <w:i/>
          <w:sz w:val="28"/>
          <w:szCs w:val="28"/>
        </w:rPr>
        <w:t>4</w:t>
      </w:r>
      <w:r w:rsidRPr="006D4B27">
        <w:rPr>
          <w:rFonts w:ascii="Times New Roman" w:eastAsia="Times New Roman" w:hAnsi="Times New Roman" w:cs="Times New Roman"/>
          <w:sz w:val="28"/>
          <w:szCs w:val="28"/>
        </w:rPr>
        <w:t xml:space="preserve"> устанавливается гильзой в присоединительное отверстие кронштейна и закрепляется зажимом </w:t>
      </w:r>
      <w:r w:rsidRPr="006D4B27">
        <w:rPr>
          <w:rFonts w:ascii="Times New Roman" w:eastAsia="Times New Roman" w:hAnsi="Times New Roman" w:cs="Times New Roman"/>
          <w:i/>
          <w:sz w:val="28"/>
          <w:szCs w:val="28"/>
        </w:rPr>
        <w:t>3</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На рисунке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 xml:space="preserve">2 показана головка с пружинным механизмом, называемая микрокатором. В микрокаторе с переменным измерительным усилием изменяется натяжение пружины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перемещением стакана </w:t>
      </w:r>
      <w:r w:rsidRPr="006D4B27">
        <w:rPr>
          <w:rFonts w:ascii="Times New Roman" w:eastAsia="Times New Roman" w:hAnsi="Times New Roman" w:cs="Times New Roman"/>
          <w:i/>
          <w:sz w:val="28"/>
          <w:szCs w:val="28"/>
        </w:rPr>
        <w:t>1</w:t>
      </w:r>
      <w:r w:rsidRPr="006D4B27">
        <w:rPr>
          <w:rFonts w:ascii="Times New Roman" w:eastAsia="Times New Roman" w:hAnsi="Times New Roman" w:cs="Times New Roman"/>
          <w:sz w:val="28"/>
          <w:szCs w:val="28"/>
        </w:rPr>
        <w:t xml:space="preserve"> с помощью зубчатых колес </w:t>
      </w:r>
      <w:r w:rsidRPr="006D4B27">
        <w:rPr>
          <w:rFonts w:ascii="Times New Roman" w:eastAsia="Times New Roman" w:hAnsi="Times New Roman" w:cs="Times New Roman"/>
          <w:i/>
          <w:sz w:val="28"/>
          <w:szCs w:val="28"/>
        </w:rPr>
        <w:t>9</w:t>
      </w:r>
      <w:r w:rsidRPr="006D4B27">
        <w:rPr>
          <w:rFonts w:ascii="Times New Roman" w:eastAsia="Times New Roman" w:hAnsi="Times New Roman" w:cs="Times New Roman"/>
          <w:sz w:val="28"/>
          <w:szCs w:val="28"/>
        </w:rPr>
        <w:t xml:space="preserve"> и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Зубчатое колесо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имеет резьбовое отверстие, которым навертывается на резьбу тяги </w:t>
      </w:r>
      <w:r w:rsidRPr="006D4B27">
        <w:rPr>
          <w:rFonts w:ascii="Times New Roman" w:eastAsia="Times New Roman" w:hAnsi="Times New Roman" w:cs="Times New Roman"/>
          <w:i/>
          <w:sz w:val="28"/>
          <w:szCs w:val="28"/>
        </w:rPr>
        <w:t>4</w:t>
      </w:r>
      <w:r w:rsidRPr="006D4B27">
        <w:rPr>
          <w:rFonts w:ascii="Times New Roman" w:eastAsia="Times New Roman" w:hAnsi="Times New Roman" w:cs="Times New Roman"/>
          <w:sz w:val="28"/>
          <w:szCs w:val="28"/>
        </w:rPr>
        <w:t xml:space="preserve"> стакана </w:t>
      </w:r>
      <w:r w:rsidRPr="006D4B27">
        <w:rPr>
          <w:rFonts w:ascii="Times New Roman" w:eastAsia="Times New Roman" w:hAnsi="Times New Roman" w:cs="Times New Roman"/>
          <w:i/>
          <w:sz w:val="28"/>
          <w:szCs w:val="28"/>
        </w:rPr>
        <w:t>1</w:t>
      </w:r>
      <w:r w:rsidRPr="006D4B27">
        <w:rPr>
          <w:rFonts w:ascii="Times New Roman" w:eastAsia="Times New Roman" w:hAnsi="Times New Roman" w:cs="Times New Roman"/>
          <w:sz w:val="28"/>
          <w:szCs w:val="28"/>
        </w:rPr>
        <w:t xml:space="preserve">. Осевое перемещение зубчатого колеса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ограничено с торцов, поэтому, если вращать зубчатое колесо </w:t>
      </w:r>
      <w:r w:rsidRPr="006D4B27">
        <w:rPr>
          <w:rFonts w:ascii="Times New Roman" w:eastAsia="Times New Roman" w:hAnsi="Times New Roman" w:cs="Times New Roman"/>
          <w:i/>
          <w:sz w:val="28"/>
          <w:szCs w:val="28"/>
        </w:rPr>
        <w:t>9</w:t>
      </w:r>
      <w:r w:rsidRPr="006D4B27">
        <w:rPr>
          <w:rFonts w:ascii="Times New Roman" w:eastAsia="Times New Roman" w:hAnsi="Times New Roman" w:cs="Times New Roman"/>
          <w:sz w:val="28"/>
          <w:szCs w:val="28"/>
        </w:rPr>
        <w:t xml:space="preserve">, вращается и колесо </w:t>
      </w:r>
      <w:r w:rsidRPr="006D4B27">
        <w:rPr>
          <w:rFonts w:ascii="Times New Roman" w:eastAsia="Times New Roman" w:hAnsi="Times New Roman" w:cs="Times New Roman"/>
          <w:i/>
          <w:sz w:val="28"/>
          <w:szCs w:val="28"/>
        </w:rPr>
        <w:t>5</w:t>
      </w:r>
      <w:r w:rsidRPr="006D4B27">
        <w:rPr>
          <w:rFonts w:ascii="Times New Roman" w:eastAsia="Times New Roman" w:hAnsi="Times New Roman" w:cs="Times New Roman"/>
          <w:sz w:val="28"/>
          <w:szCs w:val="28"/>
        </w:rPr>
        <w:t xml:space="preserve"> (т.е. гайка) и перемещается стакан </w:t>
      </w:r>
      <w:r w:rsidRPr="006D4B27">
        <w:rPr>
          <w:rFonts w:ascii="Times New Roman" w:eastAsia="Times New Roman" w:hAnsi="Times New Roman" w:cs="Times New Roman"/>
          <w:i/>
          <w:sz w:val="28"/>
          <w:szCs w:val="28"/>
        </w:rPr>
        <w:t>1</w:t>
      </w:r>
      <w:r w:rsidRPr="006D4B27">
        <w:rPr>
          <w:rFonts w:ascii="Times New Roman" w:eastAsia="Times New Roman" w:hAnsi="Times New Roman" w:cs="Times New Roman"/>
          <w:sz w:val="28"/>
          <w:szCs w:val="28"/>
        </w:rPr>
        <w:t xml:space="preserve">, изменяя усилие от пружины </w:t>
      </w:r>
      <w:r w:rsidRPr="006D4B27">
        <w:rPr>
          <w:rFonts w:ascii="Times New Roman" w:eastAsia="Times New Roman" w:hAnsi="Times New Roman" w:cs="Times New Roman"/>
          <w:i/>
          <w:sz w:val="28"/>
          <w:szCs w:val="28"/>
        </w:rPr>
        <w:t>2</w:t>
      </w:r>
      <w:r w:rsidRPr="006D4B27">
        <w:rPr>
          <w:rFonts w:ascii="Times New Roman" w:eastAsia="Times New Roman" w:hAnsi="Times New Roman" w:cs="Times New Roman"/>
          <w:sz w:val="28"/>
          <w:szCs w:val="28"/>
        </w:rPr>
        <w:t xml:space="preserve">. На торце зубчатого колеса </w:t>
      </w:r>
      <w:r w:rsidRPr="006D4B27">
        <w:rPr>
          <w:rFonts w:ascii="Times New Roman" w:eastAsia="Times New Roman" w:hAnsi="Times New Roman" w:cs="Times New Roman"/>
          <w:i/>
          <w:sz w:val="28"/>
          <w:szCs w:val="28"/>
        </w:rPr>
        <w:t>9</w:t>
      </w:r>
      <w:r w:rsidRPr="006D4B27">
        <w:rPr>
          <w:rFonts w:ascii="Times New Roman" w:eastAsia="Times New Roman" w:hAnsi="Times New Roman" w:cs="Times New Roman"/>
          <w:sz w:val="28"/>
          <w:szCs w:val="28"/>
        </w:rPr>
        <w:t xml:space="preserve">, выступающего из корпуса микрокатора, указывается величина измерительного усилия при определенном положении колеса. В микрокаторе с переменным усилием предусмотрено пружинное устройство, состоящее из плоской пружины </w:t>
      </w:r>
      <w:r w:rsidRPr="006D4B27">
        <w:rPr>
          <w:rFonts w:ascii="Times New Roman" w:eastAsia="Times New Roman" w:hAnsi="Times New Roman" w:cs="Times New Roman"/>
          <w:i/>
          <w:sz w:val="28"/>
          <w:szCs w:val="28"/>
        </w:rPr>
        <w:t>8</w:t>
      </w:r>
      <w:r w:rsidRPr="006D4B27">
        <w:rPr>
          <w:rFonts w:ascii="Times New Roman" w:eastAsia="Times New Roman" w:hAnsi="Times New Roman" w:cs="Times New Roman"/>
          <w:sz w:val="28"/>
          <w:szCs w:val="28"/>
        </w:rPr>
        <w:t xml:space="preserve"> с упором </w:t>
      </w:r>
      <w:r w:rsidRPr="006D4B27">
        <w:rPr>
          <w:rFonts w:ascii="Times New Roman" w:eastAsia="Times New Roman" w:hAnsi="Times New Roman" w:cs="Times New Roman"/>
          <w:i/>
          <w:sz w:val="28"/>
          <w:szCs w:val="28"/>
        </w:rPr>
        <w:t>6</w:t>
      </w:r>
      <w:r w:rsidRPr="006D4B27">
        <w:rPr>
          <w:rFonts w:ascii="Times New Roman" w:eastAsia="Times New Roman" w:hAnsi="Times New Roman" w:cs="Times New Roman"/>
          <w:sz w:val="28"/>
          <w:szCs w:val="28"/>
        </w:rPr>
        <w:t xml:space="preserve"> и регулировочных винтов </w:t>
      </w:r>
      <w:r w:rsidRPr="006D4B27">
        <w:rPr>
          <w:rFonts w:ascii="Times New Roman" w:eastAsia="Times New Roman" w:hAnsi="Times New Roman" w:cs="Times New Roman"/>
          <w:i/>
          <w:sz w:val="28"/>
          <w:szCs w:val="28"/>
        </w:rPr>
        <w:t>7</w:t>
      </w:r>
      <w:r w:rsidRPr="006D4B27">
        <w:rPr>
          <w:rFonts w:ascii="Times New Roman" w:eastAsia="Times New Roman" w:hAnsi="Times New Roman" w:cs="Times New Roman"/>
          <w:sz w:val="28"/>
          <w:szCs w:val="28"/>
        </w:rPr>
        <w:t xml:space="preserve">. В этом устройстве измерительный стержень через упор </w:t>
      </w:r>
      <w:r w:rsidRPr="006D4B27">
        <w:rPr>
          <w:rFonts w:ascii="Times New Roman" w:eastAsia="Times New Roman" w:hAnsi="Times New Roman" w:cs="Times New Roman"/>
          <w:i/>
          <w:sz w:val="28"/>
          <w:szCs w:val="28"/>
        </w:rPr>
        <w:t>6</w:t>
      </w:r>
      <w:r w:rsidRPr="006D4B27">
        <w:rPr>
          <w:rFonts w:ascii="Times New Roman" w:eastAsia="Times New Roman" w:hAnsi="Times New Roman" w:cs="Times New Roman"/>
          <w:sz w:val="28"/>
          <w:szCs w:val="28"/>
        </w:rPr>
        <w:t xml:space="preserve"> контактирует с плоской пружиной </w:t>
      </w:r>
      <w:r w:rsidRPr="006D4B27">
        <w:rPr>
          <w:rFonts w:ascii="Times New Roman" w:eastAsia="Times New Roman" w:hAnsi="Times New Roman" w:cs="Times New Roman"/>
          <w:i/>
          <w:sz w:val="28"/>
          <w:szCs w:val="28"/>
        </w:rPr>
        <w:t>8</w:t>
      </w:r>
      <w:r w:rsidRPr="006D4B27">
        <w:rPr>
          <w:rFonts w:ascii="Times New Roman" w:eastAsia="Times New Roman" w:hAnsi="Times New Roman" w:cs="Times New Roman"/>
          <w:sz w:val="28"/>
          <w:szCs w:val="28"/>
        </w:rPr>
        <w:t xml:space="preserve">, благодаря чему влияние массы измерительного стержня на измерительное усилие может быть изменено в зависимости от силы упругости пружины </w:t>
      </w:r>
      <w:r w:rsidRPr="006D4B27">
        <w:rPr>
          <w:rFonts w:ascii="Times New Roman" w:eastAsia="Times New Roman" w:hAnsi="Times New Roman" w:cs="Times New Roman"/>
          <w:i/>
          <w:sz w:val="28"/>
          <w:szCs w:val="28"/>
        </w:rPr>
        <w:t>8</w:t>
      </w:r>
      <w:r w:rsidRPr="006D4B27">
        <w:rPr>
          <w:rFonts w:ascii="Times New Roman" w:eastAsia="Times New Roman" w:hAnsi="Times New Roman" w:cs="Times New Roman"/>
          <w:sz w:val="28"/>
          <w:szCs w:val="28"/>
        </w:rPr>
        <w:t xml:space="preserve">, создаваемой при сборке осевым натягом с помощью винтов </w:t>
      </w:r>
      <w:r w:rsidRPr="006D4B27">
        <w:rPr>
          <w:rFonts w:ascii="Times New Roman" w:eastAsia="Times New Roman" w:hAnsi="Times New Roman" w:cs="Times New Roman"/>
          <w:i/>
          <w:sz w:val="28"/>
          <w:szCs w:val="28"/>
        </w:rPr>
        <w:t>7</w:t>
      </w:r>
      <w:r w:rsidRPr="006D4B27">
        <w:rPr>
          <w:rFonts w:ascii="Times New Roman" w:eastAsia="Times New Roman" w:hAnsi="Times New Roman" w:cs="Times New Roman"/>
          <w:sz w:val="28"/>
          <w:szCs w:val="28"/>
        </w:rPr>
        <w:t xml:space="preserve">. Арретирующими устройствами </w:t>
      </w:r>
      <w:r w:rsidRPr="006D4B27">
        <w:rPr>
          <w:rFonts w:ascii="Times New Roman" w:eastAsia="Times New Roman" w:hAnsi="Times New Roman" w:cs="Times New Roman"/>
          <w:i/>
          <w:sz w:val="28"/>
          <w:szCs w:val="28"/>
        </w:rPr>
        <w:t>3</w:t>
      </w:r>
      <w:r w:rsidRPr="006D4B27">
        <w:rPr>
          <w:rFonts w:ascii="Times New Roman" w:eastAsia="Times New Roman" w:hAnsi="Times New Roman" w:cs="Times New Roman"/>
          <w:sz w:val="28"/>
          <w:szCs w:val="28"/>
        </w:rPr>
        <w:t xml:space="preserve"> в виде рычага снабжаются все пружинные головки. </w:t>
      </w:r>
    </w:p>
    <w:p w:rsidR="00B51FC8"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24C612FC" wp14:editId="5DD307FD">
            <wp:extent cx="2486025" cy="2847340"/>
            <wp:effectExtent l="19050" t="0" r="9525"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5"/>
                    <a:srcRect/>
                    <a:stretch>
                      <a:fillRect/>
                    </a:stretch>
                  </pic:blipFill>
                  <pic:spPr>
                    <a:xfrm>
                      <a:off x="0" y="0"/>
                      <a:ext cx="2486025" cy="2847340"/>
                    </a:xfrm>
                    <a:prstGeom prst="rect">
                      <a:avLst/>
                    </a:prstGeom>
                    <a:ln/>
                  </pic:spPr>
                </pic:pic>
              </a:graphicData>
            </a:graphic>
          </wp:inline>
        </w:drawing>
      </w:r>
    </w:p>
    <w:tbl>
      <w:tblPr>
        <w:tblStyle w:val="af6"/>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702"/>
      </w:tblGrid>
      <w:tr w:rsidR="00B51FC8" w:rsidRPr="006D4B27" w:rsidTr="00B51FC8">
        <w:tc>
          <w:tcPr>
            <w:tcW w:w="1700" w:type="dxa"/>
          </w:tcPr>
          <w:p w:rsidR="00B51FC8" w:rsidRPr="006D4B27" w:rsidRDefault="00B51FC8"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i/>
                <w:sz w:val="28"/>
                <w:szCs w:val="28"/>
              </w:rPr>
              <w:t>а</w:t>
            </w:r>
            <w:r w:rsidRPr="006D4B27">
              <w:rPr>
                <w:rFonts w:ascii="Times New Roman" w:eastAsia="Times New Roman" w:hAnsi="Times New Roman" w:cs="Times New Roman"/>
                <w:sz w:val="28"/>
                <w:szCs w:val="28"/>
              </w:rPr>
              <w:t>)</w:t>
            </w:r>
          </w:p>
        </w:tc>
        <w:tc>
          <w:tcPr>
            <w:tcW w:w="1702" w:type="dxa"/>
          </w:tcPr>
          <w:p w:rsidR="00B51FC8" w:rsidRPr="006D4B27" w:rsidRDefault="00B51FC8"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i/>
                <w:sz w:val="28"/>
                <w:szCs w:val="28"/>
              </w:rPr>
              <w:t>б</w:t>
            </w:r>
            <w:r w:rsidRPr="006D4B27">
              <w:rPr>
                <w:rFonts w:ascii="Times New Roman" w:eastAsia="Times New Roman" w:hAnsi="Times New Roman" w:cs="Times New Roman"/>
                <w:sz w:val="28"/>
                <w:szCs w:val="28"/>
              </w:rPr>
              <w:t>)</w:t>
            </w:r>
          </w:p>
        </w:tc>
      </w:tr>
    </w:tbl>
    <w:p w:rsidR="00B51FC8"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2 – Схема микрокатора с регулируемым измерительным усилием:</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а – </w:t>
      </w:r>
      <w:r w:rsidR="00B51FC8" w:rsidRPr="006D4B27">
        <w:rPr>
          <w:rFonts w:ascii="Times New Roman" w:eastAsia="Times New Roman" w:hAnsi="Times New Roman" w:cs="Times New Roman"/>
          <w:sz w:val="28"/>
          <w:szCs w:val="28"/>
        </w:rPr>
        <w:t>вид спереди</w:t>
      </w:r>
      <w:r w:rsidRPr="006D4B27">
        <w:rPr>
          <w:rFonts w:ascii="Times New Roman" w:eastAsia="Times New Roman" w:hAnsi="Times New Roman" w:cs="Times New Roman"/>
          <w:sz w:val="28"/>
          <w:szCs w:val="28"/>
        </w:rPr>
        <w:t>; б – вид сбоку.</w:t>
      </w:r>
    </w:p>
    <w:p w:rsidR="00B46D2F" w:rsidRPr="006D4B27" w:rsidRDefault="00B46D2F"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Наконечник микрокатора контактирует с поверхностью измеряемой детали, и его перемещения по вертикали с помощью специального пружинного механизма вызывают отклонения стрелки.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Микрокаторы изготовляют с ценой деления от 0,01 до 0,0001 мм, а иногда делают высокоточные уникальные головки с ценой деления 0,00005 и 0,00002 мм. Обычно микрокаторы имеют на шкале ±20; ±30 или ±40 делений.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Измеряемая деталь помещается на специальный столик под наконечник измерительной головки. Наконечник приводится в соприкосновение с измеряемой деталью, стрелка индикатора выводится на «0», а затем, перемещая деталь относительно наконечника, можно найти отклонения от плоскостности.</w:t>
      </w:r>
    </w:p>
    <w:p w:rsidR="00C03500"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Подобным способом можно оценить и непараллельность плоскостей. Одну плоскость можно совместить с плитой, а на другой выбрать характерные точки (например, по концам диаметра у круглых деталей, или по краям или диагоналям прямоугольных или других плоских деталей) и измерить отклонения на определенной длине или на всем размере.</w:t>
      </w:r>
    </w:p>
    <w:p w:rsidR="00F36393" w:rsidRPr="006D4B27" w:rsidRDefault="00C03500"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Неплоскостность можно замерить как отклонение от прямолинейности, используя поверочные линейки (рис. 3.3).</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03E668D4" wp14:editId="3950406B">
            <wp:extent cx="1904749" cy="3676411"/>
            <wp:effectExtent l="0" t="0" r="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6"/>
                    <a:srcRect/>
                    <a:stretch>
                      <a:fillRect/>
                    </a:stretch>
                  </pic:blipFill>
                  <pic:spPr>
                    <a:xfrm>
                      <a:off x="0" y="0"/>
                      <a:ext cx="1904749" cy="3676411"/>
                    </a:xfrm>
                    <a:prstGeom prst="rect">
                      <a:avLst/>
                    </a:prstGeom>
                    <a:ln/>
                  </pic:spPr>
                </pic:pic>
              </a:graphicData>
            </a:graphic>
          </wp:inline>
        </w:drawing>
      </w:r>
    </w:p>
    <w:p w:rsidR="006822A6"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3 – Виды поверочных линеек</w:t>
      </w:r>
    </w:p>
    <w:p w:rsidR="00B46D2F" w:rsidRPr="006D4B27" w:rsidRDefault="00B46D2F" w:rsidP="00F163A5">
      <w:pPr>
        <w:pStyle w:val="10"/>
        <w:spacing w:after="0" w:line="240" w:lineRule="auto"/>
        <w:jc w:val="center"/>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Проверку прямолинейности этими линейками производят прикладыванием рабочей части линейки к измеряемой поверхности и оценкой величины просвета. Величина просвета оценивается либо на глаз, либо специальными щупами (рис.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4).</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lastRenderedPageBreak/>
        <w:drawing>
          <wp:inline distT="0" distB="0" distL="0" distR="0" wp14:anchorId="56C41393" wp14:editId="3B2FCBEA">
            <wp:extent cx="6074797" cy="2472855"/>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6127774" cy="2494420"/>
                    </a:xfrm>
                    <a:prstGeom prst="rect">
                      <a:avLst/>
                    </a:prstGeom>
                    <a:ln/>
                  </pic:spPr>
                </pic:pic>
              </a:graphicData>
            </a:graphic>
          </wp:inline>
        </w:drawing>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4 – Щупы и способы их применения</w:t>
      </w:r>
    </w:p>
    <w:p w:rsidR="00B46D2F" w:rsidRPr="006D4B27" w:rsidRDefault="00B46D2F"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Измерение неплоскостности плоскими стеклянными пластинами для </w:t>
      </w:r>
      <w:r w:rsidR="00C03500" w:rsidRPr="006D4B27">
        <w:rPr>
          <w:rFonts w:ascii="Times New Roman" w:eastAsia="Times New Roman" w:hAnsi="Times New Roman" w:cs="Times New Roman"/>
          <w:sz w:val="28"/>
          <w:szCs w:val="28"/>
        </w:rPr>
        <w:t>интерференционных</w:t>
      </w:r>
      <w:r w:rsidRPr="006D4B27">
        <w:rPr>
          <w:rFonts w:ascii="Times New Roman" w:eastAsia="Times New Roman" w:hAnsi="Times New Roman" w:cs="Times New Roman"/>
          <w:sz w:val="28"/>
          <w:szCs w:val="28"/>
        </w:rPr>
        <w:t xml:space="preserve"> измерений.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Принцип работы пластин основан на явлении интерференции в тонком воздушном клине, образованном поверхностью пластины и поверхностью поверяемого изделия. На рис. 5 показано, что лучи света, пройдя через плоскопараллельное стекло на нижней плоскости А разделяются на два пучка. </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Первый пучок, отразившись от плоскости А вверх, выходит из стекла наружу. Второй пучок проходит в клин между плоскостями А и Б, отражается от плоскости Б снова на А, проходит сквозь нее внутрь стекла и вместе с первым пучком выходит наружу</w:t>
      </w:r>
      <w:r w:rsidR="00C03500" w:rsidRPr="006D4B27">
        <w:rPr>
          <w:rFonts w:ascii="Times New Roman" w:eastAsia="Times New Roman" w:hAnsi="Times New Roman" w:cs="Times New Roman"/>
          <w:sz w:val="28"/>
          <w:szCs w:val="28"/>
        </w:rPr>
        <w:t xml:space="preserve"> (рисунок 3.5)</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33AE9DDC" wp14:editId="4CEAD032">
            <wp:extent cx="2276475" cy="3380740"/>
            <wp:effectExtent l="0" t="0" r="0" b="0"/>
            <wp:docPr id="37"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8"/>
                    <a:srcRect/>
                    <a:stretch>
                      <a:fillRect/>
                    </a:stretch>
                  </pic:blipFill>
                  <pic:spPr>
                    <a:xfrm>
                      <a:off x="0" y="0"/>
                      <a:ext cx="2276475" cy="3380740"/>
                    </a:xfrm>
                    <a:prstGeom prst="rect">
                      <a:avLst/>
                    </a:prstGeom>
                    <a:ln/>
                  </pic:spPr>
                </pic:pic>
              </a:graphicData>
            </a:graphic>
          </wp:inline>
        </w:drawing>
      </w:r>
    </w:p>
    <w:p w:rsidR="00F36393" w:rsidRPr="006D4B27" w:rsidRDefault="00C93EB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5 – Картина интерференции</w:t>
      </w:r>
    </w:p>
    <w:p w:rsidR="00B46D2F" w:rsidRPr="006D4B27" w:rsidRDefault="00B46D2F"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При этом второй пучок на своем пути через клин получает оптическую разность хода по сравнению с первым по фазе, а потому интерферирует с ним при выходе из стекла, и возникает картина интерференции, состоящая из темных и светлых полос. Первая от ребра клина темная полоса возникает в том сечении клина, где его толщина равна половине длины волны света </w:t>
      </w:r>
      <w:r w:rsidR="00246531" w:rsidRPr="006D4B27">
        <w:rPr>
          <w:rFonts w:ascii="Arial" w:hAnsi="Arial" w:cs="Arial"/>
          <w:sz w:val="26"/>
          <w:szCs w:val="26"/>
        </w:rPr>
        <w:t>λ/2</w:t>
      </w:r>
      <w:r w:rsidRPr="006D4B27">
        <w:rPr>
          <w:rFonts w:ascii="Times New Roman" w:eastAsia="Times New Roman" w:hAnsi="Times New Roman" w:cs="Times New Roman"/>
          <w:sz w:val="28"/>
          <w:szCs w:val="28"/>
        </w:rPr>
        <w:t xml:space="preserve">, вторая желтая полоса – там, где толщина сечения клина равна длине волны </w:t>
      </w:r>
      <w:r w:rsidR="00246531" w:rsidRPr="006D4B27">
        <w:rPr>
          <w:rFonts w:ascii="Arial" w:hAnsi="Arial" w:cs="Arial"/>
          <w:sz w:val="26"/>
          <w:szCs w:val="26"/>
        </w:rPr>
        <w:t>λ</w:t>
      </w:r>
      <w:r w:rsidRPr="006D4B27">
        <w:rPr>
          <w:rFonts w:ascii="Times New Roman" w:eastAsia="Times New Roman" w:hAnsi="Times New Roman" w:cs="Times New Roman"/>
          <w:sz w:val="28"/>
          <w:szCs w:val="28"/>
        </w:rPr>
        <w:t xml:space="preserve">, третья там, где толщина клина равна </w:t>
      </w:r>
      <w:r w:rsidR="00246531" w:rsidRPr="006D4B27">
        <w:rPr>
          <w:rFonts w:ascii="Times New Roman" w:eastAsia="Times New Roman" w:hAnsi="Times New Roman" w:cs="Times New Roman"/>
          <w:sz w:val="28"/>
          <w:szCs w:val="28"/>
        </w:rPr>
        <w:t>3</w:t>
      </w:r>
      <w:r w:rsidR="00246531" w:rsidRPr="006D4B27">
        <w:rPr>
          <w:rFonts w:ascii="Arial" w:hAnsi="Arial" w:cs="Arial"/>
          <w:sz w:val="26"/>
          <w:szCs w:val="26"/>
        </w:rPr>
        <w:t>λ/2</w:t>
      </w:r>
      <w:r w:rsidRPr="006D4B27">
        <w:rPr>
          <w:rFonts w:ascii="Times New Roman" w:eastAsia="Times New Roman" w:hAnsi="Times New Roman" w:cs="Times New Roman"/>
          <w:sz w:val="28"/>
          <w:szCs w:val="28"/>
        </w:rPr>
        <w:t xml:space="preserve"> и т.д. Об отклонении от плоскостности поверхности судят по интерференционной картине, которая характеризует форму проверяемой поверхности. Если картина имеет вид концентрических колец или правильных дуг, то проверяемая поверхность является сферической. Осуществляя нажим на край пластины, кольца можно преобразовать в дугообразные полосы. Численно кривизну поверхности определяют стрелой прогиба полосы, выраженной в долях расстояния между полосами, т.е. </w:t>
      </w:r>
    </w:p>
    <w:p w:rsidR="00246531" w:rsidRPr="006D4B27" w:rsidRDefault="00B46D2F" w:rsidP="00F163A5">
      <w:pPr>
        <w:pStyle w:val="10"/>
        <w:spacing w:after="0" w:line="240" w:lineRule="auto"/>
        <w:ind w:firstLine="851"/>
        <w:jc w:val="center"/>
        <w:rPr>
          <w:rFonts w:ascii="Times New Roman" w:eastAsia="Times New Roman" w:hAnsi="Times New Roman" w:cs="Times New Roman"/>
          <w:sz w:val="28"/>
          <w:szCs w:val="28"/>
        </w:rPr>
      </w:pPr>
      <m:oMath>
        <m:r>
          <w:rPr>
            <w:rFonts w:ascii="Cambria Math" w:eastAsia="Times New Roman" w:hAnsi="Cambria Math" w:cs="Times New Roman"/>
            <w:sz w:val="28"/>
            <w:szCs w:val="28"/>
          </w:rPr>
          <m:t>h=</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a</m:t>
            </m:r>
          </m:num>
          <m:den>
            <m:r>
              <w:rPr>
                <w:rFonts w:ascii="Cambria Math" w:eastAsia="Times New Roman" w:hAnsi="Cambria Math" w:cs="Times New Roman"/>
                <w:sz w:val="28"/>
                <w:szCs w:val="28"/>
              </w:rPr>
              <m:t>B</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m:rPr>
                <m:sty m:val="p"/>
              </m:rPr>
              <w:rPr>
                <w:rFonts w:ascii="Cambria Math" w:hAnsi="Cambria Math" w:cs="Arial"/>
                <w:sz w:val="26"/>
                <w:szCs w:val="26"/>
              </w:rPr>
              <m:t>λ</m:t>
            </m:r>
          </m:num>
          <m:den>
            <m:r>
              <w:rPr>
                <w:rFonts w:ascii="Cambria Math" w:eastAsia="Times New Roman" w:hAnsi="Cambria Math" w:cs="Times New Roman"/>
                <w:sz w:val="28"/>
                <w:szCs w:val="28"/>
              </w:rPr>
              <m:t>2</m:t>
            </m:r>
          </m:den>
        </m:f>
      </m:oMath>
      <w:r w:rsidR="00C93EB4" w:rsidRPr="006D4B27">
        <w:rPr>
          <w:rFonts w:ascii="Times New Roman" w:eastAsia="Times New Roman" w:hAnsi="Times New Roman" w:cs="Times New Roman"/>
          <w:sz w:val="28"/>
          <w:szCs w:val="28"/>
        </w:rPr>
        <w:t>мкм,</w:t>
      </w:r>
    </w:p>
    <w:p w:rsidR="00246531" w:rsidRPr="006D4B27" w:rsidRDefault="00C93EB4" w:rsidP="00F163A5">
      <w:pPr>
        <w:pStyle w:val="10"/>
        <w:spacing w:after="0" w:line="240" w:lineRule="auto"/>
        <w:ind w:firstLine="851"/>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где </w:t>
      </w:r>
      <m:oMath>
        <m:r>
          <w:rPr>
            <w:rFonts w:ascii="Cambria Math" w:eastAsia="Times New Roman" w:hAnsi="Cambria Math" w:cs="Times New Roman"/>
            <w:sz w:val="28"/>
            <w:szCs w:val="28"/>
          </w:rPr>
          <m:t>a</m:t>
        </m:r>
      </m:oMath>
      <w:r w:rsidR="00B46D2F" w:rsidRPr="006D4B27">
        <w:rPr>
          <w:rFonts w:ascii="Times New Roman" w:eastAsia="Times New Roman" w:hAnsi="Times New Roman" w:cs="Times New Roman"/>
          <w:sz w:val="28"/>
          <w:szCs w:val="28"/>
        </w:rPr>
        <w:t xml:space="preserve"> - </w:t>
      </w:r>
      <w:r w:rsidRPr="006D4B27">
        <w:rPr>
          <w:rFonts w:ascii="Times New Roman" w:eastAsia="Times New Roman" w:hAnsi="Times New Roman" w:cs="Times New Roman"/>
          <w:sz w:val="28"/>
          <w:szCs w:val="28"/>
        </w:rPr>
        <w:t xml:space="preserve">стрела прогиба полосы; </w:t>
      </w:r>
    </w:p>
    <w:p w:rsidR="00F36393" w:rsidRPr="006D4B27" w:rsidRDefault="00B46D2F" w:rsidP="00F163A5">
      <w:pPr>
        <w:pStyle w:val="10"/>
        <w:spacing w:after="0" w:line="240" w:lineRule="auto"/>
        <w:ind w:firstLine="851"/>
        <w:rPr>
          <w:rFonts w:ascii="Times New Roman" w:eastAsia="Times New Roman" w:hAnsi="Times New Roman" w:cs="Times New Roman"/>
          <w:sz w:val="28"/>
          <w:szCs w:val="28"/>
        </w:rPr>
      </w:pPr>
      <w:r w:rsidRPr="006D4B27">
        <w:rPr>
          <w:rFonts w:ascii="Times New Roman" w:eastAsia="Times New Roman" w:hAnsi="Times New Roman" w:cs="Times New Roman"/>
          <w:i/>
          <w:sz w:val="28"/>
          <w:szCs w:val="28"/>
          <w:lang w:val="en-US"/>
        </w:rPr>
        <w:t>B</w:t>
      </w:r>
      <w:r w:rsidRPr="006D4B27">
        <w:rPr>
          <w:rFonts w:ascii="Times New Roman" w:eastAsia="Times New Roman" w:hAnsi="Times New Roman" w:cs="Times New Roman"/>
          <w:sz w:val="28"/>
          <w:szCs w:val="28"/>
        </w:rPr>
        <w:t xml:space="preserve"> - </w:t>
      </w:r>
      <w:r w:rsidR="00C93EB4" w:rsidRPr="006D4B27">
        <w:rPr>
          <w:rFonts w:ascii="Times New Roman" w:eastAsia="Times New Roman" w:hAnsi="Times New Roman" w:cs="Times New Roman"/>
          <w:sz w:val="28"/>
          <w:szCs w:val="28"/>
        </w:rPr>
        <w:t>ширина полосы.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 контроле в белом свете обычно принимается </w:t>
      </w:r>
      <w:r w:rsidR="00B46D2F" w:rsidRPr="006D4B27">
        <w:rPr>
          <w:rFonts w:ascii="Arial" w:hAnsi="Arial" w:cs="Arial"/>
          <w:sz w:val="26"/>
          <w:szCs w:val="26"/>
        </w:rPr>
        <w:t>λ</w:t>
      </w:r>
      <w:r w:rsidR="00B46D2F" w:rsidRPr="006D4B27">
        <w:rPr>
          <w:rFonts w:ascii="Times New Roman" w:eastAsia="Times New Roman" w:hAnsi="Times New Roman" w:cs="Times New Roman"/>
          <w:sz w:val="28"/>
          <w:szCs w:val="28"/>
        </w:rPr>
        <w:t xml:space="preserve"> = 0,55 </w:t>
      </w:r>
      <w:r w:rsidRPr="006D4B27">
        <w:rPr>
          <w:rFonts w:ascii="Times New Roman" w:eastAsia="Times New Roman" w:hAnsi="Times New Roman" w:cs="Times New Roman"/>
          <w:sz w:val="28"/>
          <w:szCs w:val="28"/>
        </w:rPr>
        <w:t>мкм.</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Визуально без применения измерительных устройств искривление полосы можно определить с точностью 0,1 ширины полосы. При интерференции белого света за ширину полосы принимают расстояние между серединами двух соседних полос одинакового цвета.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Если между пластиной и проверяемой поверхностью наблюдается N колец, то зазор между ними </w:t>
      </w:r>
      <w:r w:rsidR="00B46D2F" w:rsidRPr="006D4B27">
        <w:rPr>
          <w:rFonts w:ascii="Times New Roman" w:eastAsia="Times New Roman" w:hAnsi="Times New Roman" w:cs="Times New Roman"/>
          <w:sz w:val="28"/>
          <w:szCs w:val="28"/>
          <w:lang w:val="en-US"/>
        </w:rPr>
        <w:t>N</w:t>
      </w:r>
      <w:r w:rsidR="00C03500" w:rsidRPr="006D4B27">
        <w:rPr>
          <w:rFonts w:ascii="Times New Roman" w:eastAsia="Times New Roman" w:hAnsi="Times New Roman" w:cs="Times New Roman"/>
          <w:sz w:val="28"/>
          <w:szCs w:val="28"/>
        </w:rPr>
        <w:t>=</w:t>
      </w:r>
      <w:r w:rsidR="00B46D2F" w:rsidRPr="006D4B27">
        <w:rPr>
          <w:rFonts w:ascii="Arial" w:hAnsi="Arial" w:cs="Arial"/>
          <w:sz w:val="26"/>
          <w:szCs w:val="26"/>
        </w:rPr>
        <w:t>λ/2</w:t>
      </w:r>
      <w:r w:rsidRPr="006D4B27">
        <w:rPr>
          <w:rFonts w:ascii="Times New Roman" w:eastAsia="Times New Roman" w:hAnsi="Times New Roman" w:cs="Times New Roman"/>
          <w:sz w:val="28"/>
          <w:szCs w:val="28"/>
        </w:rPr>
        <w:t>мкм.</w:t>
      </w:r>
    </w:p>
    <w:p w:rsidR="00C9792D" w:rsidRPr="006D4B27" w:rsidRDefault="00C9792D"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Описание и принцип работы профилографа Сейтроник</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Действие профилометра основано на принципе ощупывания неровностей измеряемой поверхности щупом индуктивного датчика - алмазной иглой в процессе трассирования (перемещения датчика вдоль измеряемой поверхности с постоянной скоростью), преобразования перемещения щупа в аналоговый цифровой сигнал с дальнейшей цифровой обработкой сигнала</w:t>
      </w:r>
      <w:r w:rsidR="00C03500" w:rsidRPr="006D4B27">
        <w:rPr>
          <w:rFonts w:ascii="Times New Roman" w:eastAsia="Times New Roman" w:hAnsi="Times New Roman" w:cs="Times New Roman"/>
          <w:sz w:val="28"/>
          <w:szCs w:val="28"/>
        </w:rPr>
        <w:t xml:space="preserve"> (рисунки 3.6, 3.7)</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noProof/>
        </w:rPr>
        <w:lastRenderedPageBreak/>
        <w:drawing>
          <wp:inline distT="0" distB="0" distL="0" distR="0" wp14:anchorId="6741EEBF" wp14:editId="6770F465">
            <wp:extent cx="4915015" cy="3400763"/>
            <wp:effectExtent l="0" t="0" r="0" b="0"/>
            <wp:docPr id="19" name="image18.png" descr="https://sun9-28.userapi.com/impg/GVaN5dKewFdT1Br-cOWfkp0YA4gPfFSR7pebdw/1VT16KGYkg4.jpg?size=754x521&amp;quality=96&amp;sign=bf1a675dbbbc2618325aa40df9b88404&amp;type=album"/>
            <wp:cNvGraphicFramePr/>
            <a:graphic xmlns:a="http://schemas.openxmlformats.org/drawingml/2006/main">
              <a:graphicData uri="http://schemas.openxmlformats.org/drawingml/2006/picture">
                <pic:pic xmlns:pic="http://schemas.openxmlformats.org/drawingml/2006/picture">
                  <pic:nvPicPr>
                    <pic:cNvPr id="0" name="image18.png" descr="https://sun9-28.userapi.com/impg/GVaN5dKewFdT1Br-cOWfkp0YA4gPfFSR7pebdw/1VT16KGYkg4.jpg?size=754x521&amp;quality=96&amp;sign=bf1a675dbbbc2618325aa40df9b88404&amp;type=album"/>
                    <pic:cNvPicPr preferRelativeResize="0"/>
                  </pic:nvPicPr>
                  <pic:blipFill>
                    <a:blip r:embed="rId19"/>
                    <a:srcRect/>
                    <a:stretch>
                      <a:fillRect/>
                    </a:stretch>
                  </pic:blipFill>
                  <pic:spPr>
                    <a:xfrm>
                      <a:off x="0" y="0"/>
                      <a:ext cx="4915015" cy="3400763"/>
                    </a:xfrm>
                    <a:prstGeom prst="rect">
                      <a:avLst/>
                    </a:prstGeom>
                    <a:ln/>
                  </pic:spPr>
                </pic:pic>
              </a:graphicData>
            </a:graphic>
          </wp:inline>
        </w:drawing>
      </w:r>
    </w:p>
    <w:p w:rsidR="00F36393" w:rsidRPr="006D4B27" w:rsidRDefault="00C93EB4" w:rsidP="00F163A5">
      <w:pPr>
        <w:pStyle w:val="10"/>
        <w:widowControl w:val="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6 – Внешний вид профилографа Сейтроник</w:t>
      </w:r>
    </w:p>
    <w:p w:rsidR="00F36393" w:rsidRPr="006D4B27" w:rsidRDefault="00F36393"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rPr>
          <w:rFonts w:ascii="Times New Roman" w:eastAsia="Times New Roman" w:hAnsi="Times New Roman" w:cs="Times New Roman"/>
          <w:b/>
          <w:smallCaps/>
          <w:color w:val="000000"/>
          <w:sz w:val="28"/>
          <w:szCs w:val="28"/>
        </w:rPr>
      </w:pPr>
      <w:r w:rsidRPr="006D4B27">
        <w:rPr>
          <w:rFonts w:ascii="Times New Roman" w:eastAsia="Times New Roman" w:hAnsi="Times New Roman" w:cs="Times New Roman"/>
          <w:b/>
          <w:smallCaps/>
          <w:noProof/>
          <w:color w:val="000000"/>
          <w:sz w:val="28"/>
          <w:szCs w:val="28"/>
        </w:rPr>
        <w:drawing>
          <wp:inline distT="0" distB="0" distL="0" distR="0" wp14:anchorId="735CACD1" wp14:editId="455EBDDE">
            <wp:extent cx="5154005" cy="439186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154005" cy="4391860"/>
                    </a:xfrm>
                    <a:prstGeom prst="rect">
                      <a:avLst/>
                    </a:prstGeom>
                    <a:ln/>
                  </pic:spPr>
                </pic:pic>
              </a:graphicData>
            </a:graphic>
          </wp:inline>
        </w:drawing>
      </w:r>
      <w:r w:rsidR="003A5B7F">
        <w:rPr>
          <w:noProof/>
        </w:rPr>
        <w:pict>
          <v:shapetype id="_x0000_t32" coordsize="21600,21600" o:spt="32" o:oned="t" path="m,l21600,21600e" filled="f">
            <v:path arrowok="t" fillok="f" o:connecttype="none"/>
            <o:lock v:ext="edit" shapetype="t"/>
          </v:shapetype>
          <v:shape id="Прямая со стрелкой 2" o:spid="_x0000_s1026" type="#_x0000_t32" style="position:absolute;margin-left:222.95pt;margin-top:157.8pt;width:5.5pt;height:44.5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" strokecolor="#404040">
            <v:stroke endarrow="open"/>
            <o:lock v:ext="edit" shapetype="f"/>
          </v:shape>
        </w:pict>
      </w:r>
      <w:r w:rsidR="003A5B7F">
        <w:rPr>
          <w:noProof/>
        </w:rPr>
        <w:pict>
          <v:shape id="Прямая со стрелкой 1" o:spid="_x0000_s1036" type="#_x0000_t32" style="position:absolute;margin-left:204.45pt;margin-top:159.8pt;width:12pt;height:42.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" strokecolor="#404040">
            <v:stroke endarrow="open"/>
            <o:lock v:ext="edit" shapetype="f"/>
          </v:shape>
        </w:pict>
      </w:r>
      <w:r w:rsidR="003A5B7F">
        <w:rPr>
          <w:noProof/>
        </w:rPr>
        <w:pict>
          <v:shape id="Прямая со стрелкой 5" o:spid="_x0000_s1035" type="#_x0000_t32" style="position:absolute;margin-left:253.95pt;margin-top:163.8pt;width:26pt;height:21.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" strokecolor="#404040">
            <v:stroke endarrow="open"/>
            <o:lock v:ext="edit" shapetype="f"/>
          </v:shape>
        </w:pict>
      </w:r>
      <w:r w:rsidR="003A5B7F">
        <w:rPr>
          <w:noProof/>
        </w:rPr>
        <w:pict>
          <v:shape id="Прямая со стрелкой 4" o:spid="_x0000_s1034" type="#_x0000_t32" style="position:absolute;margin-left:226.45pt;margin-top:253.8pt;width:24pt;height:1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" strokecolor="#404040">
            <v:stroke endarrow="open"/>
            <o:lock v:ext="edit" shapetype="f"/>
          </v:shape>
        </w:pict>
      </w:r>
      <w:r w:rsidR="003A5B7F">
        <w:rPr>
          <w:noProof/>
        </w:rPr>
        <w:pict>
          <v:shape id="Прямая со стрелкой 3" o:spid="_x0000_s1033" type="#_x0000_t32" style="position:absolute;margin-left:302.45pt;margin-top:246.8pt;width:24pt;height:5.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" strokecolor="#404040">
            <v:stroke endarrow="open"/>
            <o:lock v:ext="edit" shapetype="f"/>
          </v:shape>
        </w:pic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7 – Схема конструкции профилометра</w:t>
      </w:r>
    </w:p>
    <w:p w:rsidR="00C9792D" w:rsidRPr="006D4B27" w:rsidRDefault="00C9792D" w:rsidP="00F163A5">
      <w:pPr>
        <w:pStyle w:val="10"/>
        <w:spacing w:after="0" w:line="240" w:lineRule="auto"/>
        <w:jc w:val="center"/>
        <w:rPr>
          <w:rFonts w:ascii="Times New Roman" w:eastAsia="Times New Roman" w:hAnsi="Times New Roman" w:cs="Times New Roman"/>
          <w:sz w:val="24"/>
          <w:szCs w:val="24"/>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 плита;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 призма;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 USB провод к компьютеру или зарядному устройству;</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5 – колонна стойки;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 кнопка включения/выключения профилометра;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 привод;</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 – рукоятки;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 шток привода;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 каретка стойки;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колонна стойки;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12 – рукоятки;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13 – винт;</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14 – датчик;</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15 – носик датчика;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16 – алмазная игла датчика;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17 – твердосплавная опора;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Профилометр контактный, степени точности 1 (2) по ГОСТ 19300-86, модели 130, предназначен для измерения профиля и параметров шероховатости по системе средней линии (ГОСТ 25142-82) в соответствии с диапазонами значений, предусмотренными ГОСТ 2789-73. Под шероховатостью понимают совокупность неровностей, образующих рельеф поверхности.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Датчик 14 закрепляется своим хвостовиком в гнезде движущегося при трассировании штока привода 12. Привод 7, предназначенный для осуществления трассирования крепится на каретке 10 стойки винтом крепления привода. Каретка имеет сзади стопорный винт, при ослаблении которого каретка может свободно перемещаться по колонне 11 стойки вверх-вниз с поворотом вокруг оси колонны. После фиксации каретки на какой-то ориентировочной высоте каретка может плавно перемещаться в вертикальном направлении по колонне стойке с помощью рукояток 8 с обеих сторон каретки. В случае установки привода на стойку измеряемая деталь может устанавливаться на плиту 1 стойки или, если это необходимо, на призму 2, которую можно двигать по плите вдоль направления трассирования, а также класть на бок для укладки плоских деталей.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 плите могут измеряться детали высотой до 220 мм. Если повернуть привод с датчиком на 180 градусов, то под датчик можно устанавливать сколь угодно большие детали, например, железнодорожное колесо.</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 передней части корпуса 14 датчика выступает носик датчика 15 из нержавеющей стали, на конце которого снизу укреплена твердосплавная опора 17, и за ней на расстоянии около 1 мм выступает алмазная игла датчика 16.</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измерениях опора датчика скользит по измеряемой поверхности, описывая огибающую поверхности по вершинам профиля, а игла, также скользя по измеряемой поверхности, снимает собственно профиль поверхности за вычетом её огибающей.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Измеряемые поверхности должны быть чистыми и сухими. Измеряемая деталь должна быть надежно укреплена относительно привода во избежание вибрации или перемещения ее при трассировании.</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Шероховатость чаще всего определяется одним из </w:t>
      </w:r>
      <w:r w:rsidR="006822A6" w:rsidRPr="006D4B27">
        <w:rPr>
          <w:rFonts w:ascii="Times New Roman" w:eastAsia="Times New Roman" w:hAnsi="Times New Roman" w:cs="Times New Roman"/>
          <w:sz w:val="28"/>
          <w:szCs w:val="28"/>
        </w:rPr>
        <w:t>двух параметров (ГОСТ 25142-82)</w:t>
      </w:r>
      <w:r w:rsidRPr="006D4B27">
        <w:rPr>
          <w:rFonts w:ascii="Times New Roman" w:eastAsia="Times New Roman" w:hAnsi="Times New Roman" w:cs="Times New Roman"/>
          <w:sz w:val="28"/>
          <w:szCs w:val="28"/>
        </w:rPr>
        <w:t>: средним арифметическим отклонением профиля – Rа и высотой неровностей профиля по десяти точкам – Rz.</w:t>
      </w:r>
    </w:p>
    <w:p w:rsidR="00C9792D"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Rz – это сумма средних абсолютных значений высот пять наибольших выступов профиля и глубин пяти наибольших впадин профиля в пределах базовой длины.</w:t>
      </w:r>
    </w:p>
    <w:p w:rsidR="002E640B" w:rsidRPr="006D4B27" w:rsidRDefault="002E640B"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таблице 3.1 приведеныметрологические и технические характеристики профилометра.</w:t>
      </w:r>
    </w:p>
    <w:p w:rsidR="002E640B" w:rsidRPr="006D4B27" w:rsidRDefault="002E640B"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tabs>
          <w:tab w:val="left" w:pos="3606"/>
        </w:tabs>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Таблица </w:t>
      </w:r>
      <w:r w:rsidR="00C03500"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 xml:space="preserve">1 – </w:t>
      </w:r>
      <w:r w:rsidR="002E640B" w:rsidRPr="006D4B27">
        <w:rPr>
          <w:rFonts w:ascii="Times New Roman" w:eastAsia="Times New Roman" w:hAnsi="Times New Roman" w:cs="Times New Roman"/>
          <w:sz w:val="28"/>
          <w:szCs w:val="28"/>
        </w:rPr>
        <w:t>Метрологические и технические характеристики профилометра</w:t>
      </w:r>
    </w:p>
    <w:tbl>
      <w:tblPr>
        <w:tblStyle w:val="a6"/>
        <w:tblW w:w="9321" w:type="dxa"/>
        <w:tblInd w:w="0" w:type="dxa"/>
        <w:tblLayout w:type="fixed"/>
        <w:tblLook w:val="0000" w:firstRow="0" w:lastRow="0" w:firstColumn="0" w:lastColumn="0" w:noHBand="0" w:noVBand="0"/>
      </w:tblPr>
      <w:tblGrid>
        <w:gridCol w:w="3955"/>
        <w:gridCol w:w="1450"/>
        <w:gridCol w:w="686"/>
        <w:gridCol w:w="600"/>
        <w:gridCol w:w="2630"/>
      </w:tblGrid>
      <w:tr w:rsidR="00F36393" w:rsidRPr="00961BB6">
        <w:trPr>
          <w:cantSplit/>
          <w:trHeight w:val="576"/>
          <w:tblHeader/>
        </w:trPr>
        <w:tc>
          <w:tcPr>
            <w:tcW w:w="5405" w:type="dxa"/>
            <w:gridSpan w:val="2"/>
            <w:tcBorders>
              <w:top w:val="single" w:sz="4" w:space="0" w:color="000000"/>
              <w:left w:val="single" w:sz="4" w:space="0" w:color="000000"/>
            </w:tcBorders>
            <w:shd w:val="clear" w:color="auto" w:fill="FFFFFF"/>
            <w:vAlign w:val="center"/>
          </w:tcPr>
          <w:p w:rsidR="00F36393" w:rsidRPr="006D4B27" w:rsidRDefault="00C93EB4" w:rsidP="00F163A5">
            <w:pPr>
              <w:pStyle w:val="10"/>
              <w:spacing w:after="0" w:line="240" w:lineRule="auto"/>
            </w:pPr>
            <w:r w:rsidRPr="006D4B27">
              <w:rPr>
                <w:rFonts w:ascii="Times New Roman" w:eastAsia="Times New Roman" w:hAnsi="Times New Roman" w:cs="Times New Roman"/>
                <w:b/>
                <w:color w:val="000000"/>
                <w:sz w:val="24"/>
                <w:szCs w:val="24"/>
              </w:rPr>
              <w:t>Измеряемые параметры шероховатости:</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rPr>
                <w:lang w:val="en-US"/>
              </w:rPr>
            </w:pPr>
            <w:r w:rsidRPr="006D4B27">
              <w:rPr>
                <w:rFonts w:ascii="Times New Roman" w:eastAsia="Times New Roman" w:hAnsi="Times New Roman" w:cs="Times New Roman"/>
                <w:color w:val="000000"/>
                <w:sz w:val="24"/>
                <w:szCs w:val="24"/>
                <w:lang w:val="en-US"/>
              </w:rPr>
              <w:t>Ra; Rz; Rmax; Rp; Rv; Rq;</w:t>
            </w:r>
          </w:p>
          <w:p w:rsidR="00F36393" w:rsidRPr="006D4B27" w:rsidRDefault="00C93EB4" w:rsidP="00F163A5">
            <w:pPr>
              <w:pStyle w:val="10"/>
              <w:spacing w:after="0" w:line="240" w:lineRule="auto"/>
              <w:jc w:val="center"/>
              <w:rPr>
                <w:lang w:val="en-US"/>
              </w:rPr>
            </w:pPr>
            <w:r w:rsidRPr="006D4B27">
              <w:rPr>
                <w:rFonts w:ascii="Times New Roman" w:eastAsia="Times New Roman" w:hAnsi="Times New Roman" w:cs="Times New Roman"/>
                <w:color w:val="000000"/>
                <w:sz w:val="24"/>
                <w:szCs w:val="24"/>
                <w:lang w:val="en-US"/>
              </w:rPr>
              <w:t xml:space="preserve">Sm; S; </w:t>
            </w:r>
            <w:r w:rsidRPr="006D4B27">
              <w:rPr>
                <w:color w:val="000000"/>
                <w:sz w:val="24"/>
                <w:szCs w:val="24"/>
              </w:rPr>
              <w:t>λ</w:t>
            </w:r>
            <w:r w:rsidRPr="006D4B27">
              <w:rPr>
                <w:rFonts w:ascii="Times New Roman" w:eastAsia="Times New Roman" w:hAnsi="Times New Roman" w:cs="Times New Roman"/>
                <w:color w:val="000000"/>
                <w:sz w:val="24"/>
                <w:szCs w:val="24"/>
                <w:vertAlign w:val="subscript"/>
                <w:lang w:val="en-US"/>
              </w:rPr>
              <w:t>a</w:t>
            </w:r>
            <w:r w:rsidRPr="006D4B27">
              <w:rPr>
                <w:rFonts w:ascii="Times New Roman" w:eastAsia="Times New Roman" w:hAnsi="Times New Roman" w:cs="Times New Roman"/>
                <w:color w:val="000000"/>
                <w:sz w:val="24"/>
                <w:szCs w:val="24"/>
                <w:lang w:val="en-US"/>
              </w:rPr>
              <w:t xml:space="preserve">; </w:t>
            </w:r>
            <w:r w:rsidRPr="006D4B27">
              <w:rPr>
                <w:color w:val="000000"/>
                <w:sz w:val="24"/>
                <w:szCs w:val="24"/>
              </w:rPr>
              <w:t>λ</w:t>
            </w:r>
            <w:r w:rsidRPr="006D4B27">
              <w:rPr>
                <w:rFonts w:ascii="Times New Roman" w:eastAsia="Times New Roman" w:hAnsi="Times New Roman" w:cs="Times New Roman"/>
                <w:color w:val="000000"/>
                <w:sz w:val="24"/>
                <w:szCs w:val="24"/>
                <w:vertAlign w:val="subscript"/>
                <w:lang w:val="en-US"/>
              </w:rPr>
              <w:t>q</w:t>
            </w:r>
            <w:r w:rsidRPr="006D4B27">
              <w:rPr>
                <w:rFonts w:ascii="Times New Roman" w:eastAsia="Times New Roman" w:hAnsi="Times New Roman" w:cs="Times New Roman"/>
                <w:color w:val="000000"/>
                <w:sz w:val="24"/>
                <w:szCs w:val="24"/>
                <w:lang w:val="en-US"/>
              </w:rPr>
              <w:t>; t</w:t>
            </w:r>
            <w:r w:rsidRPr="006D4B27">
              <w:rPr>
                <w:rFonts w:ascii="Times New Roman" w:eastAsia="Times New Roman" w:hAnsi="Times New Roman" w:cs="Times New Roman"/>
                <w:color w:val="000000"/>
                <w:sz w:val="24"/>
                <w:szCs w:val="24"/>
                <w:vertAlign w:val="subscript"/>
                <w:lang w:val="en-US"/>
              </w:rPr>
              <w:t>p</w:t>
            </w:r>
            <w:r w:rsidRPr="006D4B27">
              <w:rPr>
                <w:rFonts w:ascii="Times New Roman" w:eastAsia="Times New Roman" w:hAnsi="Times New Roman" w:cs="Times New Roman"/>
                <w:color w:val="000000"/>
                <w:sz w:val="24"/>
                <w:szCs w:val="24"/>
                <w:lang w:val="en-US"/>
              </w:rPr>
              <w:t xml:space="preserve">; Lo; lo; D; </w:t>
            </w:r>
            <w:r w:rsidRPr="006D4B27">
              <w:rPr>
                <w:color w:val="000000"/>
                <w:sz w:val="24"/>
                <w:szCs w:val="24"/>
              </w:rPr>
              <w:t>Δ</w:t>
            </w:r>
            <w:r w:rsidRPr="006D4B27">
              <w:rPr>
                <w:rFonts w:ascii="Times New Roman" w:eastAsia="Times New Roman" w:hAnsi="Times New Roman" w:cs="Times New Roman"/>
                <w:color w:val="000000"/>
                <w:sz w:val="24"/>
                <w:szCs w:val="24"/>
                <w:lang w:val="en-US"/>
              </w:rPr>
              <w:t xml:space="preserve">a; </w:t>
            </w:r>
            <w:r w:rsidRPr="006D4B27">
              <w:rPr>
                <w:color w:val="000000"/>
                <w:sz w:val="24"/>
                <w:szCs w:val="24"/>
              </w:rPr>
              <w:t>Δ</w:t>
            </w:r>
            <w:r w:rsidRPr="006D4B27">
              <w:rPr>
                <w:rFonts w:ascii="Times New Roman" w:eastAsia="Times New Roman" w:hAnsi="Times New Roman" w:cs="Times New Roman"/>
                <w:color w:val="000000"/>
                <w:sz w:val="24"/>
                <w:szCs w:val="24"/>
                <w:lang w:val="en-US"/>
              </w:rPr>
              <w:t>q</w:t>
            </w:r>
          </w:p>
        </w:tc>
      </w:tr>
      <w:tr w:rsidR="00F36393" w:rsidRPr="006D4B27">
        <w:trPr>
          <w:cantSplit/>
          <w:trHeight w:val="288"/>
          <w:tblHeader/>
        </w:trPr>
        <w:tc>
          <w:tcPr>
            <w:tcW w:w="9321" w:type="dxa"/>
            <w:gridSpan w:val="5"/>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b/>
                <w:color w:val="000000"/>
                <w:sz w:val="24"/>
                <w:szCs w:val="24"/>
              </w:rPr>
              <w:t>Диапазон измерений:</w:t>
            </w:r>
          </w:p>
        </w:tc>
      </w:tr>
      <w:tr w:rsidR="00F36393" w:rsidRPr="006D4B27">
        <w:trPr>
          <w:cantSplit/>
          <w:trHeight w:val="283"/>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параметров Ra и Rq, мкм</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0,012-50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параметров Rp и Rv, мкм</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0,025-125</w:t>
            </w:r>
          </w:p>
        </w:tc>
      </w:tr>
      <w:tr w:rsidR="00F36393" w:rsidRPr="006D4B27">
        <w:trPr>
          <w:cantSplit/>
          <w:trHeight w:val="293"/>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параметров Rz и Rmax, мкм</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0,05-250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 xml:space="preserve">параметров Sm, S, </w:t>
            </w:r>
            <w:r w:rsidRPr="006D4B27">
              <w:rPr>
                <w:color w:val="000000"/>
                <w:sz w:val="24"/>
                <w:szCs w:val="24"/>
              </w:rPr>
              <w:t>λ</w:t>
            </w:r>
            <w:r w:rsidRPr="006D4B27">
              <w:rPr>
                <w:rFonts w:ascii="Times New Roman" w:eastAsia="Times New Roman" w:hAnsi="Times New Roman" w:cs="Times New Roman"/>
                <w:color w:val="000000"/>
                <w:sz w:val="24"/>
                <w:szCs w:val="24"/>
                <w:vertAlign w:val="subscript"/>
              </w:rPr>
              <w:t>a</w:t>
            </w:r>
            <w:r w:rsidRPr="006D4B27">
              <w:rPr>
                <w:rFonts w:ascii="Times New Roman" w:eastAsia="Times New Roman" w:hAnsi="Times New Roman" w:cs="Times New Roman"/>
                <w:color w:val="000000"/>
                <w:sz w:val="24"/>
                <w:szCs w:val="24"/>
              </w:rPr>
              <w:t xml:space="preserve"> и </w:t>
            </w:r>
            <w:r w:rsidRPr="006D4B27">
              <w:rPr>
                <w:color w:val="000000"/>
                <w:sz w:val="24"/>
                <w:szCs w:val="24"/>
              </w:rPr>
              <w:t>λ</w:t>
            </w:r>
            <w:r w:rsidRPr="006D4B27">
              <w:rPr>
                <w:rFonts w:ascii="Times New Roman" w:eastAsia="Times New Roman" w:hAnsi="Times New Roman" w:cs="Times New Roman"/>
                <w:color w:val="000000"/>
                <w:sz w:val="24"/>
                <w:szCs w:val="24"/>
                <w:vertAlign w:val="subscript"/>
              </w:rPr>
              <w:t>q</w:t>
            </w:r>
            <w:r w:rsidRPr="006D4B27">
              <w:rPr>
                <w:rFonts w:ascii="Times New Roman" w:eastAsia="Times New Roman" w:hAnsi="Times New Roman" w:cs="Times New Roman"/>
                <w:color w:val="000000"/>
                <w:sz w:val="24"/>
                <w:szCs w:val="24"/>
              </w:rPr>
              <w:t xml:space="preserve"> , мкм</w:t>
            </w:r>
          </w:p>
        </w:tc>
        <w:tc>
          <w:tcPr>
            <w:tcW w:w="3916" w:type="dxa"/>
            <w:gridSpan w:val="3"/>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10-1600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параметра t</w:t>
            </w:r>
            <w:r w:rsidRPr="006D4B27">
              <w:rPr>
                <w:rFonts w:ascii="Times New Roman" w:eastAsia="Times New Roman" w:hAnsi="Times New Roman" w:cs="Times New Roman"/>
                <w:color w:val="000000"/>
                <w:sz w:val="24"/>
                <w:szCs w:val="24"/>
                <w:vertAlign w:val="subscript"/>
              </w:rPr>
              <w:t>p</w:t>
            </w:r>
            <w:r w:rsidRPr="006D4B27">
              <w:rPr>
                <w:rFonts w:ascii="Times New Roman" w:eastAsia="Times New Roman" w:hAnsi="Times New Roman" w:cs="Times New Roman"/>
                <w:color w:val="000000"/>
                <w:sz w:val="24"/>
                <w:szCs w:val="24"/>
              </w:rPr>
              <w:t>,%</w:t>
            </w:r>
          </w:p>
        </w:tc>
        <w:tc>
          <w:tcPr>
            <w:tcW w:w="3916" w:type="dxa"/>
            <w:gridSpan w:val="3"/>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1-100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параметра Lo, мкм</w:t>
            </w:r>
          </w:p>
        </w:tc>
        <w:tc>
          <w:tcPr>
            <w:tcW w:w="3916" w:type="dxa"/>
            <w:gridSpan w:val="3"/>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100-100000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параметра 1о</w:t>
            </w:r>
          </w:p>
        </w:tc>
        <w:tc>
          <w:tcPr>
            <w:tcW w:w="3916" w:type="dxa"/>
            <w:gridSpan w:val="3"/>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1-10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параметра D, 1/см</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4-1000</w:t>
            </w:r>
          </w:p>
        </w:tc>
      </w:tr>
      <w:tr w:rsidR="00F36393" w:rsidRPr="006D4B27">
        <w:trPr>
          <w:cantSplit/>
          <w:trHeight w:val="283"/>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 xml:space="preserve">параметров </w:t>
            </w:r>
            <w:r w:rsidRPr="006D4B27">
              <w:rPr>
                <w:color w:val="000000"/>
                <w:sz w:val="24"/>
                <w:szCs w:val="24"/>
              </w:rPr>
              <w:t>Δ</w:t>
            </w:r>
            <w:r w:rsidRPr="006D4B27">
              <w:rPr>
                <w:rFonts w:ascii="Times New Roman" w:eastAsia="Times New Roman" w:hAnsi="Times New Roman" w:cs="Times New Roman"/>
                <w:color w:val="000000"/>
                <w:sz w:val="24"/>
                <w:szCs w:val="24"/>
              </w:rPr>
              <w:t xml:space="preserve">a и </w:t>
            </w:r>
            <w:r w:rsidRPr="006D4B27">
              <w:rPr>
                <w:color w:val="000000"/>
                <w:sz w:val="24"/>
                <w:szCs w:val="24"/>
              </w:rPr>
              <w:t>Δ</w:t>
            </w:r>
            <w:r w:rsidRPr="006D4B27">
              <w:rPr>
                <w:rFonts w:ascii="Times New Roman" w:eastAsia="Times New Roman" w:hAnsi="Times New Roman" w:cs="Times New Roman"/>
                <w:color w:val="000000"/>
                <w:sz w:val="24"/>
                <w:szCs w:val="24"/>
              </w:rPr>
              <w:t>q, град</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0,01-30</w:t>
            </w:r>
          </w:p>
        </w:tc>
      </w:tr>
      <w:tr w:rsidR="00F36393" w:rsidRPr="006D4B27">
        <w:trPr>
          <w:cantSplit/>
          <w:trHeight w:val="288"/>
          <w:tblHeader/>
        </w:trPr>
        <w:tc>
          <w:tcPr>
            <w:tcW w:w="5405" w:type="dxa"/>
            <w:gridSpan w:val="2"/>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 xml:space="preserve">Значения отсечек шага </w:t>
            </w:r>
            <w:r w:rsidRPr="006D4B27">
              <w:rPr>
                <w:color w:val="000000"/>
                <w:sz w:val="24"/>
                <w:szCs w:val="24"/>
              </w:rPr>
              <w:t>λ</w:t>
            </w:r>
            <w:r w:rsidRPr="006D4B27">
              <w:rPr>
                <w:color w:val="000000"/>
                <w:sz w:val="24"/>
                <w:szCs w:val="24"/>
                <w:vertAlign w:val="subscript"/>
              </w:rPr>
              <w:t>b</w:t>
            </w:r>
            <w:r w:rsidRPr="006D4B27">
              <w:rPr>
                <w:rFonts w:ascii="Times New Roman" w:eastAsia="Times New Roman" w:hAnsi="Times New Roman" w:cs="Times New Roman"/>
                <w:color w:val="000000"/>
                <w:sz w:val="24"/>
                <w:szCs w:val="24"/>
              </w:rPr>
              <w:t>, мм</w:t>
            </w:r>
          </w:p>
        </w:tc>
        <w:tc>
          <w:tcPr>
            <w:tcW w:w="3916" w:type="dxa"/>
            <w:gridSpan w:val="3"/>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0,08;0,25;0,8; 2,5; 8</w:t>
            </w:r>
          </w:p>
        </w:tc>
      </w:tr>
      <w:tr w:rsidR="00F36393" w:rsidRPr="006D4B27">
        <w:trPr>
          <w:cantSplit/>
          <w:trHeight w:val="1374"/>
          <w:tblHeader/>
        </w:trPr>
        <w:tc>
          <w:tcPr>
            <w:tcW w:w="9321" w:type="dxa"/>
            <w:gridSpan w:val="5"/>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both"/>
              <w:rPr>
                <w:rFonts w:ascii="Times New Roman" w:eastAsia="Times New Roman" w:hAnsi="Times New Roman" w:cs="Times New Roman"/>
                <w:b/>
                <w:color w:val="000000"/>
                <w:sz w:val="24"/>
                <w:szCs w:val="24"/>
              </w:rPr>
            </w:pPr>
            <w:r w:rsidRPr="006D4B27">
              <w:rPr>
                <w:rFonts w:ascii="Times New Roman" w:eastAsia="Times New Roman" w:hAnsi="Times New Roman" w:cs="Times New Roman"/>
                <w:b/>
                <w:color w:val="000000"/>
                <w:sz w:val="24"/>
                <w:szCs w:val="24"/>
              </w:rPr>
              <w:t xml:space="preserve">Пределы допускаемой основной погрешности </w:t>
            </w:r>
            <w:r w:rsidRPr="006D4B27">
              <w:rPr>
                <w:b/>
                <w:color w:val="000000"/>
                <w:sz w:val="24"/>
                <w:szCs w:val="24"/>
              </w:rPr>
              <w:t>Δ</w:t>
            </w:r>
            <w:r w:rsidRPr="006D4B27">
              <w:rPr>
                <w:rFonts w:ascii="Times New Roman" w:eastAsia="Times New Roman" w:hAnsi="Times New Roman" w:cs="Times New Roman"/>
                <w:b/>
                <w:color w:val="000000"/>
                <w:sz w:val="24"/>
                <w:szCs w:val="24"/>
              </w:rPr>
              <w:t xml:space="preserve"> для профиля, близкого к трапецеидальному, с шагом неровностей, не превышающим 0,25 </w:t>
            </w:r>
            <w:r w:rsidRPr="006D4B27">
              <w:rPr>
                <w:color w:val="000000"/>
                <w:sz w:val="24"/>
                <w:szCs w:val="24"/>
              </w:rPr>
              <w:t>λ</w:t>
            </w:r>
            <w:r w:rsidRPr="006D4B27">
              <w:rPr>
                <w:color w:val="000000"/>
                <w:sz w:val="24"/>
                <w:szCs w:val="24"/>
                <w:vertAlign w:val="subscript"/>
              </w:rPr>
              <w:t>b</w:t>
            </w:r>
            <w:r w:rsidRPr="006D4B27">
              <w:rPr>
                <w:rFonts w:ascii="Times New Roman" w:eastAsia="Times New Roman" w:hAnsi="Times New Roman" w:cs="Times New Roman"/>
                <w:b/>
                <w:color w:val="000000"/>
                <w:sz w:val="24"/>
                <w:szCs w:val="24"/>
              </w:rPr>
              <w:t>(где И - действительное значение соответствующего параметра, И - верхний предел поддиапазона измерений соответствующего параметра):</w:t>
            </w:r>
          </w:p>
          <w:p w:rsidR="00F36393" w:rsidRPr="006D4B27" w:rsidRDefault="00F36393" w:rsidP="00F163A5">
            <w:pPr>
              <w:pStyle w:val="10"/>
              <w:spacing w:after="0" w:line="240" w:lineRule="auto"/>
            </w:pPr>
          </w:p>
        </w:tc>
      </w:tr>
      <w:tr w:rsidR="00F36393" w:rsidRPr="006D4B27">
        <w:trPr>
          <w:cantSplit/>
          <w:trHeight w:val="288"/>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При измерении параметров</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для степени точности 1</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для степени точности 2</w:t>
            </w:r>
          </w:p>
        </w:tc>
      </w:tr>
      <w:tr w:rsidR="00F36393" w:rsidRPr="006D4B27">
        <w:trPr>
          <w:cantSplit/>
          <w:trHeight w:val="288"/>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Ra</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0,02П + 0,04И</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0,03П + 0,06И</w:t>
            </w:r>
          </w:p>
        </w:tc>
      </w:tr>
      <w:tr w:rsidR="00F36393" w:rsidRPr="006D4B27">
        <w:trPr>
          <w:cantSplit/>
          <w:trHeight w:val="288"/>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rPr>
                <w:lang w:val="en-US"/>
              </w:rPr>
            </w:pPr>
            <w:r w:rsidRPr="006D4B27">
              <w:rPr>
                <w:rFonts w:ascii="Times New Roman" w:eastAsia="Times New Roman" w:hAnsi="Times New Roman" w:cs="Times New Roman"/>
                <w:color w:val="000000"/>
                <w:sz w:val="24"/>
                <w:szCs w:val="24"/>
                <w:lang w:val="en-US"/>
              </w:rPr>
              <w:t>Rz, Rmax, Rp, Rv, Rq</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0,03П + 0,05И</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0,06П + 0,08И</w:t>
            </w:r>
          </w:p>
        </w:tc>
      </w:tr>
      <w:tr w:rsidR="00F36393" w:rsidRPr="006D4B27">
        <w:trPr>
          <w:cantSplit/>
          <w:trHeight w:val="288"/>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 xml:space="preserve">Sm, S, </w:t>
            </w:r>
            <w:r w:rsidRPr="006D4B27">
              <w:rPr>
                <w:color w:val="000000"/>
                <w:sz w:val="24"/>
                <w:szCs w:val="24"/>
              </w:rPr>
              <w:t>λ</w:t>
            </w:r>
            <w:r w:rsidRPr="006D4B27">
              <w:rPr>
                <w:rFonts w:ascii="Times New Roman" w:eastAsia="Times New Roman" w:hAnsi="Times New Roman" w:cs="Times New Roman"/>
                <w:color w:val="000000"/>
                <w:sz w:val="24"/>
                <w:szCs w:val="24"/>
                <w:vertAlign w:val="subscript"/>
              </w:rPr>
              <w:t>a</w:t>
            </w:r>
            <w:r w:rsidRPr="006D4B27">
              <w:rPr>
                <w:rFonts w:ascii="Times New Roman" w:eastAsia="Times New Roman" w:hAnsi="Times New Roman" w:cs="Times New Roman"/>
                <w:color w:val="000000"/>
                <w:sz w:val="24"/>
                <w:szCs w:val="24"/>
              </w:rPr>
              <w:t xml:space="preserve">, </w:t>
            </w:r>
            <w:r w:rsidRPr="006D4B27">
              <w:rPr>
                <w:color w:val="000000"/>
                <w:sz w:val="24"/>
                <w:szCs w:val="24"/>
              </w:rPr>
              <w:t>λ</w:t>
            </w:r>
            <w:r w:rsidRPr="006D4B27">
              <w:rPr>
                <w:rFonts w:ascii="Times New Roman" w:eastAsia="Times New Roman" w:hAnsi="Times New Roman" w:cs="Times New Roman"/>
                <w:color w:val="000000"/>
                <w:sz w:val="24"/>
                <w:szCs w:val="24"/>
                <w:vertAlign w:val="subscript"/>
              </w:rPr>
              <w:t>q</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0,02П + 0,10 И</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0,03П + 0,15И</w:t>
            </w:r>
          </w:p>
        </w:tc>
      </w:tr>
      <w:tr w:rsidR="00F36393" w:rsidRPr="006D4B27">
        <w:trPr>
          <w:cantSplit/>
          <w:trHeight w:val="288"/>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tabs>
                <w:tab w:val="left" w:pos="2328"/>
              </w:tabs>
              <w:spacing w:after="0" w:line="240" w:lineRule="auto"/>
            </w:pPr>
            <w:r w:rsidRPr="006D4B27">
              <w:rPr>
                <w:rFonts w:ascii="Times New Roman" w:eastAsia="Times New Roman" w:hAnsi="Times New Roman" w:cs="Times New Roman"/>
                <w:color w:val="000000"/>
                <w:sz w:val="24"/>
                <w:szCs w:val="24"/>
              </w:rPr>
              <w:t>t</w:t>
            </w:r>
            <w:r w:rsidRPr="006D4B27">
              <w:rPr>
                <w:rFonts w:ascii="Times New Roman" w:eastAsia="Times New Roman" w:hAnsi="Times New Roman" w:cs="Times New Roman"/>
                <w:color w:val="000000"/>
                <w:sz w:val="24"/>
                <w:szCs w:val="24"/>
                <w:vertAlign w:val="subscript"/>
              </w:rPr>
              <w:t>p</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0,08П + 0,02И</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0,1П + 0,03И</w:t>
            </w:r>
          </w:p>
        </w:tc>
      </w:tr>
      <w:tr w:rsidR="00F36393" w:rsidRPr="006D4B27">
        <w:trPr>
          <w:cantSplit/>
          <w:trHeight w:val="293"/>
          <w:tblHeader/>
        </w:trPr>
        <w:tc>
          <w:tcPr>
            <w:tcW w:w="3955" w:type="dxa"/>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 xml:space="preserve">D, Lo, lo, </w:t>
            </w:r>
            <w:r w:rsidRPr="006D4B27">
              <w:rPr>
                <w:color w:val="000000"/>
                <w:sz w:val="24"/>
                <w:szCs w:val="24"/>
              </w:rPr>
              <w:t>Δ</w:t>
            </w:r>
            <w:r w:rsidRPr="006D4B27">
              <w:rPr>
                <w:rFonts w:ascii="Times New Roman" w:eastAsia="Times New Roman" w:hAnsi="Times New Roman" w:cs="Times New Roman"/>
                <w:color w:val="000000"/>
                <w:sz w:val="24"/>
                <w:szCs w:val="24"/>
              </w:rPr>
              <w:t xml:space="preserve">a и </w:t>
            </w:r>
            <w:r w:rsidRPr="006D4B27">
              <w:rPr>
                <w:color w:val="000000"/>
                <w:sz w:val="24"/>
                <w:szCs w:val="24"/>
              </w:rPr>
              <w:t>Δ</w:t>
            </w:r>
            <w:r w:rsidRPr="006D4B27">
              <w:rPr>
                <w:rFonts w:ascii="Times New Roman" w:eastAsia="Times New Roman" w:hAnsi="Times New Roman" w:cs="Times New Roman"/>
                <w:color w:val="000000"/>
                <w:sz w:val="24"/>
                <w:szCs w:val="24"/>
              </w:rPr>
              <w:t>q</w:t>
            </w:r>
          </w:p>
        </w:tc>
        <w:tc>
          <w:tcPr>
            <w:tcW w:w="2736"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0,14И</w:t>
            </w:r>
          </w:p>
        </w:tc>
        <w:tc>
          <w:tcPr>
            <w:tcW w:w="2630" w:type="dxa"/>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color w:val="000000"/>
                <w:sz w:val="24"/>
                <w:szCs w:val="24"/>
              </w:rPr>
              <w:t>Δ</w:t>
            </w:r>
            <w:r w:rsidRPr="006D4B27">
              <w:rPr>
                <w:rFonts w:ascii="Times New Roman" w:eastAsia="Times New Roman" w:hAnsi="Times New Roman" w:cs="Times New Roman"/>
                <w:color w:val="000000"/>
                <w:sz w:val="24"/>
                <w:szCs w:val="24"/>
              </w:rPr>
              <w:t xml:space="preserve"> = 0,18И</w:t>
            </w:r>
          </w:p>
        </w:tc>
      </w:tr>
      <w:tr w:rsidR="00F36393" w:rsidRPr="006D4B27">
        <w:trPr>
          <w:cantSplit/>
          <w:trHeight w:val="288"/>
          <w:tblHeader/>
        </w:trPr>
        <w:tc>
          <w:tcPr>
            <w:tcW w:w="9321" w:type="dxa"/>
            <w:gridSpan w:val="5"/>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b/>
                <w:color w:val="000000"/>
                <w:sz w:val="24"/>
                <w:szCs w:val="24"/>
              </w:rPr>
              <w:t>Технические характеристики:</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Набор скоростей трассирования датчика, мм/с</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0,25; 0,5, 1,0; 2,0</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Максимальная длина оценки, мм,</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40</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Радиус кривизны вершины иглы, мкм</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10 ±2,5</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Тип фильтра</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2RC-FC</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Диапазон рабочих температур, °С</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ind w:left="980" w:firstLine="140"/>
            </w:pPr>
            <w:r w:rsidRPr="006D4B27">
              <w:rPr>
                <w:rFonts w:ascii="Times New Roman" w:eastAsia="Times New Roman" w:hAnsi="Times New Roman" w:cs="Times New Roman"/>
                <w:color w:val="000000"/>
                <w:sz w:val="24"/>
                <w:szCs w:val="24"/>
              </w:rPr>
              <w:t>+10...+35</w:t>
            </w:r>
          </w:p>
        </w:tc>
      </w:tr>
      <w:tr w:rsidR="00F36393" w:rsidRPr="006D4B27">
        <w:trPr>
          <w:cantSplit/>
          <w:trHeight w:val="1074"/>
          <w:tblHeader/>
        </w:trPr>
        <w:tc>
          <w:tcPr>
            <w:tcW w:w="6091" w:type="dxa"/>
            <w:gridSpan w:val="3"/>
            <w:tcBorders>
              <w:top w:val="single" w:sz="4" w:space="0" w:color="000000"/>
              <w:left w:val="single" w:sz="4" w:space="0" w:color="000000"/>
            </w:tcBorders>
            <w:shd w:val="clear" w:color="auto" w:fill="FFFFFF"/>
          </w:tcPr>
          <w:p w:rsidR="00F36393" w:rsidRPr="006D4B27" w:rsidRDefault="00C93EB4" w:rsidP="00F163A5">
            <w:pPr>
              <w:pStyle w:val="10"/>
              <w:spacing w:after="0" w:line="240" w:lineRule="auto"/>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Габаритные размеры, мм, не более:</w:t>
            </w:r>
          </w:p>
          <w:p w:rsidR="00F36393" w:rsidRPr="006D4B27" w:rsidRDefault="00C93EB4" w:rsidP="00F163A5">
            <w:pPr>
              <w:pStyle w:val="10"/>
              <w:spacing w:after="0" w:line="240" w:lineRule="auto"/>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 xml:space="preserve">привод; </w:t>
            </w:r>
          </w:p>
          <w:p w:rsidR="00F36393" w:rsidRPr="006D4B27" w:rsidRDefault="00C93EB4" w:rsidP="00F163A5">
            <w:pPr>
              <w:pStyle w:val="10"/>
              <w:spacing w:after="0" w:line="240" w:lineRule="auto"/>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 xml:space="preserve">датчик; </w:t>
            </w:r>
          </w:p>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стойка</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150x 80x75;</w:t>
            </w:r>
          </w:p>
          <w:p w:rsidR="00F36393" w:rsidRPr="006D4B27" w:rsidRDefault="00C93EB4" w:rsidP="00F163A5">
            <w:pPr>
              <w:pStyle w:val="10"/>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170 x 15,5 x 15,8;</w:t>
            </w:r>
          </w:p>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420 x 200 x 300</w:t>
            </w:r>
          </w:p>
        </w:tc>
      </w:tr>
      <w:tr w:rsidR="00F36393" w:rsidRPr="006D4B27">
        <w:trPr>
          <w:cantSplit/>
          <w:trHeight w:val="288"/>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ind w:left="440" w:hanging="440"/>
            </w:pPr>
            <w:r w:rsidRPr="006D4B27">
              <w:rPr>
                <w:rFonts w:ascii="Times New Roman" w:eastAsia="Times New Roman" w:hAnsi="Times New Roman" w:cs="Times New Roman"/>
                <w:color w:val="000000"/>
                <w:sz w:val="24"/>
                <w:szCs w:val="24"/>
              </w:rPr>
              <w:t>Масса (со стойкой и компьютером), кг, не более:</w:t>
            </w:r>
          </w:p>
        </w:tc>
        <w:tc>
          <w:tcPr>
            <w:tcW w:w="3230" w:type="dxa"/>
            <w:gridSpan w:val="2"/>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18</w:t>
            </w:r>
          </w:p>
        </w:tc>
      </w:tr>
      <w:tr w:rsidR="00F36393" w:rsidRPr="006D4B27">
        <w:trPr>
          <w:cantSplit/>
          <w:trHeight w:val="288"/>
          <w:tblHeader/>
        </w:trPr>
        <w:tc>
          <w:tcPr>
            <w:tcW w:w="9321" w:type="dxa"/>
            <w:gridSpan w:val="5"/>
            <w:tcBorders>
              <w:top w:val="single" w:sz="4" w:space="0" w:color="000000"/>
              <w:left w:val="single" w:sz="4" w:space="0" w:color="000000"/>
              <w:righ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b/>
                <w:color w:val="000000"/>
                <w:sz w:val="24"/>
                <w:szCs w:val="24"/>
              </w:rPr>
              <w:t>Дополнительные технические характеристики</w:t>
            </w:r>
          </w:p>
        </w:tc>
      </w:tr>
      <w:tr w:rsidR="00F36393" w:rsidRPr="006D4B27">
        <w:trPr>
          <w:cantSplit/>
          <w:trHeight w:val="557"/>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lastRenderedPageBreak/>
              <w:t>Радиус кривизны рабочей части опоры датчика в плоскости измерения, мм:</w:t>
            </w:r>
          </w:p>
        </w:tc>
        <w:tc>
          <w:tcPr>
            <w:tcW w:w="3230" w:type="dxa"/>
            <w:gridSpan w:val="2"/>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125</w:t>
            </w:r>
          </w:p>
        </w:tc>
      </w:tr>
      <w:tr w:rsidR="00F36393" w:rsidRPr="006D4B27">
        <w:trPr>
          <w:cantSplit/>
          <w:trHeight w:val="557"/>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Усилие воздействия опоры датчика на измеряемую поверхность, Н, не более:</w:t>
            </w:r>
          </w:p>
        </w:tc>
        <w:tc>
          <w:tcPr>
            <w:tcW w:w="3230" w:type="dxa"/>
            <w:gridSpan w:val="2"/>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0.5</w:t>
            </w:r>
          </w:p>
        </w:tc>
      </w:tr>
      <w:tr w:rsidR="00F36393" w:rsidRPr="006D4B27">
        <w:trPr>
          <w:cantSplit/>
          <w:trHeight w:val="566"/>
          <w:tblHeader/>
        </w:trPr>
        <w:tc>
          <w:tcPr>
            <w:tcW w:w="6091" w:type="dxa"/>
            <w:gridSpan w:val="3"/>
            <w:tcBorders>
              <w:top w:val="single" w:sz="4" w:space="0" w:color="000000"/>
              <w:left w:val="single" w:sz="4" w:space="0" w:color="000000"/>
            </w:tcBorders>
            <w:shd w:val="clear" w:color="auto" w:fill="FFFFFF"/>
            <w:vAlign w:val="bottom"/>
          </w:tcPr>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Усилие воздействия иглы на измеряемую поверхность, Н, не более:</w:t>
            </w:r>
          </w:p>
        </w:tc>
        <w:tc>
          <w:tcPr>
            <w:tcW w:w="3230" w:type="dxa"/>
            <w:gridSpan w:val="2"/>
            <w:tcBorders>
              <w:top w:val="single" w:sz="4" w:space="0" w:color="000000"/>
              <w:left w:val="single" w:sz="4" w:space="0" w:color="000000"/>
              <w:right w:val="single" w:sz="4" w:space="0" w:color="000000"/>
            </w:tcBorders>
            <w:shd w:val="clear" w:color="auto" w:fill="FFFFFF"/>
            <w:vAlign w:val="center"/>
          </w:tcPr>
          <w:p w:rsidR="00F36393" w:rsidRPr="006D4B27" w:rsidRDefault="00C93EB4" w:rsidP="00F163A5">
            <w:pPr>
              <w:pStyle w:val="10"/>
              <w:spacing w:after="0" w:line="240" w:lineRule="auto"/>
              <w:jc w:val="center"/>
            </w:pPr>
            <w:r w:rsidRPr="006D4B27">
              <w:rPr>
                <w:rFonts w:ascii="Times New Roman" w:eastAsia="Times New Roman" w:hAnsi="Times New Roman" w:cs="Times New Roman"/>
                <w:color w:val="000000"/>
                <w:sz w:val="24"/>
                <w:szCs w:val="24"/>
              </w:rPr>
              <w:t>0.004</w:t>
            </w:r>
          </w:p>
        </w:tc>
      </w:tr>
      <w:tr w:rsidR="00F36393" w:rsidRPr="006D4B27">
        <w:trPr>
          <w:cantSplit/>
          <w:trHeight w:val="1138"/>
          <w:tblHeader/>
        </w:trPr>
        <w:tc>
          <w:tcPr>
            <w:tcW w:w="6091" w:type="dxa"/>
            <w:gridSpan w:val="3"/>
            <w:tcBorders>
              <w:top w:val="single" w:sz="4" w:space="0" w:color="000000"/>
              <w:left w:val="single" w:sz="4" w:space="0" w:color="000000"/>
              <w:bottom w:val="single" w:sz="4" w:space="0" w:color="000000"/>
            </w:tcBorders>
            <w:shd w:val="clear" w:color="auto" w:fill="FFFFFF"/>
          </w:tcPr>
          <w:p w:rsidR="00F36393" w:rsidRPr="006D4B27" w:rsidRDefault="00C93EB4" w:rsidP="00F163A5">
            <w:pPr>
              <w:pStyle w:val="10"/>
              <w:spacing w:after="0" w:line="240" w:lineRule="auto"/>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 xml:space="preserve">Наименьший диаметр отверстия, в котором возможно измерение, мм, </w:t>
            </w:r>
          </w:p>
          <w:p w:rsidR="00F36393" w:rsidRPr="006D4B27" w:rsidRDefault="00C93EB4" w:rsidP="00F163A5">
            <w:pPr>
              <w:pStyle w:val="10"/>
              <w:spacing w:after="0" w:line="240" w:lineRule="auto"/>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на глубине до 15 мм:</w:t>
            </w:r>
          </w:p>
          <w:p w:rsidR="00F36393" w:rsidRPr="006D4B27" w:rsidRDefault="00C93EB4" w:rsidP="00F163A5">
            <w:pPr>
              <w:pStyle w:val="10"/>
              <w:spacing w:after="0" w:line="240" w:lineRule="auto"/>
            </w:pPr>
            <w:r w:rsidRPr="006D4B27">
              <w:rPr>
                <w:rFonts w:ascii="Times New Roman" w:eastAsia="Times New Roman" w:hAnsi="Times New Roman" w:cs="Times New Roman"/>
                <w:color w:val="000000"/>
                <w:sz w:val="24"/>
                <w:szCs w:val="24"/>
              </w:rPr>
              <w:t>на глубине до 80 мм:</w:t>
            </w:r>
          </w:p>
        </w:tc>
        <w:tc>
          <w:tcPr>
            <w:tcW w:w="3230"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F36393" w:rsidRPr="006D4B27" w:rsidRDefault="00F36393" w:rsidP="00F163A5">
            <w:pPr>
              <w:pStyle w:val="10"/>
              <w:spacing w:after="0" w:line="240" w:lineRule="auto"/>
              <w:jc w:val="center"/>
              <w:rPr>
                <w:rFonts w:ascii="Times New Roman" w:eastAsia="Times New Roman" w:hAnsi="Times New Roman" w:cs="Times New Roman"/>
                <w:color w:val="000000"/>
                <w:sz w:val="24"/>
                <w:szCs w:val="24"/>
              </w:rPr>
            </w:pPr>
          </w:p>
          <w:p w:rsidR="00F36393" w:rsidRPr="006D4B27" w:rsidRDefault="00F36393" w:rsidP="00F163A5">
            <w:pPr>
              <w:pStyle w:val="10"/>
              <w:spacing w:after="0" w:line="240" w:lineRule="auto"/>
              <w:jc w:val="center"/>
              <w:rPr>
                <w:rFonts w:ascii="Times New Roman" w:eastAsia="Times New Roman" w:hAnsi="Times New Roman" w:cs="Times New Roman"/>
                <w:color w:val="000000"/>
                <w:sz w:val="24"/>
                <w:szCs w:val="24"/>
              </w:rPr>
            </w:pPr>
          </w:p>
          <w:p w:rsidR="00F36393" w:rsidRPr="006D4B27" w:rsidRDefault="00C93EB4" w:rsidP="00F163A5">
            <w:pPr>
              <w:pStyle w:val="10"/>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5 мм</w:t>
            </w:r>
          </w:p>
          <w:p w:rsidR="00F36393" w:rsidRPr="006D4B27" w:rsidRDefault="00C93EB4" w:rsidP="00F163A5">
            <w:pPr>
              <w:pStyle w:val="10"/>
              <w:spacing w:after="0" w:line="240" w:lineRule="auto"/>
              <w:jc w:val="center"/>
              <w:rPr>
                <w:sz w:val="24"/>
                <w:szCs w:val="24"/>
              </w:rPr>
            </w:pPr>
            <w:r w:rsidRPr="006D4B27">
              <w:rPr>
                <w:rFonts w:ascii="Times New Roman" w:eastAsia="Times New Roman" w:hAnsi="Times New Roman" w:cs="Times New Roman"/>
                <w:color w:val="000000"/>
                <w:sz w:val="24"/>
                <w:szCs w:val="24"/>
              </w:rPr>
              <w:t>11 мм</w:t>
            </w:r>
          </w:p>
          <w:p w:rsidR="00F36393" w:rsidRPr="006D4B27" w:rsidRDefault="00F36393" w:rsidP="00F163A5">
            <w:pPr>
              <w:pStyle w:val="10"/>
              <w:spacing w:after="0" w:line="240" w:lineRule="auto"/>
            </w:pPr>
          </w:p>
        </w:tc>
      </w:tr>
    </w:tbl>
    <w:p w:rsidR="00F36393" w:rsidRPr="006D4B27" w:rsidRDefault="00F36393" w:rsidP="00F163A5">
      <w:pPr>
        <w:pStyle w:val="10"/>
        <w:spacing w:after="0" w:line="240" w:lineRule="auto"/>
      </w:pPr>
    </w:p>
    <w:p w:rsidR="00F36393" w:rsidRPr="006D4B27" w:rsidRDefault="00C93EB4" w:rsidP="00F163A5">
      <w:pPr>
        <w:pStyle w:val="10"/>
        <w:spacing w:after="0" w:line="240" w:lineRule="auto"/>
        <w:ind w:firstLine="709"/>
        <w:contextualSpacing/>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проведения измерений</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Установить деталь (указывается преподавателем) на столе профилометра отметить базовую длину </w:t>
      </w:r>
      <w:r w:rsidR="00B46D2F" w:rsidRPr="006D4B27">
        <w:rPr>
          <w:rFonts w:ascii="Times New Roman" w:eastAsia="Times New Roman" w:hAnsi="Times New Roman" w:cs="Times New Roman"/>
          <w:noProof/>
          <w:sz w:val="28"/>
          <w:szCs w:val="28"/>
          <w:lang w:val="en-US"/>
        </w:rPr>
        <w:t>L</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Подв</w:t>
      </w:r>
      <w:r w:rsidR="00C9792D" w:rsidRPr="006D4B27">
        <w:rPr>
          <w:rFonts w:ascii="Times New Roman" w:eastAsia="Times New Roman" w:hAnsi="Times New Roman" w:cs="Times New Roman"/>
          <w:sz w:val="28"/>
          <w:szCs w:val="28"/>
        </w:rPr>
        <w:t>ести</w:t>
      </w:r>
      <w:r w:rsidRPr="006D4B27">
        <w:rPr>
          <w:rFonts w:ascii="Times New Roman" w:eastAsia="Times New Roman" w:hAnsi="Times New Roman" w:cs="Times New Roman"/>
          <w:sz w:val="28"/>
          <w:szCs w:val="28"/>
        </w:rPr>
        <w:t xml:space="preserve"> датчик к измеряемой поверхности так, чтобы он касался ее.</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Скорость трассирования датчика может быть 0,6</w:t>
      </w:r>
      <w:r w:rsidR="00CD44AB"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 xml:space="preserve"> 6 и 60 мм/мин. Измерительное усилие, т.е. усилие иглы на измеряемую поверхность должно быть не более 0,1 сН. Записать </w:t>
      </w:r>
      <w:r w:rsidR="00B46D2F" w:rsidRPr="006D4B27">
        <w:rPr>
          <w:rFonts w:ascii="Times New Roman" w:eastAsia="Times New Roman" w:hAnsi="Times New Roman" w:cs="Times New Roman"/>
          <w:sz w:val="28"/>
          <w:szCs w:val="28"/>
        </w:rPr>
        <w:t>результат измерения,</w:t>
      </w:r>
      <w:r w:rsidRPr="006D4B27">
        <w:rPr>
          <w:rFonts w:ascii="Times New Roman" w:eastAsia="Times New Roman" w:hAnsi="Times New Roman" w:cs="Times New Roman"/>
          <w:sz w:val="28"/>
          <w:szCs w:val="28"/>
        </w:rPr>
        <w:t xml:space="preserve"> высвечивающийся на шкале прибора в виде значения одного из параметров оценки шероховатости (</w:t>
      </w:r>
      <w:r w:rsidR="00B46D2F" w:rsidRPr="006D4B27">
        <w:rPr>
          <w:rFonts w:ascii="Times New Roman" w:eastAsia="Times New Roman" w:hAnsi="Times New Roman" w:cs="Times New Roman"/>
          <w:sz w:val="28"/>
          <w:szCs w:val="28"/>
          <w:lang w:val="en-US"/>
        </w:rPr>
        <w:t>Ra</w:t>
      </w:r>
      <w:r w:rsidRPr="006D4B27">
        <w:rPr>
          <w:rFonts w:ascii="Times New Roman" w:eastAsia="Times New Roman" w:hAnsi="Times New Roman" w:cs="Times New Roman"/>
          <w:sz w:val="28"/>
          <w:szCs w:val="28"/>
        </w:rPr>
        <w:t xml:space="preserve"> или </w:t>
      </w:r>
      <w:r w:rsidR="00B46D2F" w:rsidRPr="006D4B27">
        <w:rPr>
          <w:rFonts w:ascii="Times New Roman" w:eastAsia="Times New Roman" w:hAnsi="Times New Roman" w:cs="Times New Roman"/>
          <w:sz w:val="28"/>
          <w:szCs w:val="28"/>
          <w:lang w:val="en-US"/>
        </w:rPr>
        <w:t>Rz</w:t>
      </w:r>
      <w:r w:rsidRPr="006D4B27">
        <w:rPr>
          <w:rFonts w:ascii="Times New Roman" w:eastAsia="Times New Roman" w:hAnsi="Times New Roman" w:cs="Times New Roman"/>
          <w:sz w:val="28"/>
          <w:szCs w:val="28"/>
        </w:rPr>
        <w:t>).</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Произвести измерения неплоскостности и непараллельности поверхностей диафрагмы или торцового уплотнения одним из описанных способов (по указанию преподавателя).</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Измерить необходимые размеры.</w:t>
      </w:r>
    </w:p>
    <w:p w:rsidR="00B46D2F" w:rsidRPr="006D4B27" w:rsidRDefault="00B46D2F" w:rsidP="00F163A5">
      <w:pPr>
        <w:pStyle w:val="10"/>
        <w:spacing w:after="0" w:line="240" w:lineRule="auto"/>
        <w:ind w:firstLine="851"/>
        <w:contextualSpacing/>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9"/>
        <w:contextualSpacing/>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выполнения работы</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Установить деталь (указывается преподавателем) на столе профилометра.</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Измерить размеры детали.</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Сравнить полученные значения размеров и параметров отклонений формы с допускаемыми по чертежу деталей.</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Сделать выводы о пригодности детали.</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Составить отчёт.</w:t>
      </w:r>
    </w:p>
    <w:p w:rsidR="00B46D2F" w:rsidRPr="006D4B27" w:rsidRDefault="00B46D2F" w:rsidP="00F163A5">
      <w:pPr>
        <w:pStyle w:val="10"/>
        <w:spacing w:after="0" w:line="240" w:lineRule="auto"/>
        <w:ind w:firstLine="708"/>
        <w:contextualSpacing/>
        <w:jc w:val="center"/>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708"/>
        <w:contextualSpacing/>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отчёта</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 Начертить схемы обмера деталей, используемые в </w:t>
      </w:r>
      <w:r w:rsidR="00961BB6">
        <w:rPr>
          <w:rFonts w:ascii="Times New Roman" w:eastAsia="Times New Roman" w:hAnsi="Times New Roman" w:cs="Times New Roman"/>
          <w:sz w:val="28"/>
          <w:szCs w:val="28"/>
        </w:rPr>
        <w:t>лабораторной</w:t>
      </w:r>
      <w:r w:rsidRPr="006D4B27">
        <w:rPr>
          <w:rFonts w:ascii="Times New Roman" w:eastAsia="Times New Roman" w:hAnsi="Times New Roman" w:cs="Times New Roman"/>
          <w:sz w:val="28"/>
          <w:szCs w:val="28"/>
        </w:rPr>
        <w:t xml:space="preserve"> работе.</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Начертить эскизы дефектуемых деталей с изображением на них обнаруженных дефектов.</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Представить результаты дефектации в виде чертежей деталей с измеренными шероховатостями и погрешностями.</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Подготовить ответы на контрольные вопросы.</w:t>
      </w:r>
    </w:p>
    <w:p w:rsidR="00C9792D" w:rsidRPr="006D4B27" w:rsidRDefault="00C9792D" w:rsidP="00F163A5">
      <w:pPr>
        <w:pStyle w:val="10"/>
        <w:spacing w:after="0" w:line="240" w:lineRule="auto"/>
        <w:ind w:firstLine="851"/>
        <w:contextualSpacing/>
        <w:jc w:val="both"/>
        <w:rPr>
          <w:rFonts w:ascii="Times New Roman" w:eastAsia="Times New Roman" w:hAnsi="Times New Roman" w:cs="Times New Roman"/>
          <w:sz w:val="28"/>
          <w:szCs w:val="28"/>
        </w:rPr>
      </w:pPr>
    </w:p>
    <w:p w:rsidR="00CD44AB" w:rsidRPr="006D4B27" w:rsidRDefault="00CD44AB" w:rsidP="00F163A5">
      <w:pPr>
        <w:pStyle w:val="10"/>
        <w:spacing w:after="0" w:line="240" w:lineRule="auto"/>
        <w:ind w:firstLine="851"/>
        <w:contextualSpacing/>
        <w:jc w:val="both"/>
        <w:rPr>
          <w:rFonts w:ascii="Times New Roman" w:eastAsia="Times New Roman" w:hAnsi="Times New Roman" w:cs="Times New Roman"/>
          <w:sz w:val="28"/>
          <w:szCs w:val="28"/>
        </w:rPr>
      </w:pPr>
    </w:p>
    <w:p w:rsidR="00CD44AB" w:rsidRPr="006D4B27" w:rsidRDefault="00CD44AB" w:rsidP="00F163A5">
      <w:pPr>
        <w:pStyle w:val="10"/>
        <w:spacing w:after="0" w:line="240" w:lineRule="auto"/>
        <w:ind w:firstLine="851"/>
        <w:contextualSpacing/>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contextualSpacing/>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lastRenderedPageBreak/>
        <w:t>Литература</w:t>
      </w:r>
    </w:p>
    <w:p w:rsidR="00F36393" w:rsidRPr="006D4B27" w:rsidRDefault="00C93EB4" w:rsidP="00F163A5">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Н.Н. Марков, Г.М. Ганевский. Конструкция, расчет и эксплуатация контрольно-измерительных инструментов и приборов. –М. Машиностроение, 1993.</w:t>
      </w:r>
    </w:p>
    <w:p w:rsidR="002951D3" w:rsidRPr="006D4B27" w:rsidRDefault="002951D3" w:rsidP="00F163A5">
      <w:pPr>
        <w:pStyle w:val="10"/>
        <w:spacing w:after="0" w:line="240" w:lineRule="auto"/>
        <w:ind w:firstLine="851"/>
        <w:contextualSpacing/>
        <w:jc w:val="both"/>
        <w:rPr>
          <w:rFonts w:ascii="Times New Roman" w:eastAsia="Times New Roman" w:hAnsi="Times New Roman" w:cs="Times New Roman"/>
          <w:sz w:val="28"/>
          <w:szCs w:val="28"/>
        </w:rPr>
      </w:pPr>
    </w:p>
    <w:p w:rsidR="002951D3" w:rsidRPr="006D4B27" w:rsidRDefault="002951D3" w:rsidP="002951D3">
      <w:pPr>
        <w:pStyle w:val="10"/>
        <w:spacing w:after="0" w:line="240" w:lineRule="auto"/>
        <w:ind w:firstLine="708"/>
        <w:contextualSpacing/>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Какие параметры характеризуют шероховатость?</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Как измеряется шероховатость?</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Что такое прилегающая плоскость?</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Дайте определение неплоскостности и непараллельности.</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Как можно измерить неплоскостность и непараллельность?</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Что понимают под шероховатостью поверхности?</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На чем основано действие профилометра?</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 Что такое параметр Rz?</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В каких  направлениях может перемещаться каретка профилометра?</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Куда устанавливается измеряемая деталь?</w:t>
      </w:r>
    </w:p>
    <w:p w:rsidR="002951D3" w:rsidRPr="006D4B27" w:rsidRDefault="002951D3" w:rsidP="002951D3">
      <w:pPr>
        <w:pStyle w:val="10"/>
        <w:spacing w:after="0" w:line="240" w:lineRule="auto"/>
        <w:ind w:firstLine="851"/>
        <w:contextualSpacing/>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Для чего предназначена алмазная игла?</w:t>
      </w:r>
    </w:p>
    <w:p w:rsidR="002951D3" w:rsidRPr="006D4B27" w:rsidRDefault="002951D3" w:rsidP="00F163A5">
      <w:pPr>
        <w:pStyle w:val="10"/>
        <w:spacing w:after="0" w:line="240" w:lineRule="auto"/>
        <w:ind w:firstLine="851"/>
        <w:contextualSpacing/>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contextualSpacing/>
        <w:rPr>
          <w:rFonts w:ascii="Times New Roman" w:eastAsia="Times New Roman" w:hAnsi="Times New Roman" w:cs="Times New Roman"/>
          <w:sz w:val="28"/>
          <w:szCs w:val="28"/>
        </w:rPr>
      </w:pPr>
      <w:r w:rsidRPr="006D4B27">
        <w:br w:type="page"/>
      </w:r>
    </w:p>
    <w:p w:rsidR="00C9792D" w:rsidRPr="006D4B27" w:rsidRDefault="00961BB6" w:rsidP="00F163A5">
      <w:pPr>
        <w:pStyle w:val="1"/>
        <w:spacing w:before="0" w:line="240" w:lineRule="auto"/>
        <w:ind w:left="720"/>
        <w:jc w:val="center"/>
        <w:rPr>
          <w:rFonts w:ascii="Times New Roman" w:eastAsia="Times New Roman" w:hAnsi="Times New Roman" w:cs="Times New Roman"/>
          <w:b/>
          <w:color w:val="000000"/>
          <w:sz w:val="28"/>
          <w:szCs w:val="28"/>
        </w:rPr>
      </w:pPr>
      <w:bookmarkStart w:id="7" w:name="_Toc178237143"/>
      <w:r>
        <w:rPr>
          <w:rFonts w:ascii="Times New Roman" w:eastAsia="Times New Roman" w:hAnsi="Times New Roman" w:cs="Times New Roman"/>
          <w:b/>
          <w:color w:val="000000"/>
          <w:sz w:val="28"/>
          <w:szCs w:val="28"/>
        </w:rPr>
        <w:lastRenderedPageBreak/>
        <w:t>ЛАБОРАТОРНАЯ</w:t>
      </w:r>
      <w:r w:rsidR="00D63821" w:rsidRPr="006D4B27">
        <w:rPr>
          <w:rFonts w:ascii="Times New Roman" w:eastAsia="Times New Roman" w:hAnsi="Times New Roman" w:cs="Times New Roman"/>
          <w:b/>
          <w:color w:val="000000"/>
          <w:sz w:val="28"/>
          <w:szCs w:val="28"/>
        </w:rPr>
        <w:t xml:space="preserve"> РАБОТА №4</w:t>
      </w:r>
    </w:p>
    <w:p w:rsidR="00F36393" w:rsidRPr="006D4B27" w:rsidRDefault="00C93EB4" w:rsidP="00F163A5">
      <w:pPr>
        <w:pStyle w:val="1"/>
        <w:spacing w:before="0" w:line="240" w:lineRule="auto"/>
        <w:ind w:left="720"/>
        <w:jc w:val="center"/>
        <w:rPr>
          <w:rFonts w:ascii="Times New Roman" w:eastAsia="Times New Roman" w:hAnsi="Times New Roman" w:cs="Times New Roman"/>
          <w:b/>
          <w:color w:val="000000"/>
          <w:sz w:val="28"/>
          <w:szCs w:val="28"/>
        </w:rPr>
      </w:pPr>
      <w:r w:rsidRPr="006D4B27">
        <w:rPr>
          <w:rFonts w:ascii="Times New Roman" w:eastAsia="Times New Roman" w:hAnsi="Times New Roman" w:cs="Times New Roman"/>
          <w:b/>
          <w:color w:val="000000"/>
          <w:sz w:val="28"/>
          <w:szCs w:val="28"/>
        </w:rPr>
        <w:t>Испытания на износ на машине трения</w:t>
      </w:r>
      <w:bookmarkEnd w:id="7"/>
    </w:p>
    <w:p w:rsidR="00C9792D" w:rsidRPr="006D4B27" w:rsidRDefault="00C9792D" w:rsidP="00F163A5">
      <w:pPr>
        <w:pStyle w:val="10"/>
        <w:spacing w:after="0" w:line="240" w:lineRule="auto"/>
      </w:pPr>
    </w:p>
    <w:p w:rsidR="00F36393" w:rsidRPr="006D4B27" w:rsidRDefault="00C93EB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 работы</w:t>
      </w:r>
      <w:r w:rsidR="00C9792D" w:rsidRPr="006D4B27">
        <w:rPr>
          <w:rFonts w:ascii="Times New Roman" w:eastAsia="Times New Roman" w:hAnsi="Times New Roman" w:cs="Times New Roman"/>
          <w:b/>
          <w:sz w:val="28"/>
          <w:szCs w:val="28"/>
        </w:rPr>
        <w:t>:</w:t>
      </w:r>
      <w:r w:rsidRPr="006D4B27">
        <w:rPr>
          <w:rFonts w:ascii="Times New Roman" w:eastAsia="Times New Roman" w:hAnsi="Times New Roman" w:cs="Times New Roman"/>
          <w:sz w:val="28"/>
          <w:szCs w:val="28"/>
        </w:rPr>
        <w:t xml:space="preserve"> изучение устройства и принципа работы машины для испытания материалов на трение и износ 2070 СМТ-1, а также определение величины и интенсивности износа испытательных образцов.</w:t>
      </w:r>
    </w:p>
    <w:p w:rsidR="00C9792D" w:rsidRPr="006D4B27" w:rsidRDefault="00C9792D" w:rsidP="00F163A5">
      <w:pPr>
        <w:pStyle w:val="10"/>
        <w:spacing w:after="0" w:line="240" w:lineRule="auto"/>
        <w:ind w:firstLine="708"/>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Машины испытательные 2070 СМТ-1</w:t>
      </w:r>
      <w:r w:rsidRPr="006D4B27">
        <w:rPr>
          <w:rFonts w:ascii="Times New Roman" w:eastAsia="Times New Roman" w:hAnsi="Times New Roman" w:cs="Times New Roman"/>
          <w:sz w:val="28"/>
          <w:szCs w:val="28"/>
        </w:rPr>
        <w:t xml:space="preserve"> предназначены для испытания на трение и износ, для изучения процессов трения и износа металлов, сплавов и жестких конструкционных пластмасс.</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Принцип действия машины заключается в истирании пары испытательных образцов материалов, прижатых друг к другу с заданной силой, при вращении трущихся поверхностей относительно один другого с заданной частотой. Частота вращения вала нижнего образца может изменяться в диапазоне от 75 до 1500 мин</w:t>
      </w:r>
      <w:r w:rsidRPr="006D4B27">
        <w:rPr>
          <w:rFonts w:ascii="Times New Roman" w:eastAsia="Times New Roman" w:hAnsi="Times New Roman" w:cs="Times New Roman"/>
          <w:sz w:val="28"/>
          <w:szCs w:val="28"/>
          <w:vertAlign w:val="superscript"/>
        </w:rPr>
        <w:t>–1</w:t>
      </w:r>
      <w:r w:rsidRPr="006D4B27">
        <w:rPr>
          <w:rFonts w:ascii="Times New Roman" w:eastAsia="Times New Roman" w:hAnsi="Times New Roman" w:cs="Times New Roman"/>
          <w:sz w:val="28"/>
          <w:szCs w:val="28"/>
        </w:rPr>
        <w:t>, усилие прижима испытываемых образцов – в диапазоне от 200 до 5000 Н.</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соответствии с видами подвергаемых испытаниям пар образов существуют следующие варианты схем испытаний: «диск–диск», «д</w:t>
      </w:r>
      <w:r w:rsidR="002E640B" w:rsidRPr="006D4B27">
        <w:rPr>
          <w:rFonts w:ascii="Times New Roman" w:eastAsia="Times New Roman" w:hAnsi="Times New Roman" w:cs="Times New Roman"/>
          <w:sz w:val="28"/>
          <w:szCs w:val="28"/>
        </w:rPr>
        <w:t>иск–колодка», «вал–втулка» (рисунок4.</w:t>
      </w:r>
      <w:r w:rsidRPr="006D4B27">
        <w:rPr>
          <w:rFonts w:ascii="Times New Roman" w:eastAsia="Times New Roman" w:hAnsi="Times New Roman" w:cs="Times New Roman"/>
          <w:sz w:val="28"/>
          <w:szCs w:val="28"/>
        </w:rPr>
        <w:t>1).</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47AF5EC7" wp14:editId="2DD3DAAD">
            <wp:extent cx="5553075" cy="2486025"/>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1"/>
                    <a:srcRect/>
                    <a:stretch>
                      <a:fillRect/>
                    </a:stretch>
                  </pic:blipFill>
                  <pic:spPr>
                    <a:xfrm>
                      <a:off x="0" y="0"/>
                      <a:ext cx="5553075" cy="2486025"/>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2E640B" w:rsidRPr="006D4B27">
        <w:rPr>
          <w:rFonts w:ascii="Times New Roman" w:eastAsia="Times New Roman" w:hAnsi="Times New Roman" w:cs="Times New Roman"/>
          <w:sz w:val="28"/>
          <w:szCs w:val="28"/>
        </w:rPr>
        <w:t>4.</w:t>
      </w:r>
      <w:r w:rsidRPr="006D4B27">
        <w:rPr>
          <w:rFonts w:ascii="Times New Roman" w:eastAsia="Times New Roman" w:hAnsi="Times New Roman" w:cs="Times New Roman"/>
          <w:sz w:val="28"/>
          <w:szCs w:val="28"/>
        </w:rPr>
        <w:t>1 – Варианты схем испытаний «образец–контртело» на машине трения 2070 СМТ-1:</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 «диск–диск»; б – «диск–колодка»; в – «вал–втулка»</w:t>
      </w:r>
    </w:p>
    <w:p w:rsidR="00C9792D" w:rsidRPr="006D4B27" w:rsidRDefault="00C9792D" w:rsidP="00F163A5">
      <w:pPr>
        <w:pStyle w:val="10"/>
        <w:spacing w:after="0" w:line="240" w:lineRule="auto"/>
        <w:ind w:firstLine="851"/>
        <w:jc w:val="center"/>
        <w:rPr>
          <w:rFonts w:ascii="Times New Roman" w:eastAsia="Times New Roman" w:hAnsi="Times New Roman" w:cs="Times New Roman"/>
          <w:b/>
          <w:sz w:val="28"/>
          <w:szCs w:val="28"/>
        </w:rPr>
      </w:pPr>
    </w:p>
    <w:p w:rsidR="00F36393" w:rsidRPr="006D4B27" w:rsidRDefault="00C93EB4" w:rsidP="00F163A5">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Составление блок-схемы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Блок-схема машины – это графическое представление ее конструкции, в которой ее отдельные элементы (конструктивнофункциональные узлы) изображаются в виде блоков различной геометрической формы, соединенных между собой линиями (конструктивно-функциональными связями). В отдельных случаях блоки могут быть непосредственно сопряжены друг с другом. К наиболее распространенным геометрическим формам, используемым для изображения блоков, относятся прямоугольники, трапеции, ромбы, овалы и др. Для изображения блоков некоторых </w:t>
      </w:r>
      <w:r w:rsidRPr="006D4B27">
        <w:rPr>
          <w:rFonts w:ascii="Times New Roman" w:eastAsia="Times New Roman" w:hAnsi="Times New Roman" w:cs="Times New Roman"/>
          <w:sz w:val="28"/>
          <w:szCs w:val="28"/>
        </w:rPr>
        <w:lastRenderedPageBreak/>
        <w:t>специальных элементов могут использоваться более сложные геометрические формы.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составлении блок-схемы машины следует отразить основные элементы ее конструкции, также следует указать функциональное назначение основных элементов конструкции, изображенных на блок-схеме.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того чтобы составить блок-схему машины, следует предварительно ознакомиться с описанием устройства машины, а также с Руководством по эксплуатации машины трения 2070 СМТ-1, после чего изучить вместе с преподавателем устройство машины, установленной в лаборатории.</w:t>
      </w:r>
    </w:p>
    <w:p w:rsidR="00C9792D" w:rsidRPr="006D4B27" w:rsidRDefault="00C9792D"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Описание порядка испытаний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того чтобы описать порядок испытаний, следует предварительно ознакомиться с описанием принципа работы машины трения, а также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 Руководством по эксплуатации машины трения 2070 СМТ-1, после чего провести вместе с преподавателем демонстрационные испытания набора образцов из стали 45 на машине, установленной в лаборатории, по различным схемам испытаний («диск–диск», «диск–колодка», «вал–втулка»).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Описываемый порядок испытаний следует представить в виде табл. 1, в которой указываются процедуры испытаний в последовательности их выполнения. Заполнение табл. 1 следует проводить с учетом перечня процедур испытаний на износ, представленных в произво</w:t>
      </w:r>
      <w:r w:rsidR="002E640B" w:rsidRPr="006D4B27">
        <w:rPr>
          <w:rFonts w:ascii="Times New Roman" w:eastAsia="Times New Roman" w:hAnsi="Times New Roman" w:cs="Times New Roman"/>
          <w:sz w:val="28"/>
          <w:szCs w:val="28"/>
        </w:rPr>
        <w:t>льной последовательности в таблицах 4.1 и 4.2</w:t>
      </w:r>
      <w:r w:rsidRPr="006D4B27">
        <w:rPr>
          <w:rFonts w:ascii="Times New Roman" w:eastAsia="Times New Roman" w:hAnsi="Times New Roman" w:cs="Times New Roman"/>
          <w:sz w:val="28"/>
          <w:szCs w:val="28"/>
        </w:rPr>
        <w:t>.</w:t>
      </w:r>
    </w:p>
    <w:p w:rsidR="00C9792D" w:rsidRPr="006D4B27" w:rsidRDefault="00C9792D"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Таблица 1 – Порядок испытаний на износ</w:t>
      </w:r>
    </w:p>
    <w:tbl>
      <w:tblPr>
        <w:tblStyle w:val="a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677"/>
      </w:tblGrid>
      <w:tr w:rsidR="00F36393" w:rsidRPr="006D4B27" w:rsidTr="00C9792D">
        <w:trPr>
          <w:cantSplit/>
          <w:tblHeader/>
        </w:trPr>
        <w:tc>
          <w:tcPr>
            <w:tcW w:w="1668" w:type="dxa"/>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Номер строки</w:t>
            </w:r>
          </w:p>
        </w:tc>
        <w:tc>
          <w:tcPr>
            <w:tcW w:w="7677" w:type="dxa"/>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Процедура испытаний</w:t>
            </w:r>
          </w:p>
        </w:tc>
      </w:tr>
      <w:tr w:rsidR="00F36393" w:rsidRPr="006D4B27" w:rsidTr="00C9792D">
        <w:trPr>
          <w:cantSplit/>
          <w:tblHeader/>
        </w:trPr>
        <w:tc>
          <w:tcPr>
            <w:tcW w:w="1668" w:type="dxa"/>
          </w:tcPr>
          <w:p w:rsidR="00F36393" w:rsidRPr="006D4B27" w:rsidRDefault="00F36393" w:rsidP="00F163A5">
            <w:pPr>
              <w:pStyle w:val="10"/>
              <w:jc w:val="both"/>
              <w:rPr>
                <w:rFonts w:ascii="Times New Roman" w:eastAsia="Times New Roman" w:hAnsi="Times New Roman" w:cs="Times New Roman"/>
                <w:sz w:val="28"/>
                <w:szCs w:val="28"/>
              </w:rPr>
            </w:pPr>
          </w:p>
        </w:tc>
        <w:tc>
          <w:tcPr>
            <w:tcW w:w="7677" w:type="dxa"/>
          </w:tcPr>
          <w:p w:rsidR="00F36393" w:rsidRPr="006D4B27" w:rsidRDefault="00F36393" w:rsidP="00F163A5">
            <w:pPr>
              <w:pStyle w:val="10"/>
              <w:jc w:val="both"/>
              <w:rPr>
                <w:rFonts w:ascii="Times New Roman" w:eastAsia="Times New Roman" w:hAnsi="Times New Roman" w:cs="Times New Roman"/>
                <w:sz w:val="28"/>
                <w:szCs w:val="28"/>
              </w:rPr>
            </w:pPr>
          </w:p>
        </w:tc>
      </w:tr>
    </w:tbl>
    <w:p w:rsidR="00F36393" w:rsidRPr="006D4B27" w:rsidRDefault="00F36393"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Таблица 2 – Процедуры испытаний на износ</w:t>
      </w:r>
    </w:p>
    <w:tbl>
      <w:tblPr>
        <w:tblStyle w:val="a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3"/>
        <w:gridCol w:w="7632"/>
      </w:tblGrid>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Условное обозначение</w:t>
            </w:r>
          </w:p>
        </w:tc>
        <w:tc>
          <w:tcPr>
            <w:tcW w:w="7632"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Процедуры испытаний</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Установить требуемую частоту вращения</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Включить электродвигатель машины</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Измерить весовой (или линейный) износ образцов</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Образцы, подготовленные к испытаниям, промыть бензином, а затем просушить на воздухе</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Сблизить образцы, плавно введя их в соприкосновение и обеспечивая нагружение требуемым усилием</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Е</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Извлечь образцы из испытательной установки, промыть бензином, а затем просушить на воздухе</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Ж</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Смонтировать образцы на испытательной установке и залить смазочный материал в ванну так, чтобы наружная кромка подвижного образца была погружена в смазочный материал на глубину не менее 2 мм</w:t>
            </w:r>
          </w:p>
        </w:tc>
      </w:tr>
      <w:tr w:rsidR="00F36393" w:rsidRPr="006D4B27">
        <w:trPr>
          <w:cantSplit/>
          <w:tblHeader/>
        </w:trPr>
        <w:tc>
          <w:tcPr>
            <w:tcW w:w="1713" w:type="dxa"/>
            <w:vAlign w:val="center"/>
          </w:tcPr>
          <w:p w:rsidR="00F36393" w:rsidRPr="006D4B27" w:rsidRDefault="00C93EB4" w:rsidP="00F163A5">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З</w:t>
            </w:r>
          </w:p>
        </w:tc>
        <w:tc>
          <w:tcPr>
            <w:tcW w:w="7632" w:type="dxa"/>
            <w:vAlign w:val="center"/>
          </w:tcPr>
          <w:p w:rsidR="00F36393" w:rsidRPr="006D4B27" w:rsidRDefault="00C93EB4" w:rsidP="00F163A5">
            <w:pPr>
              <w:pStyle w:val="10"/>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Выключить электродвигатель машины по достижении заданного суммарного числа оборотов в зависимости от выбранного вида испытаний</w:t>
            </w:r>
          </w:p>
        </w:tc>
      </w:tr>
    </w:tbl>
    <w:p w:rsidR="00F36393" w:rsidRPr="006D4B27" w:rsidRDefault="00F36393"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Описание и принцип работы машины трения 2070 СМТ-1</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Внешний вид машины показан на рис</w:t>
      </w:r>
      <w:r w:rsidR="002E640B" w:rsidRPr="006D4B27">
        <w:rPr>
          <w:rFonts w:ascii="Times New Roman" w:eastAsia="Times New Roman" w:hAnsi="Times New Roman" w:cs="Times New Roman"/>
          <w:sz w:val="28"/>
          <w:szCs w:val="28"/>
        </w:rPr>
        <w:t>унке4.</w:t>
      </w:r>
      <w:r w:rsidRPr="006D4B27">
        <w:rPr>
          <w:rFonts w:ascii="Times New Roman" w:eastAsia="Times New Roman" w:hAnsi="Times New Roman" w:cs="Times New Roman"/>
          <w:sz w:val="28"/>
          <w:szCs w:val="28"/>
        </w:rPr>
        <w:t>2. Она состоит из двух частей: испытательной установки и пульта управления.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Испытательная установка содержит следующие основные функциональные узлы: испытательный блок (узел трения), блок привода, узел нагружения, камера.</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14:anchorId="3378E548" wp14:editId="4000CB1B">
            <wp:extent cx="2619219" cy="2899140"/>
            <wp:effectExtent l="0" t="0" r="0" b="0"/>
            <wp:docPr id="11" name="image9.png" descr="ФОТО УСТАНОВКА"/>
            <wp:cNvGraphicFramePr/>
            <a:graphic xmlns:a="http://schemas.openxmlformats.org/drawingml/2006/main">
              <a:graphicData uri="http://schemas.openxmlformats.org/drawingml/2006/picture">
                <pic:pic xmlns:pic="http://schemas.openxmlformats.org/drawingml/2006/picture">
                  <pic:nvPicPr>
                    <pic:cNvPr id="0" name="image9.png" descr="ФОТО УСТАНОВКА"/>
                    <pic:cNvPicPr preferRelativeResize="0"/>
                  </pic:nvPicPr>
                  <pic:blipFill>
                    <a:blip r:embed="rId22"/>
                    <a:srcRect/>
                    <a:stretch>
                      <a:fillRect/>
                    </a:stretch>
                  </pic:blipFill>
                  <pic:spPr>
                    <a:xfrm>
                      <a:off x="0" y="0"/>
                      <a:ext cx="2619219" cy="2899140"/>
                    </a:xfrm>
                    <a:prstGeom prst="rect">
                      <a:avLst/>
                    </a:prstGeom>
                    <a:ln/>
                  </pic:spPr>
                </pic:pic>
              </a:graphicData>
            </a:graphic>
          </wp:inline>
        </w:drawing>
      </w:r>
      <w:r w:rsidRPr="006D4B27">
        <w:rPr>
          <w:rFonts w:ascii="Times New Roman" w:eastAsia="Times New Roman" w:hAnsi="Times New Roman" w:cs="Times New Roman"/>
          <w:noProof/>
          <w:sz w:val="28"/>
          <w:szCs w:val="28"/>
        </w:rPr>
        <w:drawing>
          <wp:inline distT="0" distB="0" distL="0" distR="0" wp14:anchorId="797C9D60" wp14:editId="3CAE7286">
            <wp:extent cx="2662657" cy="2457152"/>
            <wp:effectExtent l="0" t="0" r="0" b="0"/>
            <wp:docPr id="12" name="image10.png" descr="КАМЕРА"/>
            <wp:cNvGraphicFramePr/>
            <a:graphic xmlns:a="http://schemas.openxmlformats.org/drawingml/2006/main">
              <a:graphicData uri="http://schemas.openxmlformats.org/drawingml/2006/picture">
                <pic:pic xmlns:pic="http://schemas.openxmlformats.org/drawingml/2006/picture">
                  <pic:nvPicPr>
                    <pic:cNvPr id="0" name="image10.png" descr="КАМЕРА"/>
                    <pic:cNvPicPr preferRelativeResize="0"/>
                  </pic:nvPicPr>
                  <pic:blipFill>
                    <a:blip r:embed="rId23"/>
                    <a:srcRect/>
                    <a:stretch>
                      <a:fillRect/>
                    </a:stretch>
                  </pic:blipFill>
                  <pic:spPr>
                    <a:xfrm>
                      <a:off x="0" y="0"/>
                      <a:ext cx="2662657" cy="2457152"/>
                    </a:xfrm>
                    <a:prstGeom prst="rect">
                      <a:avLst/>
                    </a:prstGeom>
                    <a:ln/>
                  </pic:spPr>
                </pic:pic>
              </a:graphicData>
            </a:graphic>
          </wp:inline>
        </w:drawing>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б</w:t>
      </w:r>
    </w:p>
    <w:p w:rsidR="00F36393" w:rsidRPr="006D4B27" w:rsidRDefault="00C93EB4" w:rsidP="00F163A5">
      <w:pPr>
        <w:pStyle w:val="10"/>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2E640B" w:rsidRPr="006D4B27">
        <w:rPr>
          <w:rFonts w:ascii="Times New Roman" w:eastAsia="Times New Roman" w:hAnsi="Times New Roman" w:cs="Times New Roman"/>
          <w:sz w:val="28"/>
          <w:szCs w:val="28"/>
        </w:rPr>
        <w:t>4.</w:t>
      </w:r>
      <w:r w:rsidRPr="006D4B27">
        <w:rPr>
          <w:rFonts w:ascii="Times New Roman" w:eastAsia="Times New Roman" w:hAnsi="Times New Roman" w:cs="Times New Roman"/>
          <w:sz w:val="28"/>
          <w:szCs w:val="28"/>
        </w:rPr>
        <w:t>2 – Машина трения СМТ-1</w:t>
      </w:r>
    </w:p>
    <w:p w:rsidR="00F36393" w:rsidRPr="006D4B27" w:rsidRDefault="00C93EB4" w:rsidP="00F163A5">
      <w:pPr>
        <w:pStyle w:val="10"/>
        <w:spacing w:after="0" w:line="240" w:lineRule="auto"/>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а – общий вид:1 – блок управления машиной трения; 2 – машина трения; 3 – коммутационные провода, соединяющие температурный датчик с регистратором; 4 – регистрирующее устройство; 5 - преобразователь; 6 – коммутационные провода; 7 – персональный компьютер;</w:t>
      </w:r>
    </w:p>
    <w:p w:rsidR="00F36393" w:rsidRPr="006D4B27" w:rsidRDefault="00C93EB4" w:rsidP="00F163A5">
      <w:pPr>
        <w:pStyle w:val="10"/>
        <w:spacing w:after="0" w:line="240" w:lineRule="auto"/>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 – испытательная камера:1 – корпус; 2 – неподвижный образец; 3 – подвижный образец; 4 – держатель образцов; 5 – датчик температуры; 6 – узел нагружения; 7 – лампы освещения; 8 – окошко; 9 – коммутационные провода</w:t>
      </w:r>
    </w:p>
    <w:p w:rsidR="00C9792D" w:rsidRPr="006D4B27" w:rsidRDefault="00C9792D" w:rsidP="00F163A5">
      <w:pPr>
        <w:pStyle w:val="10"/>
        <w:spacing w:after="0" w:line="240" w:lineRule="auto"/>
        <w:ind w:firstLine="851"/>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Испытательный блок является основным узлом и предназначен для формирования испытуемой пары трения. Он должен обеспечивать точную и надежную установку образцов, однозначность и определенность в реализации схемы испытаний, включая равномерность нагрузки и износа образцов (соединения элементов испытательного блока не должны иметь </w:t>
      </w:r>
      <w:r w:rsidRPr="006D4B27">
        <w:rPr>
          <w:rFonts w:ascii="Times New Roman" w:eastAsia="Times New Roman" w:hAnsi="Times New Roman" w:cs="Times New Roman"/>
          <w:sz w:val="28"/>
          <w:szCs w:val="28"/>
        </w:rPr>
        <w:lastRenderedPageBreak/>
        <w:t>люфтов). Также он должен обеспечивать возможность испытаний различных типов и размеров образцов по нескольким схемам (возможность быстрой переналадки). Обычно в испытательный блок конструктивно входит датчик силы (момента) трения, являющийся частью системы измерения.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Привод предназначен для сообщения движения одному или нескольким образцам, входящим в узел трения, и включает в себя электродвигатель и передаточный механизм, кинематика которого определяется характером относительного движения трущейся пары. Регулирование скорости в широких пределах осуществляется с помощью электропривода. Привод должен обеспечивать плавность движения, без рывков и ударов, если последние специально не предусмотрены используемым методом испытаний.</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Узел нагружения предназначен для создания постоянной или переменной нормальной нагрузки на образцы, для чего используются специальные механизмы: рычажно-гравитационные, пружинные, пневматические и др. При этом должны обеспечиваться плавное приложение и стабильность режима нагружения независимо от изменения в процессе испытаний силы трения и величины износа.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Камера служит для проведения испытаний в специальных температурных условиях, в вакууме, при подаче смазочного материала, абразива и т. д. Также она выполняет защитную функцию, ограждая оператора от воздействия продуктов износа, шума и других вредных факторов. Камера может быть герметизирована полностью или частично.</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Узлы испытательной установки обычно монтируются на общей станине, снабженной в необходимых случаях виброопорами. Конструкция испытательной установки должна обеспечивать надежную виброизоляцию (с учетом работы в условиях интенсивных динамических нагрузок), в том числе путем монтажа на изолированном фундаменте.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Испытательная установка электрически связана с пультом управления, который содержит блок управления и блок измерения. На машине измеряются и регистрируются параметры, необходимые для получения информации о процессе трения: сила (момент) трения, сила нормального давления, скорость и путь трения, температура в заданной зоне, износ, работа трения и др.</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Сущность испытаний на износ на машине трения состоит в том, что испытательные образцы подвергают изнашиванию при заданных условиях с использованием определенного смазочного материала и затем по измеренному значению износа определяют противоизносные свойства смазочного материала.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Существуют различные методы измерения износа, выбор того или иного метода зависит от конкретных условий испытаний, формы и материалов испытательных образцов. Наибольшее распространение находят метод взвешивания (измерение массового износа) и метод микрометрирования (измерение линейного износа). Измерение износа методом взвешивания осуществляют с использованием аналитических весов, </w:t>
      </w:r>
      <w:r w:rsidRPr="006D4B27">
        <w:rPr>
          <w:rFonts w:ascii="Times New Roman" w:eastAsia="Times New Roman" w:hAnsi="Times New Roman" w:cs="Times New Roman"/>
          <w:sz w:val="28"/>
          <w:szCs w:val="28"/>
        </w:rPr>
        <w:lastRenderedPageBreak/>
        <w:t>позволяющих взвешивать с погрешностью не более 0,002 г. Измерение износа методом микрометрирования осуществляют в случаях большого (многократного) превышения значением износа предельной погрешности мерительного инструмента (микрометра).</w:t>
      </w:r>
    </w:p>
    <w:p w:rsidR="00C9792D" w:rsidRPr="006D4B27" w:rsidRDefault="00C9792D"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выполнения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Проанализировать полученное задание.</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Изучить основные положения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Изучить устройство и принцип работы машины трения, провести демонстрационные испытания набора образцов на машине по различным схемам испытаний («диск–диск», «диск–колодка», «вал–втулка»).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Составить блок-схему машины трения.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Описать порядок проведения испытаний на износ на машине трения.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Проанализировать полученные результаты.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Составить отчет.</w:t>
      </w:r>
    </w:p>
    <w:p w:rsidR="00F36393" w:rsidRPr="006D4B27" w:rsidRDefault="00F36393" w:rsidP="00F163A5">
      <w:pPr>
        <w:pStyle w:val="10"/>
        <w:spacing w:after="0" w:line="240" w:lineRule="auto"/>
        <w:jc w:val="both"/>
        <w:rPr>
          <w:rFonts w:ascii="Times New Roman" w:eastAsia="Times New Roman" w:hAnsi="Times New Roman" w:cs="Times New Roman"/>
          <w:sz w:val="28"/>
          <w:szCs w:val="28"/>
        </w:rPr>
      </w:pP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отчёта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Цель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Общие сведения о назначении, устройстве и принципе работы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машины трения.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Блок-схема машины трения.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Порядок проведения испытаний на износ на машине трения.</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Ответы на контрольные вопросы.</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Выводы.</w:t>
      </w:r>
    </w:p>
    <w:p w:rsidR="00F36393" w:rsidRPr="006D4B27" w:rsidRDefault="00C93EB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Лу</w:t>
      </w:r>
      <w:r w:rsidR="00C9792D" w:rsidRPr="006D4B27">
        <w:rPr>
          <w:rFonts w:ascii="Times New Roman" w:eastAsia="Times New Roman" w:hAnsi="Times New Roman" w:cs="Times New Roman"/>
          <w:sz w:val="28"/>
          <w:szCs w:val="28"/>
        </w:rPr>
        <w:t>жнов, Ю. М. Основы триботехники</w:t>
      </w:r>
      <w:r w:rsidRPr="006D4B27">
        <w:rPr>
          <w:rFonts w:ascii="Times New Roman" w:eastAsia="Times New Roman" w:hAnsi="Times New Roman" w:cs="Times New Roman"/>
          <w:sz w:val="28"/>
          <w:szCs w:val="28"/>
        </w:rPr>
        <w:t>: учебное пособие / Ю. М. Лужнов, В. Д. Александров; под ред.</w:t>
      </w:r>
      <w:r w:rsidR="00C9792D" w:rsidRPr="006D4B27">
        <w:rPr>
          <w:rFonts w:ascii="Times New Roman" w:eastAsia="Times New Roman" w:hAnsi="Times New Roman" w:cs="Times New Roman"/>
          <w:sz w:val="28"/>
          <w:szCs w:val="28"/>
        </w:rPr>
        <w:t xml:space="preserve"> Ю. М. Лужнова. – М.</w:t>
      </w:r>
      <w:r w:rsidRPr="006D4B27">
        <w:rPr>
          <w:rFonts w:ascii="Times New Roman" w:eastAsia="Times New Roman" w:hAnsi="Times New Roman" w:cs="Times New Roman"/>
          <w:sz w:val="28"/>
          <w:szCs w:val="28"/>
        </w:rPr>
        <w:t>: МАДИ, 2013. – 136 с.</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Пенкин, Н. С. О</w:t>
      </w:r>
      <w:r w:rsidR="00C9792D" w:rsidRPr="006D4B27">
        <w:rPr>
          <w:rFonts w:ascii="Times New Roman" w:eastAsia="Times New Roman" w:hAnsi="Times New Roman" w:cs="Times New Roman"/>
          <w:sz w:val="28"/>
          <w:szCs w:val="28"/>
        </w:rPr>
        <w:t>сновы трибологии и триботехники</w:t>
      </w:r>
      <w:r w:rsidRPr="006D4B27">
        <w:rPr>
          <w:rFonts w:ascii="Times New Roman" w:eastAsia="Times New Roman" w:hAnsi="Times New Roman" w:cs="Times New Roman"/>
          <w:sz w:val="28"/>
          <w:szCs w:val="28"/>
        </w:rPr>
        <w:t>: учебное пособие / Н. С. Пенкин, А</w:t>
      </w:r>
      <w:r w:rsidR="00C9792D" w:rsidRPr="006D4B27">
        <w:rPr>
          <w:rFonts w:ascii="Times New Roman" w:eastAsia="Times New Roman" w:hAnsi="Times New Roman" w:cs="Times New Roman"/>
          <w:sz w:val="28"/>
          <w:szCs w:val="28"/>
        </w:rPr>
        <w:t>. Н. Пенкин, В. М. Сербин. – М.</w:t>
      </w:r>
      <w:r w:rsidRPr="006D4B27">
        <w:rPr>
          <w:rFonts w:ascii="Times New Roman" w:eastAsia="Times New Roman" w:hAnsi="Times New Roman" w:cs="Times New Roman"/>
          <w:sz w:val="28"/>
          <w:szCs w:val="28"/>
        </w:rPr>
        <w:t>: Машиностроение, 2008. – 206 с.</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Вагнер, В. Ф. Основы триботехники. Процессы в трибомеханических системах: учебное пособие / В. Ф. Вагнер, Б. И. Ковальский, В. Ф. Тер</w:t>
      </w:r>
      <w:r w:rsidR="00C9792D" w:rsidRPr="006D4B27">
        <w:rPr>
          <w:rFonts w:ascii="Times New Roman" w:eastAsia="Times New Roman" w:hAnsi="Times New Roman" w:cs="Times New Roman"/>
          <w:sz w:val="28"/>
          <w:szCs w:val="28"/>
        </w:rPr>
        <w:t>ентьев. – Часть I. – Красноярск</w:t>
      </w:r>
      <w:r w:rsidRPr="006D4B27">
        <w:rPr>
          <w:rFonts w:ascii="Times New Roman" w:eastAsia="Times New Roman" w:hAnsi="Times New Roman" w:cs="Times New Roman"/>
          <w:sz w:val="28"/>
          <w:szCs w:val="28"/>
        </w:rPr>
        <w:t>: КГТУ, 1998. – 212 с.</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Современная трибология. Итоги и перспективы</w:t>
      </w:r>
      <w:r w:rsidR="00C9792D" w:rsidRPr="006D4B27">
        <w:rPr>
          <w:rFonts w:ascii="Times New Roman" w:eastAsia="Times New Roman" w:hAnsi="Times New Roman" w:cs="Times New Roman"/>
          <w:sz w:val="28"/>
          <w:szCs w:val="28"/>
        </w:rPr>
        <w:t xml:space="preserve"> / Отв. ред. К. В. Фролов. – М.</w:t>
      </w:r>
      <w:r w:rsidRPr="006D4B27">
        <w:rPr>
          <w:rFonts w:ascii="Times New Roman" w:eastAsia="Times New Roman" w:hAnsi="Times New Roman" w:cs="Times New Roman"/>
          <w:sz w:val="28"/>
          <w:szCs w:val="28"/>
        </w:rPr>
        <w:t>: Издательство ЛКИ, 2008. – 480 с.</w:t>
      </w:r>
    </w:p>
    <w:p w:rsidR="00F36393"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Трибология. Исследования и приложения: опыт США и стран СНГ / Под ред. В. А. Белого,</w:t>
      </w:r>
      <w:r w:rsidR="00C9792D" w:rsidRPr="006D4B27">
        <w:rPr>
          <w:rFonts w:ascii="Times New Roman" w:eastAsia="Times New Roman" w:hAnsi="Times New Roman" w:cs="Times New Roman"/>
          <w:sz w:val="28"/>
          <w:szCs w:val="28"/>
        </w:rPr>
        <w:t xml:space="preserve"> К. Лудемы, Н. К. Мышкина. – М.: Машиностроение; Нью-Йорк</w:t>
      </w:r>
      <w:r w:rsidRPr="006D4B27">
        <w:rPr>
          <w:rFonts w:ascii="Times New Roman" w:eastAsia="Times New Roman" w:hAnsi="Times New Roman" w:cs="Times New Roman"/>
          <w:sz w:val="28"/>
          <w:szCs w:val="28"/>
        </w:rPr>
        <w:t>: Аллертон пресс, 1993. – 454 с.</w:t>
      </w:r>
    </w:p>
    <w:p w:rsidR="00E54D1E" w:rsidRPr="006D4B27" w:rsidRDefault="00C93EB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Гаркунов, Д. Н. Виды трения и износа. Эксплуатационные повреждения деталей машин / Д. Н.</w:t>
      </w:r>
      <w:r w:rsidR="00C9792D" w:rsidRPr="006D4B27">
        <w:rPr>
          <w:rFonts w:ascii="Times New Roman" w:eastAsia="Times New Roman" w:hAnsi="Times New Roman" w:cs="Times New Roman"/>
          <w:sz w:val="28"/>
          <w:szCs w:val="28"/>
        </w:rPr>
        <w:t xml:space="preserve"> Гаркунов, П. И. Корник. – М.</w:t>
      </w:r>
      <w:r w:rsidRPr="006D4B27">
        <w:rPr>
          <w:rFonts w:ascii="Times New Roman" w:eastAsia="Times New Roman" w:hAnsi="Times New Roman" w:cs="Times New Roman"/>
          <w:sz w:val="28"/>
          <w:szCs w:val="28"/>
        </w:rPr>
        <w:t>: Изд-во МСХА, 2003. – 344 с.</w:t>
      </w:r>
    </w:p>
    <w:p w:rsidR="00B103B4" w:rsidRPr="006D4B27" w:rsidRDefault="00B103B4" w:rsidP="00F163A5">
      <w:pPr>
        <w:pStyle w:val="10"/>
        <w:spacing w:after="0" w:line="240" w:lineRule="auto"/>
        <w:ind w:firstLine="851"/>
        <w:jc w:val="both"/>
        <w:rPr>
          <w:rFonts w:ascii="Times New Roman" w:eastAsia="Times New Roman" w:hAnsi="Times New Roman" w:cs="Times New Roman"/>
          <w:sz w:val="28"/>
          <w:szCs w:val="28"/>
        </w:rPr>
      </w:pPr>
    </w:p>
    <w:p w:rsidR="00B103B4" w:rsidRPr="006D4B27" w:rsidRDefault="00B103B4" w:rsidP="00B103B4">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B103B4" w:rsidRPr="006D4B27" w:rsidRDefault="00B103B4" w:rsidP="00B103B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1. Какие существуют схемы контактирования образцов пар трения?</w:t>
      </w:r>
    </w:p>
    <w:p w:rsidR="00B103B4" w:rsidRPr="006D4B27" w:rsidRDefault="00B103B4" w:rsidP="00B103B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Перечислите основные блоки машины трения и укажите их функциональное назначение.</w:t>
      </w:r>
    </w:p>
    <w:p w:rsidR="00B103B4" w:rsidRPr="006D4B27" w:rsidRDefault="00B103B4" w:rsidP="00B103B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Назовите основные технические характеристики машины трения.</w:t>
      </w:r>
    </w:p>
    <w:p w:rsidR="00B103B4" w:rsidRPr="006D4B27" w:rsidRDefault="00B103B4" w:rsidP="00B103B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В чем состоит принцип работы машины трения?</w:t>
      </w:r>
    </w:p>
    <w:p w:rsidR="00B103B4" w:rsidRPr="006D4B27" w:rsidRDefault="00B103B4" w:rsidP="00B103B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Каков порядок испытаний материалов на износ на машине трения?</w:t>
      </w:r>
    </w:p>
    <w:p w:rsidR="00E54D1E" w:rsidRPr="006D4B27" w:rsidRDefault="00E54D1E" w:rsidP="00F163A5">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br w:type="page"/>
      </w:r>
    </w:p>
    <w:p w:rsidR="00E54D1E" w:rsidRPr="006D4B27" w:rsidRDefault="00961BB6" w:rsidP="00F163A5">
      <w:pPr>
        <w:pStyle w:val="1"/>
        <w:spacing w:before="0" w:line="240"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ЛАБОРАТОРНАЯ</w:t>
      </w:r>
      <w:r w:rsidR="00E54D1E" w:rsidRPr="006D4B27">
        <w:rPr>
          <w:rFonts w:ascii="Times New Roman" w:eastAsia="Times New Roman" w:hAnsi="Times New Roman" w:cs="Times New Roman"/>
          <w:b/>
          <w:color w:val="000000"/>
          <w:sz w:val="28"/>
          <w:szCs w:val="28"/>
        </w:rPr>
        <w:t xml:space="preserve"> РАБОТА №5</w:t>
      </w:r>
    </w:p>
    <w:p w:rsidR="00E54D1E" w:rsidRPr="006D4B27" w:rsidRDefault="00892B96" w:rsidP="00F163A5">
      <w:pPr>
        <w:pStyle w:val="10"/>
        <w:spacing w:after="0" w:line="240" w:lineRule="auto"/>
        <w:jc w:val="center"/>
      </w:pPr>
      <w:r w:rsidRPr="006D4B27">
        <w:rPr>
          <w:rFonts w:ascii="Times New Roman" w:eastAsia="Times New Roman" w:hAnsi="Times New Roman" w:cs="Times New Roman"/>
          <w:b/>
          <w:color w:val="000000"/>
          <w:sz w:val="28"/>
          <w:szCs w:val="28"/>
        </w:rPr>
        <w:t>Индицирование</w:t>
      </w:r>
      <w:r w:rsidR="00921D50" w:rsidRPr="006D4B27">
        <w:rPr>
          <w:rFonts w:ascii="Times New Roman" w:eastAsia="Times New Roman" w:hAnsi="Times New Roman" w:cs="Times New Roman"/>
          <w:b/>
          <w:color w:val="000000"/>
          <w:sz w:val="28"/>
          <w:szCs w:val="28"/>
        </w:rPr>
        <w:t xml:space="preserve">судового </w:t>
      </w:r>
      <w:r w:rsidR="00B664F8" w:rsidRPr="006D4B27">
        <w:rPr>
          <w:rFonts w:ascii="Times New Roman" w:eastAsia="Times New Roman" w:hAnsi="Times New Roman" w:cs="Times New Roman"/>
          <w:b/>
          <w:color w:val="000000"/>
          <w:sz w:val="28"/>
          <w:szCs w:val="28"/>
        </w:rPr>
        <w:t>двигателя</w:t>
      </w:r>
    </w:p>
    <w:p w:rsidR="00E54D1E" w:rsidRPr="006D4B27" w:rsidRDefault="00E54D1E"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1 Цель работы:</w:t>
      </w:r>
      <w:r w:rsidRPr="006D4B27">
        <w:rPr>
          <w:rFonts w:ascii="Times New Roman" w:eastAsia="Times New Roman" w:hAnsi="Times New Roman" w:cs="Times New Roman"/>
          <w:sz w:val="28"/>
          <w:szCs w:val="28"/>
        </w:rPr>
        <w:t xml:space="preserve"> изучение устройства и принципа работы </w:t>
      </w:r>
      <w:r w:rsidR="00892B96" w:rsidRPr="006D4B27">
        <w:rPr>
          <w:rFonts w:ascii="Times New Roman" w:eastAsia="Times New Roman" w:hAnsi="Times New Roman" w:cs="Times New Roman"/>
          <w:sz w:val="28"/>
          <w:szCs w:val="28"/>
        </w:rPr>
        <w:t>индикатора</w:t>
      </w:r>
      <w:r w:rsidRPr="006D4B27">
        <w:rPr>
          <w:rFonts w:ascii="Times New Roman" w:eastAsia="Times New Roman" w:hAnsi="Times New Roman" w:cs="Times New Roman"/>
          <w:sz w:val="28"/>
          <w:szCs w:val="28"/>
        </w:rPr>
        <w:t xml:space="preserve">, </w:t>
      </w:r>
      <w:r w:rsidR="00892B96" w:rsidRPr="006D4B27">
        <w:rPr>
          <w:rFonts w:ascii="Times New Roman" w:eastAsia="Times New Roman" w:hAnsi="Times New Roman" w:cs="Times New Roman"/>
          <w:sz w:val="28"/>
          <w:szCs w:val="28"/>
        </w:rPr>
        <w:t xml:space="preserve">получение навыков индицирования </w:t>
      </w:r>
      <w:r w:rsidR="00BD45D4" w:rsidRPr="006D4B27">
        <w:rPr>
          <w:rFonts w:ascii="Times New Roman" w:eastAsia="Times New Roman" w:hAnsi="Times New Roman" w:cs="Times New Roman"/>
          <w:sz w:val="28"/>
          <w:szCs w:val="28"/>
        </w:rPr>
        <w:t>дизеля</w:t>
      </w:r>
    </w:p>
    <w:p w:rsidR="00E54D1E" w:rsidRPr="006D4B27" w:rsidRDefault="00E54D1E" w:rsidP="00F163A5">
      <w:pPr>
        <w:pStyle w:val="10"/>
        <w:spacing w:after="0" w:line="240" w:lineRule="auto"/>
        <w:ind w:firstLine="708"/>
        <w:jc w:val="both"/>
        <w:rPr>
          <w:rFonts w:ascii="Times New Roman" w:eastAsia="Times New Roman" w:hAnsi="Times New Roman" w:cs="Times New Roman"/>
          <w:sz w:val="28"/>
          <w:szCs w:val="28"/>
        </w:rPr>
      </w:pPr>
    </w:p>
    <w:p w:rsidR="00E54D1E" w:rsidRPr="006D4B27" w:rsidRDefault="00E54D1E"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w:t>
      </w:r>
    </w:p>
    <w:p w:rsidR="00CD10E3" w:rsidRPr="006D4B27" w:rsidRDefault="00CD10E3" w:rsidP="00CD10E3">
      <w:pPr>
        <w:spacing w:after="0" w:line="240" w:lineRule="auto"/>
        <w:ind w:firstLine="680"/>
        <w:jc w:val="both"/>
        <w:rPr>
          <w:rFonts w:ascii="Times New Roman" w:hAnsi="Times New Roman" w:cs="Times New Roman"/>
          <w:sz w:val="28"/>
          <w:szCs w:val="28"/>
          <w:lang w:eastAsia="en-US"/>
        </w:rPr>
      </w:pPr>
      <w:r w:rsidRPr="006D4B27">
        <w:rPr>
          <w:rFonts w:ascii="Times New Roman" w:hAnsi="Times New Roman" w:cs="Times New Roman"/>
          <w:sz w:val="28"/>
          <w:szCs w:val="28"/>
          <w:lang w:eastAsia="en-US"/>
        </w:rPr>
        <w:t>Индицирование натурного двигателя необходимо для экспериментального получения индикаторных параметров (L</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p</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N</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g</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η</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и сопоставления их расчетными значениями. Также индикаторная диаграмма служит исходными данными для дальнейшего динамического и прочностного расчета.</w:t>
      </w:r>
    </w:p>
    <w:p w:rsidR="00CD10E3" w:rsidRPr="006D4B27" w:rsidRDefault="00CD10E3" w:rsidP="00CD10E3">
      <w:pPr>
        <w:spacing w:after="0" w:line="240" w:lineRule="auto"/>
        <w:ind w:firstLine="680"/>
        <w:jc w:val="both"/>
        <w:rPr>
          <w:rFonts w:ascii="Times New Roman" w:hAnsi="Times New Roman" w:cs="Times New Roman"/>
          <w:sz w:val="28"/>
          <w:szCs w:val="28"/>
          <w:lang w:eastAsia="en-US"/>
        </w:rPr>
      </w:pPr>
      <w:r w:rsidRPr="006D4B27">
        <w:rPr>
          <w:rFonts w:ascii="Times New Roman" w:hAnsi="Times New Roman" w:cs="Times New Roman"/>
          <w:sz w:val="28"/>
          <w:szCs w:val="28"/>
          <w:lang w:eastAsia="en-US"/>
        </w:rPr>
        <w:t>Для определения эффективности преобразования химической энергии топлива, вносимого в двигатель, в тепловую, необходимо знатьиндикаторные параметры, такие, как индикаторная мощность – N</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среднее индикаторное давление– Р</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индикаторный удельный расход топлива – g</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индикаторный к.п.д. – η</w:t>
      </w:r>
      <w:r w:rsidRPr="006D4B27">
        <w:rPr>
          <w:rFonts w:ascii="Times New Roman" w:hAnsi="Times New Roman" w:cs="Times New Roman"/>
          <w:sz w:val="28"/>
          <w:szCs w:val="28"/>
          <w:vertAlign w:val="subscript"/>
          <w:lang w:eastAsia="en-US"/>
        </w:rPr>
        <w:t>i</w:t>
      </w:r>
      <w:r w:rsidRPr="006D4B27">
        <w:rPr>
          <w:rFonts w:ascii="Times New Roman" w:hAnsi="Times New Roman" w:cs="Times New Roman"/>
          <w:sz w:val="28"/>
          <w:szCs w:val="28"/>
          <w:lang w:eastAsia="en-US"/>
        </w:rPr>
        <w:t>. Их определение связано с регистрацией изменяющегося давления в цилиндре в зависимости от хода поршня или φ</w:t>
      </w:r>
      <w:r w:rsidRPr="006D4B27">
        <w:rPr>
          <w:rFonts w:ascii="Times New Roman" w:hAnsi="Times New Roman" w:cs="Times New Roman"/>
          <w:sz w:val="28"/>
          <w:szCs w:val="28"/>
          <w:vertAlign w:val="subscript"/>
          <w:lang w:eastAsia="en-US"/>
        </w:rPr>
        <w:t>кв</w:t>
      </w:r>
      <w:r w:rsidRPr="006D4B27">
        <w:rPr>
          <w:rFonts w:ascii="Times New Roman" w:hAnsi="Times New Roman" w:cs="Times New Roman"/>
          <w:sz w:val="28"/>
          <w:szCs w:val="28"/>
          <w:lang w:eastAsia="en-US"/>
        </w:rPr>
        <w:t xml:space="preserve"> с последующей обработкой полученной диаграммы. Устройства для записи быстроизменяющихся давлений называют индикаторами. По принципу действия их разделяют на электрические и пневмоэлектрические или стробоскопические (точечные).</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индицирования двигателей с частотой вращения более 500 об/мин применяют индикаторы со стержневыми пружинами. Кинематическая схема такого индикатора приведена на рис</w:t>
      </w:r>
      <w:r w:rsidR="002E640B" w:rsidRPr="006D4B27">
        <w:rPr>
          <w:rFonts w:ascii="Times New Roman" w:eastAsia="Times New Roman" w:hAnsi="Times New Roman" w:cs="Times New Roman"/>
          <w:sz w:val="28"/>
          <w:szCs w:val="28"/>
        </w:rPr>
        <w:t>унке</w:t>
      </w:r>
      <w:r w:rsidRPr="006D4B27">
        <w:rPr>
          <w:rFonts w:ascii="Times New Roman" w:eastAsia="Times New Roman" w:hAnsi="Times New Roman" w:cs="Times New Roman"/>
          <w:sz w:val="28"/>
          <w:szCs w:val="28"/>
        </w:rPr>
        <w:t xml:space="preserve"> 5</w:t>
      </w:r>
      <w:r w:rsidR="002E640B" w:rsidRPr="006D4B27">
        <w:rPr>
          <w:rFonts w:ascii="Times New Roman" w:eastAsia="Times New Roman" w:hAnsi="Times New Roman" w:cs="Times New Roman"/>
          <w:sz w:val="28"/>
          <w:szCs w:val="28"/>
        </w:rPr>
        <w:t>.</w:t>
      </w:r>
      <w:r w:rsidR="00CD10E3" w:rsidRPr="006D4B27">
        <w:rPr>
          <w:rFonts w:ascii="Times New Roman" w:eastAsia="Times New Roman" w:hAnsi="Times New Roman" w:cs="Times New Roman"/>
          <w:sz w:val="28"/>
          <w:szCs w:val="28"/>
        </w:rPr>
        <w:t>1</w:t>
      </w:r>
      <w:r w:rsidR="002E640B"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 xml:space="preserve"> Основные узлы индикатора — корпус 2, поршень 5, пишущее устройство 4, барабан 3, стержневая пружина 1 и запорный кран 6. Принципиальное отличие рассматриваемого индикатора от индикатора с цилиндрической пружиной заключается главным образом в конструкции пружины. Цилиндрическая пружина работает на растяжение, а стержневая пружина — на изгиб как консольная балка.</w:t>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2859405" cy="2456815"/>
            <wp:effectExtent l="0" t="0" r="0" b="0"/>
            <wp:docPr id="15" name="Рисунок 15" descr="Кинематическая схема индикатора со стержневой пруж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инематическая схема индикатора со стержневой пружино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9405" cy="2456815"/>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2E640B" w:rsidRPr="006D4B27">
        <w:rPr>
          <w:rFonts w:ascii="Times New Roman" w:eastAsia="Times New Roman" w:hAnsi="Times New Roman" w:cs="Times New Roman"/>
          <w:sz w:val="28"/>
          <w:szCs w:val="28"/>
        </w:rPr>
        <w:t>5.</w:t>
      </w:r>
      <w:r w:rsidR="00CD10E3" w:rsidRPr="006D4B27">
        <w:rPr>
          <w:rFonts w:ascii="Times New Roman" w:eastAsia="Times New Roman" w:hAnsi="Times New Roman" w:cs="Times New Roman"/>
          <w:sz w:val="28"/>
          <w:szCs w:val="28"/>
        </w:rPr>
        <w:t>1</w:t>
      </w:r>
      <w:r w:rsidRPr="006D4B27">
        <w:rPr>
          <w:rFonts w:ascii="Times New Roman" w:eastAsia="Times New Roman" w:hAnsi="Times New Roman" w:cs="Times New Roman"/>
          <w:sz w:val="28"/>
          <w:szCs w:val="28"/>
        </w:rPr>
        <w:t xml:space="preserve"> - Кинематическая схема индикатора со стержневой пружиной</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Из рисунка видно, что на конце пружины имеется шарик, который входит в выточку штока поршенька. При вертикальном перемещении </w:t>
      </w:r>
      <w:r w:rsidRPr="006D4B27">
        <w:rPr>
          <w:rFonts w:ascii="Times New Roman" w:eastAsia="Times New Roman" w:hAnsi="Times New Roman" w:cs="Times New Roman"/>
          <w:sz w:val="28"/>
          <w:szCs w:val="28"/>
        </w:rPr>
        <w:lastRenderedPageBreak/>
        <w:t>поршенька под действием давления газов свободный конец пружины 1 также перемещается на некоторую величину в зависимости от жесткости пружины. Пишущее устройство работает так же, как и в индикаторе с цилиндрической пружиной. Запорный кран 6 служит для сообщения полости индикатора с рабочим цилиндром двигателя. К индикатору прилагается комплект стержневых пружин различной жесткости.</w:t>
      </w:r>
      <w:r w:rsidR="00DA0FD8" w:rsidRPr="006D4B27">
        <w:rPr>
          <w:rFonts w:ascii="Times New Roman" w:eastAsia="Times New Roman" w:hAnsi="Times New Roman" w:cs="Times New Roman"/>
          <w:sz w:val="28"/>
          <w:szCs w:val="28"/>
        </w:rPr>
        <w:t xml:space="preserve">Конструкция индикатора показана на рисунке </w:t>
      </w:r>
      <w:r w:rsidR="00CD10E3" w:rsidRPr="006D4B27">
        <w:rPr>
          <w:rFonts w:ascii="Times New Roman" w:eastAsia="Times New Roman" w:hAnsi="Times New Roman" w:cs="Times New Roman"/>
          <w:sz w:val="28"/>
          <w:szCs w:val="28"/>
        </w:rPr>
        <w:t>5.2</w:t>
      </w:r>
      <w:r w:rsidR="00DA0FD8" w:rsidRPr="006D4B27">
        <w:rPr>
          <w:rFonts w:ascii="Times New Roman" w:eastAsia="Times New Roman" w:hAnsi="Times New Roman" w:cs="Times New Roman"/>
          <w:sz w:val="28"/>
          <w:szCs w:val="28"/>
        </w:rPr>
        <w:t>.</w:t>
      </w:r>
    </w:p>
    <w:p w:rsidR="00892B96" w:rsidRPr="006D4B27" w:rsidRDefault="00892B96" w:rsidP="002951D3">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4264840" cy="3271106"/>
            <wp:effectExtent l="19050" t="0" r="0" b="0"/>
            <wp:docPr id="14" name="Рисунок 14" descr="Индикатор со стержневой пруж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ндикатор со стержневой пружино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74066" cy="3278182"/>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w:t>
      </w:r>
      <w:r w:rsidR="00DA0FD8" w:rsidRPr="006D4B27">
        <w:rPr>
          <w:rFonts w:ascii="Times New Roman" w:eastAsia="Times New Roman" w:hAnsi="Times New Roman" w:cs="Times New Roman"/>
          <w:sz w:val="28"/>
          <w:szCs w:val="28"/>
        </w:rPr>
        <w:t>унок 5.</w:t>
      </w:r>
      <w:r w:rsidR="00CD10E3"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 xml:space="preserve"> - Индикатор со стержневой пружиной.</w:t>
      </w:r>
    </w:p>
    <w:p w:rsidR="002E640B" w:rsidRPr="006D4B27" w:rsidRDefault="002E640B" w:rsidP="00F163A5">
      <w:pPr>
        <w:pStyle w:val="10"/>
        <w:spacing w:after="0" w:line="240" w:lineRule="auto"/>
        <w:ind w:firstLine="708"/>
        <w:jc w:val="center"/>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Кроме нормальных индикаторных диаграмм с помощью индикаторов можно получить диаграммы развернутые, смещенные, снятые слабыми пружинами и так называемые «гребенки давления».</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Развернутые индикаторные диаграммы снимают с двигателей, не имеющих ходоуменьшителей. Для снятия таких диаграмм применяют механические индикаторы пружинного типа, в которых барабан с бумагой получает непрерывное вращение от привода, независимо от вала двигателя, например, от часового механизма. Такой индикатор устанавливают, как и обычный, на индикаторный кран. На развернутой индикаторной диаграмме зафиксированы мертвые точки, атмосферная линия и масштаб давления. Для определения среднего индикаторного давления нужно развернутую диаграмму соответствующим графическим способом п</w:t>
      </w:r>
      <w:r w:rsidR="002E640B" w:rsidRPr="006D4B27">
        <w:rPr>
          <w:rFonts w:ascii="Times New Roman" w:eastAsia="Times New Roman" w:hAnsi="Times New Roman" w:cs="Times New Roman"/>
          <w:sz w:val="28"/>
          <w:szCs w:val="28"/>
        </w:rPr>
        <w:t>ерестроить в координаты p</w:t>
      </w:r>
      <w:r w:rsidR="00104B2F" w:rsidRPr="006D4B27">
        <w:rPr>
          <w:rFonts w:ascii="Times New Roman" w:eastAsia="Times New Roman" w:hAnsi="Times New Roman" w:cs="Times New Roman"/>
          <w:sz w:val="28"/>
          <w:szCs w:val="28"/>
        </w:rPr>
        <w:t>-</w:t>
      </w:r>
      <w:r w:rsidR="002E640B" w:rsidRPr="006D4B27">
        <w:rPr>
          <w:rFonts w:ascii="Times New Roman" w:eastAsia="Times New Roman" w:hAnsi="Times New Roman" w:cs="Times New Roman"/>
          <w:sz w:val="28"/>
          <w:szCs w:val="28"/>
        </w:rPr>
        <w:t>V (рисунок5.</w:t>
      </w:r>
      <w:r w:rsidR="00CD10E3"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w:t>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lastRenderedPageBreak/>
        <w:drawing>
          <wp:inline distT="0" distB="0" distL="0" distR="0">
            <wp:extent cx="3622663" cy="1979874"/>
            <wp:effectExtent l="19050" t="0" r="0" b="0"/>
            <wp:docPr id="13" name="Рисунок 13" descr="Развернутая индикаторная диа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ернутая индикаторная диаграмм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8784" cy="1977754"/>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Рисунок</w:t>
      </w:r>
      <w:r w:rsidR="002E640B" w:rsidRPr="006D4B27">
        <w:rPr>
          <w:rFonts w:ascii="Times New Roman" w:eastAsia="Times New Roman" w:hAnsi="Times New Roman" w:cs="Times New Roman"/>
          <w:sz w:val="28"/>
          <w:szCs w:val="28"/>
        </w:rPr>
        <w:t xml:space="preserve"> 5.</w:t>
      </w:r>
      <w:r w:rsidR="00CD10E3" w:rsidRPr="006D4B27">
        <w:rPr>
          <w:rFonts w:ascii="Times New Roman" w:eastAsia="Times New Roman" w:hAnsi="Times New Roman" w:cs="Times New Roman"/>
          <w:sz w:val="28"/>
          <w:szCs w:val="28"/>
        </w:rPr>
        <w:t>3</w:t>
      </w:r>
      <w:r w:rsidRPr="006D4B27">
        <w:rPr>
          <w:rFonts w:ascii="Times New Roman" w:eastAsia="Times New Roman" w:hAnsi="Times New Roman" w:cs="Times New Roman"/>
          <w:sz w:val="28"/>
          <w:szCs w:val="28"/>
        </w:rPr>
        <w:t xml:space="preserve"> - Развернутая индикаторная диаграмма: 1 - сжатие; 2 - горение и расширение.</w:t>
      </w:r>
    </w:p>
    <w:p w:rsidR="00DA0FD8" w:rsidRPr="006D4B27" w:rsidRDefault="00DA0FD8" w:rsidP="00F163A5">
      <w:pPr>
        <w:pStyle w:val="10"/>
        <w:spacing w:after="0" w:line="240" w:lineRule="auto"/>
        <w:ind w:firstLine="708"/>
        <w:jc w:val="both"/>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Смещенные индикаторные диаграммы получают сцеплением шнура индикатора с ходоуменьшителем соседнего цилиндра (при условии заклинки кривошипов коленчатого вала под углами 120 и 90°). В данном случае одно из крайних положений поршня будет соответствовать примерно середине смешанной диаграммы. В этот момент барабан индикатора вращается с наибольшей угловой скоростью.</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результате участок диаграммы р</w:t>
      </w:r>
      <w:r w:rsidR="00DA0FD8"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φ, соответствующий процессу сгорания, получается искусственно растянутым, что позволяет проанализировать изменение давления во время горения и выявить недостатки в работе топливной аппаратуры. Кроме того, по смещенной диаграмме можно определить р</w:t>
      </w:r>
      <w:r w:rsidRPr="006D4B27">
        <w:rPr>
          <w:rFonts w:ascii="Times New Roman" w:eastAsia="Times New Roman" w:hAnsi="Times New Roman" w:cs="Times New Roman"/>
          <w:sz w:val="28"/>
          <w:szCs w:val="28"/>
          <w:vertAlign w:val="subscript"/>
        </w:rPr>
        <w:t>c</w:t>
      </w:r>
      <w:r w:rsidRPr="006D4B27">
        <w:rPr>
          <w:rFonts w:ascii="Times New Roman" w:eastAsia="Times New Roman" w:hAnsi="Times New Roman" w:cs="Times New Roman"/>
          <w:sz w:val="28"/>
          <w:szCs w:val="28"/>
        </w:rPr>
        <w:t>, p</w:t>
      </w:r>
      <w:r w:rsidRPr="006D4B27">
        <w:rPr>
          <w:rFonts w:ascii="Times New Roman" w:eastAsia="Times New Roman" w:hAnsi="Times New Roman" w:cs="Times New Roman"/>
          <w:sz w:val="28"/>
          <w:szCs w:val="28"/>
          <w:vertAlign w:val="subscript"/>
        </w:rPr>
        <w:t>z</w:t>
      </w:r>
      <w:r w:rsidRPr="006D4B27">
        <w:rPr>
          <w:rFonts w:ascii="Times New Roman" w:eastAsia="Times New Roman" w:hAnsi="Times New Roman" w:cs="Times New Roman"/>
          <w:sz w:val="28"/>
          <w:szCs w:val="28"/>
        </w:rPr>
        <w:t>, а также сделать вывод об относительной величине угла опережения подачи то</w:t>
      </w:r>
      <w:r w:rsidR="00DA0FD8" w:rsidRPr="006D4B27">
        <w:rPr>
          <w:rFonts w:ascii="Times New Roman" w:eastAsia="Times New Roman" w:hAnsi="Times New Roman" w:cs="Times New Roman"/>
          <w:sz w:val="28"/>
          <w:szCs w:val="28"/>
        </w:rPr>
        <w:t>плива в цилиндре двигателя (рисунок 5.</w:t>
      </w:r>
      <w:r w:rsidR="00CD10E3" w:rsidRPr="006D4B27">
        <w:rPr>
          <w:rFonts w:ascii="Times New Roman" w:eastAsia="Times New Roman" w:hAnsi="Times New Roman" w:cs="Times New Roman"/>
          <w:sz w:val="28"/>
          <w:szCs w:val="28"/>
        </w:rPr>
        <w:t>4</w:t>
      </w:r>
      <w:r w:rsidRPr="006D4B27">
        <w:rPr>
          <w:rFonts w:ascii="Times New Roman" w:eastAsia="Times New Roman" w:hAnsi="Times New Roman" w:cs="Times New Roman"/>
          <w:sz w:val="28"/>
          <w:szCs w:val="28"/>
        </w:rPr>
        <w:t>).</w:t>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2859405" cy="1630680"/>
            <wp:effectExtent l="0" t="0" r="0" b="0"/>
            <wp:docPr id="9" name="Рисунок 9" descr="Смешанная индикаторная диа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мешанная индикаторная диаграмм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9405" cy="1630680"/>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w:t>
      </w:r>
      <w:r w:rsidR="00DA0FD8" w:rsidRPr="006D4B27">
        <w:rPr>
          <w:rFonts w:ascii="Times New Roman" w:eastAsia="Times New Roman" w:hAnsi="Times New Roman" w:cs="Times New Roman"/>
          <w:sz w:val="28"/>
          <w:szCs w:val="28"/>
        </w:rPr>
        <w:t>5.</w:t>
      </w:r>
      <w:r w:rsidR="00CD10E3" w:rsidRPr="006D4B27">
        <w:rPr>
          <w:rFonts w:ascii="Times New Roman" w:eastAsia="Times New Roman" w:hAnsi="Times New Roman" w:cs="Times New Roman"/>
          <w:sz w:val="28"/>
          <w:szCs w:val="28"/>
        </w:rPr>
        <w:t>4</w:t>
      </w:r>
      <w:r w:rsidRPr="006D4B27">
        <w:rPr>
          <w:rFonts w:ascii="Times New Roman" w:eastAsia="Times New Roman" w:hAnsi="Times New Roman" w:cs="Times New Roman"/>
          <w:sz w:val="28"/>
          <w:szCs w:val="28"/>
        </w:rPr>
        <w:t xml:space="preserve"> - Смешанная индикаторная диаграмма: 1 - сжатие; 2 - горение; 3 - расширение; 4 - расширение без горения.</w:t>
      </w:r>
    </w:p>
    <w:p w:rsidR="00DA0FD8" w:rsidRPr="006D4B27" w:rsidRDefault="00DA0FD8" w:rsidP="00F163A5">
      <w:pPr>
        <w:pStyle w:val="10"/>
        <w:spacing w:after="0" w:line="240" w:lineRule="auto"/>
        <w:ind w:firstLine="708"/>
        <w:jc w:val="center"/>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 диаграмме точка С соответствует началу процесса горения топлива. Чтобы положение этой точки было более отчетливым, на диаграмме вычерчивают линию расширения без горения (показана штриховой лин</w:t>
      </w:r>
      <w:r w:rsidR="00B103B4" w:rsidRPr="006D4B27">
        <w:rPr>
          <w:rFonts w:ascii="Times New Roman" w:eastAsia="Times New Roman" w:hAnsi="Times New Roman" w:cs="Times New Roman"/>
          <w:sz w:val="28"/>
          <w:szCs w:val="28"/>
        </w:rPr>
        <w:t>ией), т.</w:t>
      </w:r>
      <w:r w:rsidRPr="006D4B27">
        <w:rPr>
          <w:rFonts w:ascii="Times New Roman" w:eastAsia="Times New Roman" w:hAnsi="Times New Roman" w:cs="Times New Roman"/>
          <w:sz w:val="28"/>
          <w:szCs w:val="28"/>
        </w:rPr>
        <w:t>е. при выключенном топливном насосе. Если на смещенную диаграмму нанести две вспомогательные линии (показаны штрихпунктиром) и таким образом зафиксировать положение точки С, а также величины давления р</w:t>
      </w:r>
      <w:r w:rsidRPr="006D4B27">
        <w:rPr>
          <w:rFonts w:ascii="Times New Roman" w:eastAsia="Times New Roman" w:hAnsi="Times New Roman" w:cs="Times New Roman"/>
          <w:sz w:val="28"/>
          <w:szCs w:val="28"/>
          <w:vertAlign w:val="subscript"/>
        </w:rPr>
        <w:t>c</w:t>
      </w:r>
      <w:r w:rsidRPr="006D4B27">
        <w:rPr>
          <w:rFonts w:ascii="Times New Roman" w:eastAsia="Times New Roman" w:hAnsi="Times New Roman" w:cs="Times New Roman"/>
          <w:sz w:val="28"/>
          <w:szCs w:val="28"/>
        </w:rPr>
        <w:t xml:space="preserve"> и p</w:t>
      </w:r>
      <w:r w:rsidRPr="006D4B27">
        <w:rPr>
          <w:rFonts w:ascii="Times New Roman" w:eastAsia="Times New Roman" w:hAnsi="Times New Roman" w:cs="Times New Roman"/>
          <w:sz w:val="28"/>
          <w:szCs w:val="28"/>
          <w:vertAlign w:val="subscript"/>
        </w:rPr>
        <w:t>z</w:t>
      </w:r>
      <w:r w:rsidRPr="006D4B27">
        <w:rPr>
          <w:rFonts w:ascii="Times New Roman" w:eastAsia="Times New Roman" w:hAnsi="Times New Roman" w:cs="Times New Roman"/>
          <w:sz w:val="28"/>
          <w:szCs w:val="28"/>
        </w:rPr>
        <w:t xml:space="preserve">, то очевидно, что любое отклонение от такой эталонной диаграммы станет сразу же заметным. Подобная диаграмма должна быть снята с цилиндра, на </w:t>
      </w:r>
      <w:r w:rsidRPr="006D4B27">
        <w:rPr>
          <w:rFonts w:ascii="Times New Roman" w:eastAsia="Times New Roman" w:hAnsi="Times New Roman" w:cs="Times New Roman"/>
          <w:sz w:val="28"/>
          <w:szCs w:val="28"/>
        </w:rPr>
        <w:lastRenderedPageBreak/>
        <w:t>котором точно отрегулированы фазы газообмена и подачи топлива в соответствии с инструкциями завода-изготовителя.</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Индикаторные диаграммы, снятые индикатором со слабыми пружинами, применяют для анализа процессов наполнения и выпуска четырехтактных двигателей, а также продувки двухтактны</w:t>
      </w:r>
      <w:r w:rsidR="00DA0FD8" w:rsidRPr="006D4B27">
        <w:rPr>
          <w:rFonts w:ascii="Times New Roman" w:eastAsia="Times New Roman" w:hAnsi="Times New Roman" w:cs="Times New Roman"/>
          <w:sz w:val="28"/>
          <w:szCs w:val="28"/>
        </w:rPr>
        <w:t>х двигателей. На рисунке5.</w:t>
      </w:r>
      <w:r w:rsidR="00CD10E3" w:rsidRPr="006D4B27">
        <w:rPr>
          <w:rFonts w:ascii="Times New Roman" w:eastAsia="Times New Roman" w:hAnsi="Times New Roman" w:cs="Times New Roman"/>
          <w:sz w:val="28"/>
          <w:szCs w:val="28"/>
        </w:rPr>
        <w:t>5</w:t>
      </w:r>
      <w:r w:rsidRPr="006D4B27">
        <w:rPr>
          <w:rFonts w:ascii="Times New Roman" w:eastAsia="Times New Roman" w:hAnsi="Times New Roman" w:cs="Times New Roman"/>
          <w:sz w:val="28"/>
          <w:szCs w:val="28"/>
        </w:rPr>
        <w:t xml:space="preserve"> показана нижняя часть индикаторной диаграммы четырехтактного двигателя, снятая слабой пружиной.</w:t>
      </w:r>
    </w:p>
    <w:p w:rsidR="00CD10E3" w:rsidRPr="006D4B27" w:rsidRDefault="00CD10E3" w:rsidP="00F163A5">
      <w:pPr>
        <w:pStyle w:val="10"/>
        <w:spacing w:after="0" w:line="240" w:lineRule="auto"/>
        <w:ind w:firstLine="708"/>
        <w:jc w:val="both"/>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2859405" cy="1419225"/>
            <wp:effectExtent l="0" t="0" r="0" b="0"/>
            <wp:docPr id="8" name="Рисунок 8" descr="Нижняя часть индикаторной диаграммы четырехтактного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ижняя часть индикаторной диаграммы четырехтактного двигател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9405" cy="1419225"/>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Рисунок</w:t>
      </w:r>
      <w:r w:rsidR="00DA0FD8" w:rsidRPr="006D4B27">
        <w:rPr>
          <w:rFonts w:ascii="Times New Roman" w:eastAsia="Times New Roman" w:hAnsi="Times New Roman" w:cs="Times New Roman"/>
          <w:sz w:val="28"/>
          <w:szCs w:val="28"/>
        </w:rPr>
        <w:t xml:space="preserve"> 5.</w:t>
      </w:r>
      <w:r w:rsidR="00CD10E3" w:rsidRPr="006D4B27">
        <w:rPr>
          <w:rFonts w:ascii="Times New Roman" w:eastAsia="Times New Roman" w:hAnsi="Times New Roman" w:cs="Times New Roman"/>
          <w:sz w:val="28"/>
          <w:szCs w:val="28"/>
        </w:rPr>
        <w:t>5</w:t>
      </w:r>
      <w:r w:rsidRPr="006D4B27">
        <w:rPr>
          <w:rFonts w:ascii="Times New Roman" w:eastAsia="Times New Roman" w:hAnsi="Times New Roman" w:cs="Times New Roman"/>
          <w:sz w:val="28"/>
          <w:szCs w:val="28"/>
        </w:rPr>
        <w:t xml:space="preserve"> - Нижняя часть индикаторной диаграммы четырехтактного двигателя: 1 - всасывание; 2 - выпуск.</w:t>
      </w:r>
    </w:p>
    <w:p w:rsidR="00DA0FD8" w:rsidRPr="006D4B27" w:rsidRDefault="00DA0FD8" w:rsidP="00F163A5">
      <w:pPr>
        <w:pStyle w:val="10"/>
        <w:spacing w:after="0" w:line="240" w:lineRule="auto"/>
        <w:ind w:firstLine="708"/>
        <w:jc w:val="center"/>
        <w:rPr>
          <w:rFonts w:ascii="Times New Roman" w:eastAsia="Times New Roman" w:hAnsi="Times New Roman" w:cs="Times New Roman"/>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Гребенки давлений снимаются в тех случаях, когда на двигателе нет индикаторного привода или когда отсутствует необходимость в определении индикаторной мощности, а требуется определить степень загру</w:t>
      </w:r>
      <w:r w:rsidR="00CD10E3" w:rsidRPr="006D4B27">
        <w:rPr>
          <w:rFonts w:ascii="Times New Roman" w:eastAsia="Times New Roman" w:hAnsi="Times New Roman" w:cs="Times New Roman"/>
          <w:sz w:val="28"/>
          <w:szCs w:val="28"/>
        </w:rPr>
        <w:t>зки отдельных цилиндров. На рисунке5.6</w:t>
      </w:r>
      <w:r w:rsidRPr="006D4B27">
        <w:rPr>
          <w:rFonts w:ascii="Times New Roman" w:eastAsia="Times New Roman" w:hAnsi="Times New Roman" w:cs="Times New Roman"/>
          <w:sz w:val="28"/>
          <w:szCs w:val="28"/>
        </w:rPr>
        <w:t xml:space="preserve"> показан индикаторный бланк, на котором вычерчены гребенки давлений сжатия р</w:t>
      </w:r>
      <w:r w:rsidRPr="006D4B27">
        <w:rPr>
          <w:rFonts w:ascii="Times New Roman" w:eastAsia="Times New Roman" w:hAnsi="Times New Roman" w:cs="Times New Roman"/>
          <w:sz w:val="28"/>
          <w:szCs w:val="28"/>
          <w:vertAlign w:val="subscript"/>
        </w:rPr>
        <w:t>c</w:t>
      </w:r>
      <w:r w:rsidRPr="006D4B27">
        <w:rPr>
          <w:rFonts w:ascii="Times New Roman" w:eastAsia="Times New Roman" w:hAnsi="Times New Roman" w:cs="Times New Roman"/>
          <w:sz w:val="28"/>
          <w:szCs w:val="28"/>
        </w:rPr>
        <w:t xml:space="preserve"> и давлений сгорания р</w:t>
      </w:r>
      <w:r w:rsidRPr="006D4B27">
        <w:rPr>
          <w:rFonts w:ascii="Times New Roman" w:eastAsia="Times New Roman" w:hAnsi="Times New Roman" w:cs="Times New Roman"/>
          <w:sz w:val="28"/>
          <w:szCs w:val="28"/>
          <w:vertAlign w:val="subscript"/>
        </w:rPr>
        <w:t>z</w:t>
      </w:r>
      <w:r w:rsidRPr="006D4B27">
        <w:rPr>
          <w:rFonts w:ascii="Times New Roman" w:eastAsia="Times New Roman" w:hAnsi="Times New Roman" w:cs="Times New Roman"/>
          <w:sz w:val="28"/>
          <w:szCs w:val="28"/>
        </w:rPr>
        <w:t xml:space="preserve"> шестицилиндрового двигателя. Для этого барабан индикатора поворачивают вручную за шнур, прижимая пишущее устройство к бланку. Очевидно, что ординаты «пик» при выключенной и включенной подаче топлива будут соответственно в масштабе пружины указывать величины давлений газа р</w:t>
      </w:r>
      <w:r w:rsidRPr="006D4B27">
        <w:rPr>
          <w:rFonts w:ascii="Times New Roman" w:eastAsia="Times New Roman" w:hAnsi="Times New Roman" w:cs="Times New Roman"/>
          <w:sz w:val="28"/>
          <w:szCs w:val="28"/>
          <w:vertAlign w:val="subscript"/>
        </w:rPr>
        <w:t>c</w:t>
      </w:r>
      <w:r w:rsidRPr="006D4B27">
        <w:rPr>
          <w:rFonts w:ascii="Times New Roman" w:eastAsia="Times New Roman" w:hAnsi="Times New Roman" w:cs="Times New Roman"/>
          <w:sz w:val="28"/>
          <w:szCs w:val="28"/>
        </w:rPr>
        <w:t xml:space="preserve"> и р</w:t>
      </w:r>
      <w:r w:rsidRPr="006D4B27">
        <w:rPr>
          <w:rFonts w:ascii="Times New Roman" w:eastAsia="Times New Roman" w:hAnsi="Times New Roman" w:cs="Times New Roman"/>
          <w:sz w:val="28"/>
          <w:szCs w:val="28"/>
          <w:vertAlign w:val="subscript"/>
        </w:rPr>
        <w:t>z</w:t>
      </w:r>
      <w:r w:rsidRPr="006D4B27">
        <w:rPr>
          <w:rFonts w:ascii="Times New Roman" w:eastAsia="Times New Roman" w:hAnsi="Times New Roman" w:cs="Times New Roman"/>
          <w:sz w:val="28"/>
          <w:szCs w:val="28"/>
        </w:rPr>
        <w:t>различных цилиндров.</w:t>
      </w:r>
    </w:p>
    <w:p w:rsidR="00892B96"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5240655" cy="2142490"/>
            <wp:effectExtent l="0" t="0" r="0" b="0"/>
            <wp:docPr id="7" name="Рисунок 7" descr="Гребенки да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ребенки давлени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40655" cy="2142490"/>
                    </a:xfrm>
                    <a:prstGeom prst="rect">
                      <a:avLst/>
                    </a:prstGeom>
                    <a:noFill/>
                    <a:ln>
                      <a:noFill/>
                    </a:ln>
                  </pic:spPr>
                </pic:pic>
              </a:graphicData>
            </a:graphic>
          </wp:inline>
        </w:drawing>
      </w:r>
    </w:p>
    <w:p w:rsidR="00892B96" w:rsidRPr="006D4B27" w:rsidRDefault="00892B96" w:rsidP="00F163A5">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w:t>
      </w:r>
      <w:r w:rsidR="004A528D" w:rsidRPr="006D4B27">
        <w:rPr>
          <w:rFonts w:ascii="Times New Roman" w:eastAsia="Times New Roman" w:hAnsi="Times New Roman" w:cs="Times New Roman"/>
          <w:sz w:val="28"/>
          <w:szCs w:val="28"/>
        </w:rPr>
        <w:t>унок</w:t>
      </w:r>
      <w:r w:rsidR="00DA0FD8" w:rsidRPr="006D4B27">
        <w:rPr>
          <w:rFonts w:ascii="Times New Roman" w:eastAsia="Times New Roman" w:hAnsi="Times New Roman" w:cs="Times New Roman"/>
          <w:sz w:val="28"/>
          <w:szCs w:val="28"/>
        </w:rPr>
        <w:t xml:space="preserve"> 5.</w:t>
      </w:r>
      <w:r w:rsidR="00CD10E3" w:rsidRPr="006D4B27">
        <w:rPr>
          <w:rFonts w:ascii="Times New Roman" w:eastAsia="Times New Roman" w:hAnsi="Times New Roman" w:cs="Times New Roman"/>
          <w:sz w:val="28"/>
          <w:szCs w:val="28"/>
        </w:rPr>
        <w:t>6</w:t>
      </w:r>
      <w:r w:rsidR="004A528D" w:rsidRPr="006D4B27">
        <w:rPr>
          <w:rFonts w:ascii="Times New Roman" w:eastAsia="Times New Roman" w:hAnsi="Times New Roman" w:cs="Times New Roman"/>
          <w:sz w:val="28"/>
          <w:szCs w:val="28"/>
        </w:rPr>
        <w:t xml:space="preserve"> - </w:t>
      </w:r>
      <w:r w:rsidR="00DA0FD8" w:rsidRPr="006D4B27">
        <w:rPr>
          <w:rFonts w:ascii="Times New Roman" w:eastAsia="Times New Roman" w:hAnsi="Times New Roman" w:cs="Times New Roman"/>
          <w:sz w:val="28"/>
          <w:szCs w:val="28"/>
        </w:rPr>
        <w:t>Гребенки давлений</w:t>
      </w:r>
    </w:p>
    <w:p w:rsidR="00DA0FD8" w:rsidRPr="006D4B27" w:rsidRDefault="00DA0FD8" w:rsidP="00F163A5">
      <w:pPr>
        <w:pStyle w:val="10"/>
        <w:spacing w:after="0" w:line="240" w:lineRule="auto"/>
        <w:ind w:firstLine="708"/>
        <w:jc w:val="center"/>
        <w:rPr>
          <w:rFonts w:ascii="Times New Roman" w:eastAsia="Times New Roman" w:hAnsi="Times New Roman" w:cs="Times New Roman"/>
          <w:sz w:val="28"/>
          <w:szCs w:val="28"/>
        </w:rPr>
      </w:pPr>
    </w:p>
    <w:p w:rsidR="00064DE1" w:rsidRPr="006D4B27" w:rsidRDefault="00892B96"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Номера цилиндров указаны внизу цифрами 1 — 6. От атмосферной линии р</w:t>
      </w:r>
      <w:r w:rsidRPr="006D4B27">
        <w:rPr>
          <w:rFonts w:ascii="Times New Roman" w:eastAsia="Times New Roman" w:hAnsi="Times New Roman" w:cs="Times New Roman"/>
          <w:sz w:val="28"/>
          <w:szCs w:val="28"/>
          <w:vertAlign w:val="subscript"/>
        </w:rPr>
        <w:t>0</w:t>
      </w:r>
      <w:r w:rsidRPr="006D4B27">
        <w:rPr>
          <w:rFonts w:ascii="Times New Roman" w:eastAsia="Times New Roman" w:hAnsi="Times New Roman" w:cs="Times New Roman"/>
          <w:sz w:val="28"/>
          <w:szCs w:val="28"/>
        </w:rPr>
        <w:t xml:space="preserve"> в масштабе пружины индикатора откладывают наименьшее и наибольшее давления конца сжатия (р</w:t>
      </w:r>
      <w:r w:rsidRPr="006D4B27">
        <w:rPr>
          <w:rFonts w:ascii="Times New Roman" w:eastAsia="Times New Roman" w:hAnsi="Times New Roman" w:cs="Times New Roman"/>
          <w:sz w:val="28"/>
          <w:szCs w:val="28"/>
          <w:vertAlign w:val="subscript"/>
        </w:rPr>
        <w:t>cmin</w:t>
      </w:r>
      <w:r w:rsidRPr="006D4B27">
        <w:rPr>
          <w:rFonts w:ascii="Times New Roman" w:eastAsia="Times New Roman" w:hAnsi="Times New Roman" w:cs="Times New Roman"/>
          <w:sz w:val="28"/>
          <w:szCs w:val="28"/>
        </w:rPr>
        <w:t>и p</w:t>
      </w:r>
      <w:r w:rsidRPr="006D4B27">
        <w:rPr>
          <w:rFonts w:ascii="Times New Roman" w:eastAsia="Times New Roman" w:hAnsi="Times New Roman" w:cs="Times New Roman"/>
          <w:sz w:val="28"/>
          <w:szCs w:val="28"/>
          <w:vertAlign w:val="subscript"/>
        </w:rPr>
        <w:t>cmax</w:t>
      </w:r>
      <w:r w:rsidRPr="006D4B27">
        <w:rPr>
          <w:rFonts w:ascii="Times New Roman" w:eastAsia="Times New Roman" w:hAnsi="Times New Roman" w:cs="Times New Roman"/>
          <w:sz w:val="28"/>
          <w:szCs w:val="28"/>
        </w:rPr>
        <w:t>) и давления сгорания (p</w:t>
      </w:r>
      <w:r w:rsidRPr="006D4B27">
        <w:rPr>
          <w:rFonts w:ascii="Times New Roman" w:eastAsia="Times New Roman" w:hAnsi="Times New Roman" w:cs="Times New Roman"/>
          <w:sz w:val="28"/>
          <w:szCs w:val="28"/>
          <w:vertAlign w:val="subscript"/>
        </w:rPr>
        <w:t>zmin</w:t>
      </w:r>
      <w:r w:rsidRPr="006D4B27">
        <w:rPr>
          <w:rFonts w:ascii="Times New Roman" w:eastAsia="Times New Roman" w:hAnsi="Times New Roman" w:cs="Times New Roman"/>
          <w:sz w:val="28"/>
          <w:szCs w:val="28"/>
        </w:rPr>
        <w:t xml:space="preserve"> и p</w:t>
      </w:r>
      <w:r w:rsidRPr="006D4B27">
        <w:rPr>
          <w:rFonts w:ascii="Times New Roman" w:eastAsia="Times New Roman" w:hAnsi="Times New Roman" w:cs="Times New Roman"/>
          <w:sz w:val="28"/>
          <w:szCs w:val="28"/>
          <w:vertAlign w:val="subscript"/>
        </w:rPr>
        <w:t>zmax</w:t>
      </w:r>
      <w:r w:rsidRPr="006D4B27">
        <w:rPr>
          <w:rFonts w:ascii="Times New Roman" w:eastAsia="Times New Roman" w:hAnsi="Times New Roman" w:cs="Times New Roman"/>
          <w:sz w:val="28"/>
          <w:szCs w:val="28"/>
        </w:rPr>
        <w:t xml:space="preserve">), указанные в паспорте двигателя. Если в паспорте указаны только </w:t>
      </w:r>
      <w:r w:rsidRPr="006D4B27">
        <w:rPr>
          <w:rFonts w:ascii="Times New Roman" w:eastAsia="Times New Roman" w:hAnsi="Times New Roman" w:cs="Times New Roman"/>
          <w:sz w:val="28"/>
          <w:szCs w:val="28"/>
        </w:rPr>
        <w:lastRenderedPageBreak/>
        <w:t>средние значения р</w:t>
      </w:r>
      <w:r w:rsidRPr="006D4B27">
        <w:rPr>
          <w:rFonts w:ascii="Times New Roman" w:eastAsia="Times New Roman" w:hAnsi="Times New Roman" w:cs="Times New Roman"/>
          <w:sz w:val="28"/>
          <w:szCs w:val="28"/>
          <w:vertAlign w:val="subscript"/>
        </w:rPr>
        <w:t>c</w:t>
      </w:r>
      <w:r w:rsidRPr="006D4B27">
        <w:rPr>
          <w:rFonts w:ascii="Times New Roman" w:eastAsia="Times New Roman" w:hAnsi="Times New Roman" w:cs="Times New Roman"/>
          <w:sz w:val="28"/>
          <w:szCs w:val="28"/>
        </w:rPr>
        <w:t xml:space="preserve"> и р</w:t>
      </w:r>
      <w:r w:rsidRPr="006D4B27">
        <w:rPr>
          <w:rFonts w:ascii="Times New Roman" w:eastAsia="Times New Roman" w:hAnsi="Times New Roman" w:cs="Times New Roman"/>
          <w:sz w:val="28"/>
          <w:szCs w:val="28"/>
          <w:vertAlign w:val="subscript"/>
        </w:rPr>
        <w:t>z</w:t>
      </w:r>
      <w:r w:rsidRPr="006D4B27">
        <w:rPr>
          <w:rFonts w:ascii="Times New Roman" w:eastAsia="Times New Roman" w:hAnsi="Times New Roman" w:cs="Times New Roman"/>
          <w:sz w:val="28"/>
          <w:szCs w:val="28"/>
        </w:rPr>
        <w:t xml:space="preserve">, то отклонения от них допускаются в пределах ±2,5 %; если даны нижние значения тех же давлений, то отклонения допустимы не более ±5 %. </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Электрические устройства индицирования обеспечивают запись мгновенных значений давления в цилиндре за каждый рабочий цикл двигателя, т.е. позволяют получать одноцикловую диаграмму (рисунок 5.7). Из них при последующей обработке получают некоторую осредненную диаграмму.</w:t>
      </w:r>
    </w:p>
    <w:p w:rsidR="00CD10E3" w:rsidRPr="006D4B27" w:rsidRDefault="00CD10E3" w:rsidP="00CD10E3">
      <w:pPr>
        <w:spacing w:after="0" w:line="240" w:lineRule="auto"/>
        <w:ind w:firstLine="680"/>
        <w:jc w:val="center"/>
        <w:rPr>
          <w:rFonts w:ascii="Times New Roman" w:hAnsi="Times New Roman" w:cs="Times New Roman"/>
          <w:i/>
          <w:sz w:val="28"/>
          <w:szCs w:val="28"/>
          <w:lang w:val="en-US"/>
        </w:rPr>
      </w:pPr>
      <w:r w:rsidRPr="006D4B27">
        <w:rPr>
          <w:rFonts w:ascii="Times New Roman" w:hAnsi="Times New Roman" w:cs="Times New Roman"/>
          <w:i/>
          <w:noProof/>
          <w:sz w:val="28"/>
          <w:szCs w:val="28"/>
        </w:rPr>
        <w:drawing>
          <wp:inline distT="0" distB="0" distL="0" distR="0">
            <wp:extent cx="2790825" cy="3493827"/>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0"/>
                    <a:srcRect l="52410" r="16441" b="25546"/>
                    <a:stretch/>
                  </pic:blipFill>
                  <pic:spPr bwMode="auto">
                    <a:xfrm>
                      <a:off x="0" y="0"/>
                      <a:ext cx="2791239" cy="3494345"/>
                    </a:xfrm>
                    <a:prstGeom prst="rect">
                      <a:avLst/>
                    </a:prstGeom>
                    <a:noFill/>
                    <a:ln>
                      <a:noFill/>
                    </a:ln>
                    <a:extLst>
                      <a:ext uri="{53640926-AAD7-44D8-BBD7-CCE9431645EC}">
                        <a14:shadowObscured xmlns:a14="http://schemas.microsoft.com/office/drawing/2010/main"/>
                      </a:ext>
                    </a:extLst>
                  </pic:spPr>
                </pic:pic>
              </a:graphicData>
            </a:graphic>
          </wp:inline>
        </w:drawing>
      </w:r>
    </w:p>
    <w:p w:rsidR="00CD10E3" w:rsidRPr="006D4B27" w:rsidRDefault="00CD10E3" w:rsidP="00CD10E3">
      <w:pPr>
        <w:spacing w:after="0" w:line="240" w:lineRule="auto"/>
        <w:ind w:firstLine="680"/>
        <w:jc w:val="center"/>
        <w:rPr>
          <w:rFonts w:ascii="Times New Roman" w:hAnsi="Times New Roman" w:cs="Times New Roman"/>
          <w:sz w:val="28"/>
          <w:szCs w:val="28"/>
        </w:rPr>
      </w:pPr>
      <w:r w:rsidRPr="006D4B27">
        <w:rPr>
          <w:rFonts w:ascii="Times New Roman" w:hAnsi="Times New Roman" w:cs="Times New Roman"/>
          <w:sz w:val="28"/>
          <w:szCs w:val="28"/>
        </w:rPr>
        <w:t>Рисунок 5.7 - Свернутая индикаторная диаграмма</w:t>
      </w:r>
    </w:p>
    <w:p w:rsidR="00CD10E3" w:rsidRPr="006D4B27" w:rsidRDefault="00CD10E3" w:rsidP="00CD10E3">
      <w:pPr>
        <w:spacing w:after="0" w:line="240" w:lineRule="auto"/>
        <w:ind w:firstLine="680"/>
        <w:jc w:val="both"/>
        <w:rPr>
          <w:rFonts w:ascii="Times New Roman" w:hAnsi="Times New Roman" w:cs="Times New Roman"/>
          <w:sz w:val="28"/>
          <w:szCs w:val="28"/>
        </w:rPr>
      </w:pP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При графическом определении р</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xml:space="preserve"> по индикаторной диаграмменеобходимо:</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1. определить площадь под кривой ас (работа, затраченная на сжатиерабочей смеси) и, отнеся ее к ходу поршня, получить величину среднегодавления процесса сжатия p</w:t>
      </w:r>
      <w:r w:rsidRPr="006D4B27">
        <w:rPr>
          <w:rFonts w:ascii="Times New Roman" w:hAnsi="Times New Roman" w:cs="Times New Roman"/>
          <w:sz w:val="28"/>
          <w:szCs w:val="28"/>
          <w:vertAlign w:val="subscript"/>
        </w:rPr>
        <w:t>ас</w:t>
      </w:r>
      <w:r w:rsidRPr="006D4B27">
        <w:rPr>
          <w:rFonts w:ascii="Times New Roman" w:hAnsi="Times New Roman" w:cs="Times New Roman"/>
          <w:sz w:val="28"/>
          <w:szCs w:val="28"/>
        </w:rPr>
        <w:t>;</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2. определить площадь под кривой z'zb, которая выражает работу расширения. Отнеся эту площадь к ходупоршня, определить среднее давление процесса расширения;</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3. определить р</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р</w:t>
      </w:r>
      <w:r w:rsidRPr="006D4B27">
        <w:rPr>
          <w:rFonts w:ascii="Times New Roman" w:hAnsi="Times New Roman" w:cs="Times New Roman"/>
          <w:sz w:val="28"/>
          <w:szCs w:val="28"/>
          <w:vertAlign w:val="subscript"/>
        </w:rPr>
        <w:t>z'zb</w:t>
      </w:r>
      <w:r w:rsidRPr="006D4B27">
        <w:rPr>
          <w:rFonts w:ascii="Times New Roman" w:hAnsi="Times New Roman" w:cs="Times New Roman"/>
          <w:sz w:val="28"/>
          <w:szCs w:val="28"/>
        </w:rPr>
        <w:t xml:space="preserve"> - p</w:t>
      </w:r>
      <w:r w:rsidRPr="006D4B27">
        <w:rPr>
          <w:rFonts w:ascii="Times New Roman" w:hAnsi="Times New Roman" w:cs="Times New Roman"/>
          <w:sz w:val="28"/>
          <w:szCs w:val="28"/>
          <w:vertAlign w:val="subscript"/>
        </w:rPr>
        <w:t>ас</w:t>
      </w:r>
      <w:r w:rsidRPr="006D4B27">
        <w:rPr>
          <w:rFonts w:ascii="Times New Roman" w:hAnsi="Times New Roman" w:cs="Times New Roman"/>
          <w:sz w:val="28"/>
          <w:szCs w:val="28"/>
        </w:rPr>
        <w:t>;</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4. сравнить площадь заштрихованного прямоугольника со сторонами р</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иV</w:t>
      </w:r>
      <w:r w:rsidRPr="006D4B27">
        <w:rPr>
          <w:rFonts w:ascii="Times New Roman" w:hAnsi="Times New Roman" w:cs="Times New Roman"/>
          <w:sz w:val="28"/>
          <w:szCs w:val="28"/>
          <w:vertAlign w:val="subscript"/>
        </w:rPr>
        <w:t>h</w:t>
      </w:r>
      <w:r w:rsidRPr="006D4B27">
        <w:rPr>
          <w:rFonts w:ascii="Times New Roman" w:hAnsi="Times New Roman" w:cs="Times New Roman"/>
          <w:sz w:val="28"/>
          <w:szCs w:val="28"/>
        </w:rPr>
        <w:t xml:space="preserve"> и площадь индикаторной диаграммы ac(z')zba. При правильном</w:t>
      </w:r>
      <w:r w:rsidR="00CB36E1" w:rsidRPr="006D4B27">
        <w:rPr>
          <w:rFonts w:ascii="Times New Roman" w:hAnsi="Times New Roman" w:cs="Times New Roman"/>
          <w:sz w:val="28"/>
          <w:szCs w:val="28"/>
        </w:rPr>
        <w:t>определении</w:t>
      </w:r>
      <w:r w:rsidRPr="006D4B27">
        <w:rPr>
          <w:rFonts w:ascii="Times New Roman" w:hAnsi="Times New Roman" w:cs="Times New Roman"/>
          <w:sz w:val="28"/>
          <w:szCs w:val="28"/>
        </w:rPr>
        <w:t xml:space="preserve"> сравниваемые площади должны бытьравны.</w:t>
      </w:r>
    </w:p>
    <w:p w:rsidR="00CD10E3" w:rsidRPr="006D4B27" w:rsidRDefault="00CD10E3" w:rsidP="00CD10E3">
      <w:pPr>
        <w:pStyle w:val="Default"/>
        <w:ind w:firstLine="680"/>
        <w:jc w:val="both"/>
        <w:rPr>
          <w:sz w:val="28"/>
          <w:szCs w:val="28"/>
        </w:rPr>
      </w:pPr>
      <w:r w:rsidRPr="006D4B27">
        <w:rPr>
          <w:sz w:val="28"/>
          <w:szCs w:val="28"/>
        </w:rPr>
        <w:t>Среднее индикаторное давление p</w:t>
      </w:r>
      <w:r w:rsidRPr="006D4B27">
        <w:rPr>
          <w:sz w:val="28"/>
          <w:szCs w:val="28"/>
          <w:vertAlign w:val="subscript"/>
        </w:rPr>
        <w:t>i</w:t>
      </w:r>
      <w:r w:rsidRPr="006D4B27">
        <w:rPr>
          <w:sz w:val="28"/>
          <w:szCs w:val="28"/>
        </w:rPr>
        <w:t>действительного цикла отличается от значения р</w:t>
      </w:r>
      <w:r w:rsidRPr="006D4B27">
        <w:rPr>
          <w:sz w:val="28"/>
          <w:szCs w:val="28"/>
          <w:vertAlign w:val="subscript"/>
        </w:rPr>
        <w:t>i</w:t>
      </w:r>
      <w:r w:rsidRPr="006D4B27">
        <w:rPr>
          <w:sz w:val="28"/>
          <w:szCs w:val="28"/>
        </w:rPr>
        <w:t xml:space="preserve">' на величину, пропорциональную уменьшению расчетной диаграммы за счет скругления в точках с, z, b. </w:t>
      </w:r>
    </w:p>
    <w:p w:rsidR="00CD10E3" w:rsidRPr="006D4B27" w:rsidRDefault="00CD10E3" w:rsidP="00CD10E3">
      <w:pPr>
        <w:pStyle w:val="Default"/>
        <w:ind w:firstLine="680"/>
        <w:jc w:val="both"/>
        <w:rPr>
          <w:sz w:val="28"/>
          <w:szCs w:val="28"/>
        </w:rPr>
      </w:pPr>
      <w:r w:rsidRPr="006D4B27">
        <w:rPr>
          <w:sz w:val="28"/>
          <w:szCs w:val="28"/>
        </w:rPr>
        <w:t xml:space="preserve">Уменьшение теоретического среднего индикаторного давления вследствие отклонения действительного процесса от расчетного цикла </w:t>
      </w:r>
      <w:r w:rsidRPr="006D4B27">
        <w:rPr>
          <w:sz w:val="28"/>
          <w:szCs w:val="28"/>
        </w:rPr>
        <w:lastRenderedPageBreak/>
        <w:t>оценивается коэффициентом полноты диаграммы φ</w:t>
      </w:r>
      <w:r w:rsidRPr="006D4B27">
        <w:rPr>
          <w:sz w:val="28"/>
          <w:szCs w:val="28"/>
          <w:vertAlign w:val="subscript"/>
        </w:rPr>
        <w:t>ии</w:t>
      </w:r>
      <w:r w:rsidRPr="006D4B27">
        <w:rPr>
          <w:sz w:val="28"/>
          <w:szCs w:val="28"/>
        </w:rPr>
        <w:t xml:space="preserve"> величиной среднего давления насосных потерь Δp</w:t>
      </w:r>
      <w:r w:rsidRPr="006D4B27">
        <w:rPr>
          <w:sz w:val="28"/>
          <w:szCs w:val="28"/>
          <w:vertAlign w:val="subscript"/>
        </w:rPr>
        <w:t>i</w:t>
      </w:r>
      <w:r w:rsidRPr="006D4B27">
        <w:rPr>
          <w:sz w:val="28"/>
          <w:szCs w:val="28"/>
        </w:rPr>
        <w:t xml:space="preserve">. </w:t>
      </w:r>
    </w:p>
    <w:p w:rsidR="00CD10E3" w:rsidRPr="006D4B27" w:rsidRDefault="00CD10E3" w:rsidP="00CB36E1">
      <w:pPr>
        <w:pStyle w:val="Default"/>
        <w:ind w:firstLine="680"/>
        <w:rPr>
          <w:sz w:val="28"/>
          <w:szCs w:val="28"/>
        </w:rPr>
      </w:pPr>
      <w:r w:rsidRPr="006D4B27">
        <w:rPr>
          <w:sz w:val="28"/>
          <w:szCs w:val="28"/>
        </w:rPr>
        <w:t>Коэффициент полноты диаграммы φ</w:t>
      </w:r>
      <w:r w:rsidR="00CB36E1" w:rsidRPr="006D4B27">
        <w:rPr>
          <w:sz w:val="28"/>
          <w:szCs w:val="28"/>
        </w:rPr>
        <w:t xml:space="preserve"> для дизелей </w:t>
      </w:r>
      <w:r w:rsidRPr="006D4B27">
        <w:rPr>
          <w:sz w:val="28"/>
          <w:szCs w:val="28"/>
        </w:rPr>
        <w:t>при</w:t>
      </w:r>
      <w:r w:rsidR="00CB36E1" w:rsidRPr="006D4B27">
        <w:rPr>
          <w:sz w:val="28"/>
          <w:szCs w:val="28"/>
        </w:rPr>
        <w:t xml:space="preserve">нимается равным </w:t>
      </w:r>
      <w:r w:rsidRPr="006D4B27">
        <w:rPr>
          <w:sz w:val="28"/>
          <w:szCs w:val="28"/>
        </w:rPr>
        <w:t>0,92—0,95</w:t>
      </w:r>
      <w:r w:rsidR="00CB36E1" w:rsidRPr="006D4B27">
        <w:rPr>
          <w:sz w:val="28"/>
          <w:szCs w:val="28"/>
        </w:rPr>
        <w:t>.</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Среднее давление насосных потерь при процессах впуска и выпуска:</w:t>
      </w:r>
    </w:p>
    <w:p w:rsidR="00CD10E3" w:rsidRPr="006D4B27" w:rsidRDefault="00CD10E3" w:rsidP="00CD10E3">
      <w:pPr>
        <w:spacing w:after="0" w:line="240" w:lineRule="auto"/>
        <w:ind w:firstLine="680"/>
        <w:jc w:val="center"/>
        <w:rPr>
          <w:rFonts w:ascii="Times New Roman" w:hAnsi="Times New Roman" w:cs="Times New Roman"/>
          <w:sz w:val="28"/>
          <w:szCs w:val="28"/>
        </w:rPr>
      </w:pPr>
    </w:p>
    <w:p w:rsidR="00DE5B47" w:rsidRPr="006D4B27" w:rsidRDefault="00DE5B47" w:rsidP="00DE5B47">
      <w:pPr>
        <w:spacing w:after="0" w:line="240" w:lineRule="auto"/>
        <w:ind w:firstLine="680"/>
        <w:jc w:val="center"/>
        <w:rPr>
          <w:rFonts w:ascii="Times New Roman" w:hAnsi="Times New Roman" w:cs="Times New Roman"/>
          <w:sz w:val="28"/>
          <w:szCs w:val="28"/>
        </w:rPr>
      </w:pPr>
      <m:oMathPara>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i</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r</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p</m:t>
              </m:r>
            </m:e>
            <m:sub>
              <m:r>
                <w:rPr>
                  <w:rFonts w:ascii="Cambria Math" w:hAnsi="Cambria Math" w:cs="Times New Roman"/>
                  <w:sz w:val="28"/>
                  <w:szCs w:val="28"/>
                </w:rPr>
                <m:t>a</m:t>
              </m:r>
            </m:sub>
          </m:sSub>
        </m:oMath>
      </m:oMathPara>
    </w:p>
    <w:p w:rsidR="00DE5B47" w:rsidRPr="006D4B27" w:rsidRDefault="00DE5B47" w:rsidP="00CD10E3">
      <w:pPr>
        <w:spacing w:after="0" w:line="240" w:lineRule="auto"/>
        <w:ind w:firstLine="680"/>
        <w:jc w:val="center"/>
        <w:rPr>
          <w:rFonts w:ascii="Times New Roman" w:hAnsi="Times New Roman" w:cs="Times New Roman"/>
          <w:sz w:val="28"/>
          <w:szCs w:val="28"/>
        </w:rPr>
      </w:pP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Для четырехтактных двигателей без наддува величина Δp</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xml:space="preserve"> положительна.В двигателях с наддувом от приводного нагнетателя при р</w:t>
      </w:r>
      <w:r w:rsidRPr="006D4B27">
        <w:rPr>
          <w:rFonts w:ascii="Times New Roman" w:hAnsi="Times New Roman" w:cs="Times New Roman"/>
          <w:sz w:val="28"/>
          <w:szCs w:val="28"/>
          <w:vertAlign w:val="subscript"/>
        </w:rPr>
        <w:t>а</w:t>
      </w:r>
      <w:r w:rsidRPr="006D4B27">
        <w:rPr>
          <w:rFonts w:ascii="Times New Roman" w:hAnsi="Times New Roman" w:cs="Times New Roman"/>
          <w:sz w:val="28"/>
          <w:szCs w:val="28"/>
        </w:rPr>
        <w:t>&gt;р</w:t>
      </w:r>
      <w:r w:rsidRPr="006D4B27">
        <w:rPr>
          <w:rFonts w:ascii="Times New Roman" w:hAnsi="Times New Roman" w:cs="Times New Roman"/>
          <w:sz w:val="28"/>
          <w:szCs w:val="28"/>
          <w:vertAlign w:val="subscript"/>
        </w:rPr>
        <w:t>r</w:t>
      </w:r>
      <w:r w:rsidRPr="006D4B27">
        <w:rPr>
          <w:rFonts w:ascii="Times New Roman" w:hAnsi="Times New Roman" w:cs="Times New Roman"/>
          <w:sz w:val="28"/>
          <w:szCs w:val="28"/>
        </w:rPr>
        <w:t xml:space="preserve"> величина Δp</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отрицательна При газотурбинном наддуве значение р</w:t>
      </w:r>
      <w:r w:rsidRPr="006D4B27">
        <w:rPr>
          <w:rFonts w:ascii="Times New Roman" w:hAnsi="Times New Roman" w:cs="Times New Roman"/>
          <w:sz w:val="28"/>
          <w:szCs w:val="28"/>
          <w:vertAlign w:val="subscript"/>
        </w:rPr>
        <w:t>а</w:t>
      </w:r>
      <w:r w:rsidRPr="006D4B27">
        <w:rPr>
          <w:rFonts w:ascii="Times New Roman" w:hAnsi="Times New Roman" w:cs="Times New Roman"/>
          <w:sz w:val="28"/>
          <w:szCs w:val="28"/>
        </w:rPr>
        <w:t xml:space="preserve"> может быть какбольше, так и меньше р</w:t>
      </w:r>
      <w:r w:rsidRPr="006D4B27">
        <w:rPr>
          <w:rFonts w:ascii="Times New Roman" w:hAnsi="Times New Roman" w:cs="Times New Roman"/>
          <w:sz w:val="28"/>
          <w:szCs w:val="28"/>
          <w:vertAlign w:val="subscript"/>
        </w:rPr>
        <w:t>r</w:t>
      </w:r>
      <w:r w:rsidRPr="006D4B27">
        <w:rPr>
          <w:rFonts w:ascii="Times New Roman" w:hAnsi="Times New Roman" w:cs="Times New Roman"/>
          <w:sz w:val="28"/>
          <w:szCs w:val="28"/>
        </w:rPr>
        <w:t xml:space="preserve"> т. е. величина Δp</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xml:space="preserve"> может быть как отрицательной,так и положительной.</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При проведении расчетов потери на газообмен учитываются в работе,затрачиваемой на механические потери, так как при экспериментальномопределении работы трения обычно пользуются методом прокруткидвигателя, и, естественно, в определяемых таким методом механическихзатратах на прокрутку двигателя учитываются и затраты на насосные ходы.</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В связи с этим принимают, что среднее индикаторное давление p</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отличаетсяотр</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 только на коэффициент полноты диаграммы:</w:t>
      </w:r>
    </w:p>
    <w:p w:rsidR="00CD10E3" w:rsidRPr="006D4B27" w:rsidRDefault="00CD10E3"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При работе на полной нагрузке величина p</w:t>
      </w:r>
      <w:r w:rsidRPr="006D4B27">
        <w:rPr>
          <w:rFonts w:ascii="Times New Roman" w:hAnsi="Times New Roman" w:cs="Times New Roman"/>
          <w:sz w:val="28"/>
          <w:szCs w:val="28"/>
          <w:vertAlign w:val="subscript"/>
        </w:rPr>
        <w:t>i</w:t>
      </w:r>
      <w:r w:rsidRPr="006D4B27">
        <w:rPr>
          <w:rFonts w:ascii="Times New Roman" w:hAnsi="Times New Roman" w:cs="Times New Roman"/>
          <w:sz w:val="28"/>
          <w:szCs w:val="28"/>
        </w:rPr>
        <w:t>(МПа) достигает:</w:t>
      </w:r>
    </w:p>
    <w:p w:rsidR="00CD10E3" w:rsidRPr="006D4B27" w:rsidRDefault="00CB36E1"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 д</w:t>
      </w:r>
      <w:r w:rsidR="00CD10E3" w:rsidRPr="006D4B27">
        <w:rPr>
          <w:rFonts w:ascii="Times New Roman" w:hAnsi="Times New Roman" w:cs="Times New Roman"/>
          <w:sz w:val="28"/>
          <w:szCs w:val="28"/>
        </w:rPr>
        <w:t>ля четырехтактных дизелей без наддува……………..0,7-1,1</w:t>
      </w:r>
    </w:p>
    <w:p w:rsidR="00CD10E3" w:rsidRPr="006D4B27" w:rsidRDefault="00CB36E1" w:rsidP="00CD10E3">
      <w:pPr>
        <w:spacing w:after="0" w:line="240" w:lineRule="auto"/>
        <w:ind w:firstLine="680"/>
        <w:jc w:val="both"/>
        <w:rPr>
          <w:rFonts w:ascii="Times New Roman" w:hAnsi="Times New Roman" w:cs="Times New Roman"/>
          <w:sz w:val="28"/>
          <w:szCs w:val="28"/>
        </w:rPr>
      </w:pPr>
      <w:r w:rsidRPr="006D4B27">
        <w:rPr>
          <w:rFonts w:ascii="Times New Roman" w:hAnsi="Times New Roman" w:cs="Times New Roman"/>
          <w:sz w:val="28"/>
          <w:szCs w:val="28"/>
        </w:rPr>
        <w:t>- д</w:t>
      </w:r>
      <w:r w:rsidR="00CD10E3" w:rsidRPr="006D4B27">
        <w:rPr>
          <w:rFonts w:ascii="Times New Roman" w:hAnsi="Times New Roman" w:cs="Times New Roman"/>
          <w:sz w:val="28"/>
          <w:szCs w:val="28"/>
        </w:rPr>
        <w:t>ля четырехтактных дизелей с наддувом………………до 2,2</w:t>
      </w:r>
    </w:p>
    <w:p w:rsidR="00CD10E3" w:rsidRPr="006D4B27" w:rsidRDefault="00CD10E3" w:rsidP="00CD10E3">
      <w:pPr>
        <w:pStyle w:val="Default"/>
        <w:ind w:firstLine="680"/>
        <w:jc w:val="both"/>
        <w:rPr>
          <w:sz w:val="28"/>
          <w:szCs w:val="28"/>
        </w:rPr>
      </w:pPr>
      <w:r w:rsidRPr="006D4B27">
        <w:rPr>
          <w:sz w:val="28"/>
          <w:szCs w:val="28"/>
        </w:rPr>
        <w:t>Индикаторная мощность двигателя N</w:t>
      </w:r>
      <w:r w:rsidRPr="006D4B27">
        <w:rPr>
          <w:sz w:val="28"/>
          <w:szCs w:val="28"/>
          <w:vertAlign w:val="subscript"/>
        </w:rPr>
        <w:t>i</w:t>
      </w:r>
      <w:r w:rsidRPr="006D4B27">
        <w:rPr>
          <w:sz w:val="28"/>
          <w:szCs w:val="28"/>
        </w:rPr>
        <w:t>- работа, совершаемая газами внут</w:t>
      </w:r>
      <w:r w:rsidR="009F43B5" w:rsidRPr="006D4B27">
        <w:rPr>
          <w:sz w:val="28"/>
          <w:szCs w:val="28"/>
        </w:rPr>
        <w:t>ри цилиндров в единицу времени.</w:t>
      </w:r>
    </w:p>
    <w:p w:rsidR="00CD10E3" w:rsidRPr="006D4B27" w:rsidRDefault="00CD10E3" w:rsidP="00CD10E3">
      <w:pPr>
        <w:pStyle w:val="Default"/>
        <w:ind w:firstLine="680"/>
        <w:jc w:val="both"/>
        <w:rPr>
          <w:sz w:val="28"/>
          <w:szCs w:val="28"/>
        </w:rPr>
      </w:pPr>
      <w:r w:rsidRPr="006D4B27">
        <w:rPr>
          <w:sz w:val="28"/>
          <w:szCs w:val="28"/>
        </w:rPr>
        <w:t>Для многоцилиндрового двигателя (кВт):</w:t>
      </w:r>
    </w:p>
    <w:p w:rsidR="00104B2F" w:rsidRPr="006D4B27" w:rsidRDefault="003A5B7F" w:rsidP="00CD10E3">
      <w:pPr>
        <w:pStyle w:val="Default"/>
        <w:ind w:firstLine="680"/>
        <w:jc w:val="center"/>
        <w:rPr>
          <w:i/>
          <w:sz w:val="28"/>
          <w:szCs w:val="28"/>
        </w:rPr>
      </w:pPr>
      <m:oMathPara>
        <m:oMath>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h</m:t>
                  </m:r>
                </m:sub>
              </m:sSub>
              <m:r>
                <w:rPr>
                  <w:rFonts w:ascii="Cambria Math" w:hAnsi="Cambria Math"/>
                  <w:sz w:val="28"/>
                  <w:szCs w:val="28"/>
                  <w:lang w:val="en-US"/>
                </w:rPr>
                <m:t>∙i∙n</m:t>
              </m:r>
            </m:num>
            <m:den>
              <m:r>
                <w:rPr>
                  <w:rFonts w:ascii="Cambria Math" w:hAnsi="Cambria Math"/>
                  <w:sz w:val="28"/>
                  <w:szCs w:val="28"/>
                </w:rPr>
                <m:t>30∙τ</m:t>
              </m:r>
            </m:den>
          </m:f>
        </m:oMath>
      </m:oMathPara>
    </w:p>
    <w:p w:rsidR="00CD10E3" w:rsidRPr="006D4B27" w:rsidRDefault="00CD10E3" w:rsidP="00CD10E3">
      <w:pPr>
        <w:pStyle w:val="Default"/>
        <w:ind w:firstLine="680"/>
        <w:jc w:val="both"/>
        <w:rPr>
          <w:sz w:val="28"/>
          <w:szCs w:val="28"/>
        </w:rPr>
      </w:pPr>
      <w:r w:rsidRPr="006D4B27">
        <w:rPr>
          <w:sz w:val="28"/>
          <w:szCs w:val="28"/>
        </w:rPr>
        <w:t>где p</w:t>
      </w:r>
      <w:r w:rsidRPr="006D4B27">
        <w:rPr>
          <w:sz w:val="28"/>
          <w:szCs w:val="28"/>
          <w:vertAlign w:val="subscript"/>
        </w:rPr>
        <w:t>i</w:t>
      </w:r>
      <w:r w:rsidRPr="006D4B27">
        <w:rPr>
          <w:sz w:val="28"/>
          <w:szCs w:val="28"/>
        </w:rPr>
        <w:t>- среднее индикаторное давление, МПа; V</w:t>
      </w:r>
      <w:r w:rsidRPr="006D4B27">
        <w:rPr>
          <w:sz w:val="28"/>
          <w:szCs w:val="28"/>
          <w:vertAlign w:val="subscript"/>
        </w:rPr>
        <w:t>h</w:t>
      </w:r>
      <w:r w:rsidRPr="006D4B27">
        <w:rPr>
          <w:sz w:val="28"/>
          <w:szCs w:val="28"/>
        </w:rPr>
        <w:t>- рабочий объем одного цилиндра, л (дм</w:t>
      </w:r>
      <w:r w:rsidRPr="006D4B27">
        <w:rPr>
          <w:sz w:val="28"/>
          <w:szCs w:val="28"/>
          <w:vertAlign w:val="superscript"/>
        </w:rPr>
        <w:t>3</w:t>
      </w:r>
      <w:r w:rsidRPr="006D4B27">
        <w:rPr>
          <w:sz w:val="28"/>
          <w:szCs w:val="28"/>
        </w:rPr>
        <w:t xml:space="preserve">); i - число цилиндров; n - частота вращения коленчатого вала, об/мин; τ - тактность двигателя. </w:t>
      </w:r>
    </w:p>
    <w:p w:rsidR="00CD10E3" w:rsidRPr="006D4B27" w:rsidRDefault="00CD10E3" w:rsidP="00CD10E3">
      <w:pPr>
        <w:pStyle w:val="Default"/>
        <w:ind w:firstLine="680"/>
        <w:jc w:val="both"/>
        <w:rPr>
          <w:sz w:val="28"/>
          <w:szCs w:val="28"/>
        </w:rPr>
      </w:pPr>
      <w:r w:rsidRPr="006D4B27">
        <w:rPr>
          <w:sz w:val="28"/>
          <w:szCs w:val="28"/>
        </w:rPr>
        <w:t xml:space="preserve">Индикаторный </w:t>
      </w:r>
      <w:r w:rsidR="00CB36E1" w:rsidRPr="006D4B27">
        <w:rPr>
          <w:sz w:val="28"/>
          <w:szCs w:val="28"/>
        </w:rPr>
        <w:t>КПД</w:t>
      </w:r>
      <w:r w:rsidRPr="006D4B27">
        <w:rPr>
          <w:sz w:val="28"/>
          <w:szCs w:val="28"/>
        </w:rPr>
        <w:t xml:space="preserve"> и удельный индикаторный расход топлива. </w:t>
      </w:r>
    </w:p>
    <w:p w:rsidR="00CD10E3" w:rsidRPr="006D4B27" w:rsidRDefault="00CD10E3" w:rsidP="00CD10E3">
      <w:pPr>
        <w:pStyle w:val="Default"/>
        <w:ind w:firstLine="680"/>
        <w:jc w:val="both"/>
        <w:rPr>
          <w:sz w:val="28"/>
          <w:szCs w:val="28"/>
        </w:rPr>
      </w:pPr>
      <w:r w:rsidRPr="006D4B27">
        <w:rPr>
          <w:sz w:val="28"/>
          <w:szCs w:val="28"/>
        </w:rPr>
        <w:t xml:space="preserve">Индикаторный </w:t>
      </w:r>
      <w:r w:rsidR="00104B2F" w:rsidRPr="006D4B27">
        <w:rPr>
          <w:sz w:val="28"/>
          <w:szCs w:val="28"/>
        </w:rPr>
        <w:t xml:space="preserve">КПД </w:t>
      </w:r>
      <w:r w:rsidRPr="006D4B27">
        <w:rPr>
          <w:sz w:val="28"/>
          <w:szCs w:val="28"/>
        </w:rPr>
        <w:t>η</w:t>
      </w:r>
      <w:r w:rsidRPr="006D4B27">
        <w:rPr>
          <w:sz w:val="28"/>
          <w:szCs w:val="28"/>
          <w:vertAlign w:val="subscript"/>
        </w:rPr>
        <w:t>i</w:t>
      </w:r>
      <w:r w:rsidRPr="006D4B27">
        <w:rPr>
          <w:sz w:val="28"/>
          <w:szCs w:val="28"/>
        </w:rPr>
        <w:t>характеризует степень использования в действительном цикле теплоты топлива для получения полезной работы и представляет собой отношение теплоты, эквивалентной индикаторной работе цикла, ко всему количеству теплоты, внесенной в цилиндр с топливом:</w:t>
      </w:r>
    </w:p>
    <w:p w:rsidR="00104B2F" w:rsidRPr="006D4B27" w:rsidRDefault="003A5B7F" w:rsidP="00104B2F">
      <w:pPr>
        <w:pStyle w:val="Default"/>
        <w:ind w:firstLine="680"/>
        <w:jc w:val="center"/>
        <w:rPr>
          <w:i/>
          <w:sz w:val="28"/>
          <w:szCs w:val="28"/>
        </w:rPr>
      </w:pPr>
      <m:oMathPara>
        <m:oMath>
          <m:sSub>
            <m:sSubPr>
              <m:ctrlPr>
                <w:rPr>
                  <w:rFonts w:ascii="Cambria Math" w:hAnsi="Cambria Math"/>
                  <w:i/>
                  <w:sz w:val="28"/>
                  <w:szCs w:val="28"/>
                </w:rPr>
              </m:ctrlPr>
            </m:sSubPr>
            <m:e>
              <m:r>
                <m:rPr>
                  <m:sty m:val="p"/>
                </m:rPr>
                <w:rPr>
                  <w:rFonts w:ascii="Cambria Math" w:hAnsi="Cambria Math" w:cs="Arial"/>
                  <w:sz w:val="26"/>
                  <w:szCs w:val="26"/>
                </w:rPr>
                <m:t>η</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num>
            <m:den>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num>
            <m:den>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ц</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u</m:t>
                  </m:r>
                </m:sub>
              </m:sSub>
            </m:den>
          </m:f>
        </m:oMath>
      </m:oMathPara>
    </w:p>
    <w:p w:rsidR="00CD10E3" w:rsidRPr="006D4B27" w:rsidRDefault="00CD10E3" w:rsidP="00CD10E3">
      <w:pPr>
        <w:pStyle w:val="Default"/>
        <w:ind w:firstLine="680"/>
        <w:jc w:val="both"/>
        <w:rPr>
          <w:sz w:val="28"/>
          <w:szCs w:val="28"/>
        </w:rPr>
      </w:pPr>
      <w:r w:rsidRPr="006D4B27">
        <w:rPr>
          <w:sz w:val="28"/>
          <w:szCs w:val="28"/>
        </w:rPr>
        <w:t>где L</w:t>
      </w:r>
      <w:r w:rsidRPr="006D4B27">
        <w:rPr>
          <w:sz w:val="28"/>
          <w:szCs w:val="28"/>
          <w:vertAlign w:val="subscript"/>
        </w:rPr>
        <w:t>i</w:t>
      </w:r>
      <w:r w:rsidRPr="006D4B27">
        <w:rPr>
          <w:sz w:val="28"/>
          <w:szCs w:val="28"/>
        </w:rPr>
        <w:t>- теплота, эквивалентная индикаторной работе, МДж/цикл; Н</w:t>
      </w:r>
      <w:r w:rsidRPr="006D4B27">
        <w:rPr>
          <w:sz w:val="28"/>
          <w:szCs w:val="28"/>
          <w:vertAlign w:val="subscript"/>
        </w:rPr>
        <w:t>u</w:t>
      </w:r>
      <w:r w:rsidRPr="006D4B27">
        <w:rPr>
          <w:sz w:val="28"/>
          <w:szCs w:val="28"/>
        </w:rPr>
        <w:t>- низшая теплота сгорания топлива, МДж/кг; g</w:t>
      </w:r>
      <w:r w:rsidRPr="006D4B27">
        <w:rPr>
          <w:sz w:val="28"/>
          <w:szCs w:val="28"/>
          <w:vertAlign w:val="subscript"/>
        </w:rPr>
        <w:t>ц</w:t>
      </w:r>
      <w:r w:rsidRPr="006D4B27">
        <w:rPr>
          <w:sz w:val="28"/>
          <w:szCs w:val="28"/>
        </w:rPr>
        <w:t xml:space="preserve">– цикловая подача топлива кг/цикл. </w:t>
      </w:r>
    </w:p>
    <w:p w:rsidR="00CD10E3" w:rsidRPr="006D4B27" w:rsidRDefault="00CD10E3" w:rsidP="00CD10E3">
      <w:pPr>
        <w:pStyle w:val="Default"/>
        <w:ind w:firstLine="680"/>
        <w:jc w:val="both"/>
        <w:rPr>
          <w:sz w:val="28"/>
          <w:szCs w:val="28"/>
        </w:rPr>
      </w:pPr>
      <w:r w:rsidRPr="006D4B27">
        <w:rPr>
          <w:sz w:val="28"/>
          <w:szCs w:val="28"/>
        </w:rPr>
        <w:t xml:space="preserve">Таким образом, индикаторный </w:t>
      </w:r>
      <w:r w:rsidR="00104B2F" w:rsidRPr="006D4B27">
        <w:rPr>
          <w:sz w:val="28"/>
          <w:szCs w:val="28"/>
        </w:rPr>
        <w:t>КПД</w:t>
      </w:r>
      <w:r w:rsidRPr="006D4B27">
        <w:rPr>
          <w:sz w:val="28"/>
          <w:szCs w:val="28"/>
        </w:rPr>
        <w:t xml:space="preserve"> учитывает все тепловые потери действительного цикла. </w:t>
      </w:r>
    </w:p>
    <w:p w:rsidR="00CD10E3" w:rsidRPr="006D4B27" w:rsidRDefault="00CD10E3" w:rsidP="00CD10E3">
      <w:pPr>
        <w:pStyle w:val="Default"/>
        <w:ind w:firstLine="680"/>
        <w:jc w:val="both"/>
        <w:rPr>
          <w:sz w:val="28"/>
          <w:szCs w:val="28"/>
        </w:rPr>
      </w:pPr>
      <w:r w:rsidRPr="006D4B27">
        <w:rPr>
          <w:sz w:val="28"/>
          <w:szCs w:val="28"/>
        </w:rPr>
        <w:lastRenderedPageBreak/>
        <w:t xml:space="preserve">В современных автомобильных и тракторных двигателях, работающих на номинальном режиме, величина индикаторного </w:t>
      </w:r>
      <w:r w:rsidR="00CB36E1" w:rsidRPr="006D4B27">
        <w:rPr>
          <w:sz w:val="28"/>
          <w:szCs w:val="28"/>
        </w:rPr>
        <w:t>КПД</w:t>
      </w:r>
      <w:r w:rsidR="00104B2F" w:rsidRPr="006D4B27">
        <w:rPr>
          <w:sz w:val="28"/>
          <w:szCs w:val="28"/>
        </w:rPr>
        <w:t xml:space="preserve"> д</w:t>
      </w:r>
      <w:r w:rsidR="00CB36E1" w:rsidRPr="006D4B27">
        <w:rPr>
          <w:sz w:val="28"/>
          <w:szCs w:val="28"/>
        </w:rPr>
        <w:t xml:space="preserve">ля дизелей </w:t>
      </w:r>
      <w:r w:rsidRPr="006D4B27">
        <w:rPr>
          <w:sz w:val="28"/>
          <w:szCs w:val="28"/>
        </w:rPr>
        <w:t>составляет</w:t>
      </w:r>
      <w:r w:rsidR="00CB36E1" w:rsidRPr="006D4B27">
        <w:rPr>
          <w:sz w:val="28"/>
          <w:szCs w:val="28"/>
        </w:rPr>
        <w:t>0,38—0,50.</w:t>
      </w:r>
    </w:p>
    <w:p w:rsidR="00CD10E3" w:rsidRPr="006D4B27" w:rsidRDefault="00CD10E3" w:rsidP="00CD10E3">
      <w:pPr>
        <w:pStyle w:val="Default"/>
        <w:ind w:firstLine="680"/>
        <w:jc w:val="both"/>
        <w:rPr>
          <w:sz w:val="28"/>
          <w:szCs w:val="28"/>
        </w:rPr>
      </w:pPr>
      <w:r w:rsidRPr="006D4B27">
        <w:rPr>
          <w:sz w:val="28"/>
          <w:szCs w:val="28"/>
        </w:rPr>
        <w:t xml:space="preserve">При известной величине индикаторного </w:t>
      </w:r>
      <w:r w:rsidR="00104B2F" w:rsidRPr="006D4B27">
        <w:rPr>
          <w:sz w:val="28"/>
          <w:szCs w:val="28"/>
        </w:rPr>
        <w:t xml:space="preserve">КПД </w:t>
      </w:r>
      <w:r w:rsidRPr="006D4B27">
        <w:rPr>
          <w:sz w:val="28"/>
          <w:szCs w:val="28"/>
        </w:rPr>
        <w:t>может быть вычислен индикаторный удельный расход [г/(кВт</w:t>
      </w:r>
      <w:r w:rsidR="00D06CF0" w:rsidRPr="006D4B27">
        <w:rPr>
          <w:sz w:val="28"/>
          <w:szCs w:val="28"/>
        </w:rPr>
        <w:t>·</w:t>
      </w:r>
      <w:r w:rsidRPr="006D4B27">
        <w:rPr>
          <w:sz w:val="28"/>
          <w:szCs w:val="28"/>
        </w:rPr>
        <w:t>ч)] жидкого топлива:</w:t>
      </w:r>
    </w:p>
    <w:p w:rsidR="009F43B5" w:rsidRPr="006D4B27" w:rsidRDefault="003A5B7F" w:rsidP="009F43B5">
      <w:pPr>
        <w:pStyle w:val="Default"/>
        <w:ind w:firstLine="680"/>
        <w:jc w:val="center"/>
        <w:rPr>
          <w:i/>
          <w:sz w:val="28"/>
          <w:szCs w:val="28"/>
        </w:rPr>
      </w:pPr>
      <m:oMathPara>
        <m:oMath>
          <m:sSub>
            <m:sSubPr>
              <m:ctrlPr>
                <w:rPr>
                  <w:rFonts w:ascii="Cambria Math" w:hAnsi="Cambria Math"/>
                  <w:i/>
                  <w:sz w:val="28"/>
                  <w:szCs w:val="28"/>
                </w:rPr>
              </m:ctrlPr>
            </m:sSubPr>
            <m:e>
              <m:r>
                <m:rPr>
                  <m:sty m:val="p"/>
                </m:rPr>
                <w:rPr>
                  <w:rFonts w:ascii="Cambria Math" w:hAnsi="Cambria Math" w:cs="Arial"/>
                  <w:sz w:val="26"/>
                  <w:szCs w:val="26"/>
                </w:rPr>
                <m:t>g</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3600</m:t>
              </m:r>
            </m:num>
            <m:den>
              <m:sSub>
                <m:sSubPr>
                  <m:ctrlPr>
                    <w:rPr>
                      <w:rFonts w:ascii="Cambria Math" w:hAnsi="Cambria Math"/>
                      <w:i/>
                      <w:sz w:val="28"/>
                      <w:szCs w:val="28"/>
                    </w:rPr>
                  </m:ctrlPr>
                </m:sSubPr>
                <m:e>
                  <m:r>
                    <m:rPr>
                      <m:sty m:val="p"/>
                    </m:rPr>
                    <w:rPr>
                      <w:rFonts w:ascii="Cambria Math" w:hAnsi="Cambria Math" w:cs="Arial"/>
                      <w:sz w:val="26"/>
                      <w:szCs w:val="26"/>
                    </w:rPr>
                    <m:t>η</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H</m:t>
                  </m:r>
                </m:e>
                <m:sub>
                  <m:r>
                    <w:rPr>
                      <w:rFonts w:ascii="Cambria Math" w:hAnsi="Cambria Math"/>
                      <w:sz w:val="28"/>
                      <w:szCs w:val="28"/>
                      <w:lang w:val="en-US"/>
                    </w:rPr>
                    <m:t>u</m:t>
                  </m:r>
                </m:sub>
              </m:sSub>
            </m:den>
          </m:f>
        </m:oMath>
      </m:oMathPara>
    </w:p>
    <w:p w:rsidR="00CD10E3" w:rsidRPr="006D4B27" w:rsidRDefault="00CD10E3" w:rsidP="00CD10E3">
      <w:pPr>
        <w:pStyle w:val="Default"/>
        <w:ind w:firstLine="680"/>
        <w:jc w:val="both"/>
      </w:pPr>
      <w:r w:rsidRPr="006D4B27">
        <w:rPr>
          <w:rStyle w:val="fontstyle01"/>
        </w:rPr>
        <w:t>Для двигателей, работающих на газообразном топливе, индикаторныйудельный расход газового топлива рассчитывают в [м</w:t>
      </w:r>
      <w:r w:rsidRPr="006D4B27">
        <w:rPr>
          <w:rStyle w:val="fontstyle01"/>
          <w:vertAlign w:val="superscript"/>
        </w:rPr>
        <w:t>3</w:t>
      </w:r>
      <w:r w:rsidRPr="006D4B27">
        <w:rPr>
          <w:rStyle w:val="fontstyle01"/>
        </w:rPr>
        <w:t>/(кВт</w:t>
      </w:r>
      <w:r w:rsidR="009F43B5" w:rsidRPr="006D4B27">
        <w:rPr>
          <w:rStyle w:val="fontstyle01"/>
        </w:rPr>
        <w:t>·</w:t>
      </w:r>
      <w:r w:rsidRPr="006D4B27">
        <w:rPr>
          <w:rStyle w:val="fontstyle01"/>
        </w:rPr>
        <w:t>ч)]:</w:t>
      </w:r>
    </w:p>
    <w:p w:rsidR="009F43B5" w:rsidRPr="006D4B27" w:rsidRDefault="003A5B7F" w:rsidP="009F43B5">
      <w:pPr>
        <w:pStyle w:val="Default"/>
        <w:ind w:firstLine="680"/>
        <w:jc w:val="center"/>
        <w:rPr>
          <w:i/>
          <w:sz w:val="28"/>
          <w:szCs w:val="28"/>
        </w:rPr>
      </w:pPr>
      <m:oMathPara>
        <m:oMath>
          <m:sSub>
            <m:sSubPr>
              <m:ctrlPr>
                <w:rPr>
                  <w:rFonts w:ascii="Cambria Math" w:hAnsi="Cambria Math"/>
                  <w:i/>
                  <w:sz w:val="28"/>
                  <w:szCs w:val="28"/>
                </w:rPr>
              </m:ctrlPr>
            </m:sSubPr>
            <m:e>
              <m:r>
                <m:rPr>
                  <m:sty m:val="p"/>
                </m:rPr>
                <w:rPr>
                  <w:rFonts w:ascii="Cambria Math" w:hAnsi="Cambria Math" w:cs="Arial"/>
                  <w:sz w:val="26"/>
                  <w:szCs w:val="26"/>
                </w:rPr>
                <m:t>ν</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3,6</m:t>
              </m:r>
            </m:num>
            <m:den>
              <m:sSub>
                <m:sSubPr>
                  <m:ctrlPr>
                    <w:rPr>
                      <w:rFonts w:ascii="Cambria Math" w:hAnsi="Cambria Math"/>
                      <w:i/>
                      <w:sz w:val="28"/>
                      <w:szCs w:val="28"/>
                    </w:rPr>
                  </m:ctrlPr>
                </m:sSubPr>
                <m:e>
                  <m:r>
                    <m:rPr>
                      <m:sty m:val="p"/>
                    </m:rPr>
                    <w:rPr>
                      <w:rFonts w:ascii="Cambria Math" w:hAnsi="Cambria Math" w:cs="Arial"/>
                      <w:sz w:val="26"/>
                      <w:szCs w:val="26"/>
                    </w:rPr>
                    <m:t>η</m:t>
                  </m:r>
                </m:e>
                <m:sub>
                  <m:r>
                    <w:rPr>
                      <w:rFonts w:ascii="Cambria Math" w:hAnsi="Cambria Math"/>
                      <w:sz w:val="28"/>
                      <w:szCs w:val="28"/>
                    </w:rPr>
                    <m:t>i</m:t>
                  </m:r>
                </m:sub>
              </m:sSub>
              <m:r>
                <w:rPr>
                  <w:rFonts w:ascii="Cambria Math" w:hAnsi="Cambria Math"/>
                  <w:sz w:val="28"/>
                  <w:szCs w:val="28"/>
                </w:rPr>
                <m:t>∙</m:t>
              </m:r>
              <m:sSubSup>
                <m:sSubSupPr>
                  <m:ctrlPr>
                    <w:rPr>
                      <w:rFonts w:ascii="Cambria Math" w:hAnsi="Cambria Math"/>
                      <w:i/>
                      <w:sz w:val="28"/>
                      <w:szCs w:val="28"/>
                      <w:lang w:val="en-US"/>
                    </w:rPr>
                  </m:ctrlPr>
                </m:sSubSupPr>
                <m:e>
                  <m:r>
                    <w:rPr>
                      <w:rFonts w:ascii="Cambria Math" w:hAnsi="Cambria Math"/>
                      <w:sz w:val="28"/>
                      <w:szCs w:val="28"/>
                      <w:lang w:val="en-US"/>
                    </w:rPr>
                    <m:t>H</m:t>
                  </m:r>
                </m:e>
                <m:sub>
                  <m:r>
                    <w:rPr>
                      <w:rFonts w:ascii="Cambria Math" w:hAnsi="Cambria Math"/>
                      <w:sz w:val="28"/>
                      <w:szCs w:val="28"/>
                      <w:lang w:val="en-US"/>
                    </w:rPr>
                    <m:t>u</m:t>
                  </m:r>
                </m:sub>
                <m:sup>
                  <m:r>
                    <w:rPr>
                      <w:rFonts w:ascii="Cambria Math" w:hAnsi="Cambria Math"/>
                      <w:sz w:val="28"/>
                      <w:szCs w:val="28"/>
                      <w:lang w:val="en-US"/>
                    </w:rPr>
                    <m:t>'</m:t>
                  </m:r>
                </m:sup>
              </m:sSubSup>
            </m:den>
          </m:f>
        </m:oMath>
      </m:oMathPara>
    </w:p>
    <w:p w:rsidR="00CD10E3" w:rsidRPr="006D4B27" w:rsidRDefault="00CD10E3" w:rsidP="009F43B5">
      <w:pPr>
        <w:pStyle w:val="Default"/>
        <w:ind w:firstLine="680"/>
        <w:rPr>
          <w:lang w:val="en-US"/>
        </w:rPr>
      </w:pPr>
    </w:p>
    <w:p w:rsidR="00CD10E3" w:rsidRPr="006D4B27" w:rsidRDefault="009F43B5" w:rsidP="00D06CF0">
      <w:pPr>
        <w:pStyle w:val="Default"/>
        <w:ind w:firstLine="680"/>
        <w:jc w:val="both"/>
      </w:pPr>
      <w:r w:rsidRPr="006D4B27">
        <w:rPr>
          <w:rStyle w:val="fontstyle01"/>
        </w:rPr>
        <w:t>У</w:t>
      </w:r>
      <w:r w:rsidR="00CD10E3" w:rsidRPr="006D4B27">
        <w:rPr>
          <w:rStyle w:val="fontstyle01"/>
        </w:rPr>
        <w:t>потребляется и удельный расход [МДж/(кВт</w:t>
      </w:r>
      <w:r w:rsidR="00CB36E1" w:rsidRPr="006D4B27">
        <w:rPr>
          <w:rStyle w:val="fontstyle01"/>
        </w:rPr>
        <w:t>·</w:t>
      </w:r>
      <w:r w:rsidR="00CD10E3" w:rsidRPr="006D4B27">
        <w:rPr>
          <w:rStyle w:val="fontstyle01"/>
        </w:rPr>
        <w:t>ч)] теплоты на единицумощности:</w:t>
      </w:r>
    </w:p>
    <w:p w:rsidR="00D06CF0" w:rsidRPr="006D4B27" w:rsidRDefault="003A5B7F" w:rsidP="00CD10E3">
      <w:pPr>
        <w:pStyle w:val="Default"/>
        <w:ind w:firstLine="680"/>
        <w:jc w:val="center"/>
        <w:rPr>
          <w:lang w:val="en-US"/>
        </w:rPr>
      </w:pPr>
      <m:oMathPara>
        <m:oMath>
          <m:sSub>
            <m:sSubPr>
              <m:ctrlPr>
                <w:rPr>
                  <w:rFonts w:ascii="Cambria Math" w:hAnsi="Cambria Math"/>
                  <w:i/>
                  <w:sz w:val="28"/>
                  <w:szCs w:val="28"/>
                </w:rPr>
              </m:ctrlPr>
            </m:sSubPr>
            <m:e>
              <m:r>
                <m:rPr>
                  <m:sty m:val="p"/>
                </m:rPr>
                <w:rPr>
                  <w:rFonts w:ascii="Cambria Math" w:hAnsi="Cambria Math" w:cs="Arial"/>
                  <w:sz w:val="26"/>
                  <w:szCs w:val="26"/>
                </w:rPr>
                <m:t>q</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m:rPr>
                  <m:sty m:val="p"/>
                </m:rPr>
                <w:rPr>
                  <w:rFonts w:ascii="Cambria Math" w:hAnsi="Cambria Math" w:cs="Arial"/>
                  <w:sz w:val="26"/>
                  <w:szCs w:val="26"/>
                </w:rPr>
                <m:t>ν</m:t>
              </m:r>
            </m:e>
            <m:sub>
              <m:r>
                <w:rPr>
                  <w:rFonts w:ascii="Cambria Math" w:hAnsi="Cambria Math"/>
                  <w:sz w:val="28"/>
                  <w:szCs w:val="28"/>
                </w:rPr>
                <m:t>i</m:t>
              </m:r>
            </m:sub>
          </m:sSub>
          <m:sSubSup>
            <m:sSubSupPr>
              <m:ctrlPr>
                <w:rPr>
                  <w:rFonts w:ascii="Cambria Math" w:hAnsi="Cambria Math"/>
                  <w:i/>
                  <w:sz w:val="28"/>
                  <w:szCs w:val="28"/>
                  <w:lang w:val="en-US"/>
                </w:rPr>
              </m:ctrlPr>
            </m:sSubSupPr>
            <m:e>
              <m:r>
                <w:rPr>
                  <w:rFonts w:ascii="Cambria Math" w:hAnsi="Cambria Math"/>
                  <w:sz w:val="28"/>
                  <w:szCs w:val="28"/>
                </w:rPr>
                <m:t>∙</m:t>
              </m:r>
              <m:r>
                <w:rPr>
                  <w:rFonts w:ascii="Cambria Math" w:hAnsi="Cambria Math"/>
                  <w:sz w:val="28"/>
                  <w:szCs w:val="28"/>
                  <w:lang w:val="en-US"/>
                </w:rPr>
                <m:t>H</m:t>
              </m:r>
            </m:e>
            <m:sub>
              <m:r>
                <w:rPr>
                  <w:rFonts w:ascii="Cambria Math" w:hAnsi="Cambria Math"/>
                  <w:sz w:val="28"/>
                  <w:szCs w:val="28"/>
                  <w:lang w:val="en-US"/>
                </w:rPr>
                <m:t>u</m:t>
              </m:r>
            </m:sub>
            <m:sup>
              <m:r>
                <w:rPr>
                  <w:rFonts w:ascii="Cambria Math" w:hAnsi="Cambria Math"/>
                  <w:sz w:val="28"/>
                  <w:szCs w:val="28"/>
                  <w:lang w:val="en-US"/>
                </w:rPr>
                <m:t>'</m:t>
              </m:r>
            </m:sup>
          </m:sSubSup>
        </m:oMath>
      </m:oMathPara>
    </w:p>
    <w:p w:rsidR="00D06CF0" w:rsidRPr="006D4B27" w:rsidRDefault="00D06CF0" w:rsidP="00CD10E3">
      <w:pPr>
        <w:pStyle w:val="Default"/>
        <w:ind w:firstLine="680"/>
        <w:jc w:val="center"/>
        <w:rPr>
          <w:lang w:val="en-US"/>
        </w:rPr>
      </w:pPr>
    </w:p>
    <w:p w:rsidR="00CD10E3" w:rsidRPr="006D4B27" w:rsidRDefault="00CD10E3" w:rsidP="00CD10E3">
      <w:pPr>
        <w:pStyle w:val="Default"/>
        <w:ind w:firstLine="680"/>
        <w:jc w:val="both"/>
        <w:rPr>
          <w:rStyle w:val="fontstyle01"/>
        </w:rPr>
      </w:pPr>
      <w:r w:rsidRPr="006D4B27">
        <w:rPr>
          <w:rStyle w:val="fontstyle01"/>
        </w:rPr>
        <w:t>Удельные расходы</w:t>
      </w:r>
      <w:r w:rsidR="00D06CF0" w:rsidRPr="006D4B27">
        <w:rPr>
          <w:rStyle w:val="fontstyle01"/>
        </w:rPr>
        <w:t xml:space="preserve"> топлива на номинальном режиме:</w:t>
      </w:r>
    </w:p>
    <w:p w:rsidR="00CD44AB" w:rsidRPr="006D4B27" w:rsidRDefault="00CD44AB" w:rsidP="00CD44AB">
      <w:pPr>
        <w:pStyle w:val="Default"/>
        <w:ind w:firstLine="680"/>
        <w:jc w:val="both"/>
        <w:rPr>
          <w:rStyle w:val="fontstyle01"/>
        </w:rPr>
      </w:pPr>
      <w:r w:rsidRPr="006D4B27">
        <w:rPr>
          <w:rStyle w:val="fontstyle01"/>
        </w:rPr>
        <w:t>- д</w:t>
      </w:r>
      <w:r w:rsidR="00CD10E3" w:rsidRPr="006D4B27">
        <w:rPr>
          <w:rStyle w:val="fontstyle01"/>
        </w:rPr>
        <w:t>ля карбюраторных двигателейg</w:t>
      </w:r>
      <w:r w:rsidR="00CD10E3" w:rsidRPr="006D4B27">
        <w:rPr>
          <w:rStyle w:val="fontstyle01"/>
          <w:vertAlign w:val="subscript"/>
        </w:rPr>
        <w:t>i</w:t>
      </w:r>
      <w:r w:rsidR="00CD10E3" w:rsidRPr="006D4B27">
        <w:rPr>
          <w:rStyle w:val="fontstyle01"/>
        </w:rPr>
        <w:t>=235-320 г/(кВт·ч)</w:t>
      </w:r>
      <w:r w:rsidRPr="006D4B27">
        <w:rPr>
          <w:rStyle w:val="fontstyle01"/>
        </w:rPr>
        <w:t>;</w:t>
      </w:r>
    </w:p>
    <w:p w:rsidR="00CD10E3" w:rsidRPr="006D4B27" w:rsidRDefault="00CD44AB" w:rsidP="00CD44AB">
      <w:pPr>
        <w:pStyle w:val="Default"/>
        <w:ind w:firstLine="680"/>
        <w:jc w:val="both"/>
        <w:rPr>
          <w:rStyle w:val="fontstyle01"/>
        </w:rPr>
      </w:pPr>
      <w:r w:rsidRPr="006D4B27">
        <w:rPr>
          <w:rStyle w:val="fontstyle01"/>
        </w:rPr>
        <w:t xml:space="preserve">- </w:t>
      </w:r>
      <w:r w:rsidR="00CD10E3" w:rsidRPr="006D4B27">
        <w:rPr>
          <w:rStyle w:val="fontstyle01"/>
        </w:rPr>
        <w:t>для дизелейg</w:t>
      </w:r>
      <w:r w:rsidR="00CD10E3" w:rsidRPr="006D4B27">
        <w:rPr>
          <w:rStyle w:val="fontstyle01"/>
          <w:vertAlign w:val="subscript"/>
        </w:rPr>
        <w:t>i</w:t>
      </w:r>
      <w:r w:rsidR="00CD10E3" w:rsidRPr="006D4B27">
        <w:rPr>
          <w:rStyle w:val="fontstyle01"/>
        </w:rPr>
        <w:t>=170-230 г/(кВт·ч)</w:t>
      </w:r>
      <w:r w:rsidRPr="006D4B27">
        <w:rPr>
          <w:rStyle w:val="fontstyle01"/>
        </w:rPr>
        <w:t>.</w:t>
      </w:r>
    </w:p>
    <w:p w:rsidR="00CD10E3" w:rsidRPr="006D4B27" w:rsidRDefault="00CD10E3" w:rsidP="00CD10E3">
      <w:pPr>
        <w:pStyle w:val="Default"/>
        <w:ind w:left="2124" w:firstLine="680"/>
        <w:jc w:val="both"/>
      </w:pPr>
    </w:p>
    <w:p w:rsidR="00CD10E3" w:rsidRPr="006D4B27" w:rsidRDefault="00CD10E3" w:rsidP="00B103B4">
      <w:pPr>
        <w:pStyle w:val="Default"/>
        <w:ind w:firstLine="680"/>
        <w:jc w:val="center"/>
        <w:rPr>
          <w:rStyle w:val="fontstyle01"/>
          <w:b/>
        </w:rPr>
      </w:pPr>
      <w:r w:rsidRPr="006D4B27">
        <w:rPr>
          <w:rStyle w:val="fontstyle01"/>
          <w:b/>
        </w:rPr>
        <w:t>Методика проведения эксперимента</w:t>
      </w:r>
    </w:p>
    <w:p w:rsidR="00CD10E3" w:rsidRPr="006D4B27" w:rsidRDefault="00CD10E3" w:rsidP="00CD10E3">
      <w:pPr>
        <w:pStyle w:val="Default"/>
        <w:ind w:firstLine="680"/>
        <w:jc w:val="both"/>
        <w:rPr>
          <w:rStyle w:val="fontstyle01"/>
        </w:rPr>
      </w:pPr>
      <w:r w:rsidRPr="006D4B27">
        <w:rPr>
          <w:rStyle w:val="fontstyle01"/>
        </w:rPr>
        <w:t xml:space="preserve">Индицирование двигателя происходит следующим образом: </w:t>
      </w:r>
    </w:p>
    <w:p w:rsidR="00CD10E3" w:rsidRPr="006D4B27" w:rsidRDefault="00CD10E3" w:rsidP="00CD10E3">
      <w:pPr>
        <w:pStyle w:val="Default"/>
        <w:ind w:firstLine="680"/>
        <w:jc w:val="both"/>
        <w:rPr>
          <w:rStyle w:val="fontstyle01"/>
        </w:rPr>
      </w:pPr>
      <w:r w:rsidRPr="006D4B27">
        <w:rPr>
          <w:rStyle w:val="fontstyle01"/>
        </w:rPr>
        <w:t xml:space="preserve">1. Запуск и прогрев двигателя; </w:t>
      </w:r>
    </w:p>
    <w:p w:rsidR="00CD10E3" w:rsidRPr="006D4B27" w:rsidRDefault="00CD10E3" w:rsidP="00CD10E3">
      <w:pPr>
        <w:pStyle w:val="Default"/>
        <w:ind w:firstLine="680"/>
        <w:jc w:val="both"/>
        <w:rPr>
          <w:rStyle w:val="fontstyle01"/>
        </w:rPr>
      </w:pPr>
      <w:r w:rsidRPr="006D4B27">
        <w:rPr>
          <w:rStyle w:val="fontstyle01"/>
        </w:rPr>
        <w:t>2. Двигатель выводится на режим по частоте вращения вала n, при котором планируется запись индикаторных диаграмм.</w:t>
      </w:r>
    </w:p>
    <w:p w:rsidR="00CD10E3" w:rsidRPr="006D4B27" w:rsidRDefault="00CD10E3" w:rsidP="00CD10E3">
      <w:pPr>
        <w:pStyle w:val="Default"/>
        <w:ind w:firstLine="680"/>
        <w:jc w:val="both"/>
        <w:rPr>
          <w:rStyle w:val="fontstyle01"/>
        </w:rPr>
      </w:pPr>
      <w:r w:rsidRPr="006D4B27">
        <w:rPr>
          <w:rStyle w:val="fontstyle01"/>
        </w:rPr>
        <w:t>3. Постепенно изменяя нагрузку, снимают параметры работы двигателя и производят запись индикаторных диаграмм.</w:t>
      </w:r>
    </w:p>
    <w:p w:rsidR="00CD10E3" w:rsidRPr="006D4B27" w:rsidRDefault="00CD10E3" w:rsidP="00CD10E3">
      <w:pPr>
        <w:pStyle w:val="Default"/>
        <w:ind w:firstLine="680"/>
        <w:jc w:val="both"/>
        <w:rPr>
          <w:rStyle w:val="fontstyle01"/>
        </w:rPr>
      </w:pPr>
      <w:r w:rsidRPr="006D4B27">
        <w:rPr>
          <w:rStyle w:val="fontstyle01"/>
        </w:rPr>
        <w:t xml:space="preserve">4. Повторяют эксперимент при различной нагрузке, контролируя при этом частоту вращения коленчатого вала (частота вращения n должна быть неизменна). </w:t>
      </w:r>
    </w:p>
    <w:p w:rsidR="00CD10E3" w:rsidRPr="006D4B27" w:rsidRDefault="00CD10E3" w:rsidP="00CD10E3">
      <w:pPr>
        <w:pStyle w:val="Default"/>
        <w:ind w:firstLine="680"/>
        <w:jc w:val="both"/>
        <w:rPr>
          <w:rStyle w:val="fontstyle01"/>
        </w:rPr>
      </w:pPr>
      <w:r w:rsidRPr="006D4B27">
        <w:rPr>
          <w:rStyle w:val="fontstyle01"/>
        </w:rPr>
        <w:t xml:space="preserve">5. Выводят двигатель на режим холостого хода и выдерживают его до установления стабильного теплового режима. </w:t>
      </w:r>
    </w:p>
    <w:p w:rsidR="00CD10E3" w:rsidRPr="006D4B27" w:rsidRDefault="00CD10E3" w:rsidP="00CD10E3">
      <w:pPr>
        <w:pStyle w:val="Default"/>
        <w:ind w:firstLine="680"/>
        <w:jc w:val="both"/>
        <w:rPr>
          <w:rStyle w:val="fontstyle01"/>
        </w:rPr>
      </w:pPr>
      <w:r w:rsidRPr="006D4B27">
        <w:rPr>
          <w:rStyle w:val="fontstyle01"/>
        </w:rPr>
        <w:t xml:space="preserve">6. Выключение двигателя. </w:t>
      </w:r>
    </w:p>
    <w:p w:rsidR="00CD10E3" w:rsidRPr="006D4B27" w:rsidRDefault="00CD10E3" w:rsidP="00CD10E3">
      <w:pPr>
        <w:pStyle w:val="Default"/>
        <w:ind w:firstLine="680"/>
        <w:jc w:val="both"/>
        <w:rPr>
          <w:b/>
          <w:bCs/>
          <w:sz w:val="28"/>
          <w:szCs w:val="28"/>
          <w:u w:val="single"/>
        </w:rPr>
      </w:pPr>
    </w:p>
    <w:p w:rsidR="00CD10E3" w:rsidRPr="006D4B27" w:rsidRDefault="00CD10E3" w:rsidP="00B103B4">
      <w:pPr>
        <w:pStyle w:val="Default"/>
        <w:ind w:firstLine="680"/>
        <w:jc w:val="center"/>
        <w:rPr>
          <w:b/>
          <w:bCs/>
          <w:sz w:val="28"/>
          <w:szCs w:val="28"/>
        </w:rPr>
      </w:pPr>
      <w:r w:rsidRPr="006D4B27">
        <w:rPr>
          <w:b/>
          <w:bCs/>
          <w:sz w:val="28"/>
          <w:szCs w:val="28"/>
        </w:rPr>
        <w:t>Обработка результатов эксперимента</w:t>
      </w:r>
    </w:p>
    <w:p w:rsidR="00CD10E3" w:rsidRPr="006D4B27" w:rsidRDefault="00CD10E3" w:rsidP="00CD10E3">
      <w:pPr>
        <w:pStyle w:val="Default"/>
        <w:ind w:firstLine="680"/>
        <w:jc w:val="both"/>
        <w:rPr>
          <w:sz w:val="28"/>
          <w:szCs w:val="28"/>
        </w:rPr>
      </w:pPr>
      <w:r w:rsidRPr="006D4B27">
        <w:rPr>
          <w:sz w:val="28"/>
          <w:szCs w:val="28"/>
        </w:rPr>
        <w:t>Обработка результатов измерений сводится к вычислению параметров, необходимых для графического построения характеристики двигателя. Вычисление параметров необходимо проводить в системе СИ в следующей последовательности:</w:t>
      </w:r>
    </w:p>
    <w:p w:rsidR="00CD10E3" w:rsidRPr="006D4B27" w:rsidRDefault="00CD10E3" w:rsidP="00CD10E3">
      <w:pPr>
        <w:pStyle w:val="Default"/>
        <w:ind w:firstLine="680"/>
        <w:rPr>
          <w:sz w:val="28"/>
          <w:szCs w:val="28"/>
          <w:lang w:val="en-US"/>
        </w:rPr>
      </w:pPr>
      <w:r w:rsidRPr="006D4B27">
        <w:rPr>
          <w:sz w:val="28"/>
          <w:szCs w:val="28"/>
        </w:rPr>
        <w:sym w:font="Symbol" w:char="F0B7"/>
      </w:r>
      <w:r w:rsidRPr="006D4B27">
        <w:rPr>
          <w:sz w:val="28"/>
          <w:szCs w:val="28"/>
        </w:rPr>
        <w:t>Определение атмосферного давления:</w:t>
      </w:r>
    </w:p>
    <w:p w:rsidR="00CD10E3" w:rsidRPr="006D4B27" w:rsidRDefault="00CD10E3" w:rsidP="00CD10E3">
      <w:pPr>
        <w:pStyle w:val="Default"/>
        <w:ind w:firstLine="680"/>
        <w:jc w:val="center"/>
        <w:rPr>
          <w:sz w:val="28"/>
          <w:szCs w:val="28"/>
          <w:lang w:val="en-US"/>
        </w:rPr>
      </w:pPr>
    </w:p>
    <w:p w:rsidR="00D06CF0" w:rsidRPr="006D4B27" w:rsidRDefault="003A5B7F" w:rsidP="00D06CF0">
      <w:pPr>
        <w:pStyle w:val="Default"/>
        <w:ind w:firstLine="680"/>
        <w:jc w:val="center"/>
        <w:rPr>
          <w:i/>
          <w:lang w:val="en-US"/>
        </w:rPr>
      </w:pPr>
      <m:oMathPara>
        <m:oMath>
          <m:sSub>
            <m:sSubPr>
              <m:ctrlPr>
                <w:rPr>
                  <w:rFonts w:ascii="Cambria Math" w:hAnsi="Cambria Math"/>
                  <w:i/>
                  <w:sz w:val="28"/>
                  <w:szCs w:val="28"/>
                </w:rPr>
              </m:ctrlPr>
            </m:sSubPr>
            <m:e>
              <m:r>
                <m:rPr>
                  <m:sty m:val="p"/>
                </m:rPr>
                <w:rPr>
                  <w:rFonts w:ascii="Cambria Math" w:hAnsi="Cambria Math" w:cs="Arial"/>
                  <w:sz w:val="26"/>
                  <w:szCs w:val="26"/>
                </w:rPr>
                <m:t>P</m:t>
              </m:r>
            </m:e>
            <m:sub>
              <m:r>
                <w:rPr>
                  <w:rFonts w:ascii="Cambria Math" w:hAnsi="Cambria Math"/>
                  <w:sz w:val="28"/>
                  <w:szCs w:val="28"/>
                </w:rPr>
                <m:t>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m:rPr>
                      <m:sty m:val="p"/>
                    </m:rPr>
                    <w:rPr>
                      <w:rFonts w:ascii="Cambria Math" w:hAnsi="Cambria Math" w:cs="Arial"/>
                      <w:sz w:val="26"/>
                      <w:szCs w:val="26"/>
                    </w:rPr>
                    <m:t>B</m:t>
                  </m:r>
                </m:e>
                <m:sub>
                  <m:r>
                    <w:rPr>
                      <w:rFonts w:ascii="Cambria Math" w:hAnsi="Cambria Math"/>
                      <w:sz w:val="28"/>
                      <w:szCs w:val="28"/>
                    </w:rPr>
                    <m:t>H</m:t>
                  </m:r>
                </m:sub>
              </m:sSub>
            </m:num>
            <m:den>
              <m:r>
                <w:rPr>
                  <w:rFonts w:ascii="Cambria Math" w:hAnsi="Cambria Math"/>
                  <w:sz w:val="28"/>
                  <w:szCs w:val="28"/>
                </w:rPr>
                <m:t>735,6</m:t>
              </m:r>
            </m:den>
          </m:f>
          <m:r>
            <w:rPr>
              <w:rFonts w:ascii="Cambria Math" w:hAnsi="Cambria Math"/>
              <w:sz w:val="28"/>
              <w:szCs w:val="28"/>
            </w:rPr>
            <m:t>∙</m:t>
          </m:r>
          <m:r>
            <w:rPr>
              <w:rFonts w:ascii="Cambria Math" w:hAnsi="Cambria Math"/>
              <w:sz w:val="28"/>
              <w:szCs w:val="28"/>
              <w:lang w:val="en-US"/>
            </w:rPr>
            <m:t>9,81</m:t>
          </m:r>
          <m:r>
            <w:rPr>
              <w:rFonts w:ascii="Cambria Math" w:hAnsi="Cambria Math"/>
              <w:sz w:val="28"/>
              <w:szCs w:val="28"/>
            </w:rPr>
            <m:t>∙1</m:t>
          </m:r>
          <m:sSup>
            <m:sSupPr>
              <m:ctrlPr>
                <w:rPr>
                  <w:rFonts w:ascii="Cambria Math" w:hAnsi="Cambria Math"/>
                  <w:i/>
                  <w:sz w:val="28"/>
                  <w:szCs w:val="28"/>
                </w:rPr>
              </m:ctrlPr>
            </m:sSupPr>
            <m:e>
              <m:r>
                <w:rPr>
                  <w:rFonts w:ascii="Cambria Math" w:hAnsi="Cambria Math"/>
                  <w:sz w:val="28"/>
                  <w:szCs w:val="28"/>
                </w:rPr>
                <m:t>0</m:t>
              </m:r>
            </m:e>
            <m:sup>
              <m:r>
                <w:rPr>
                  <w:rFonts w:ascii="Cambria Math" w:hAnsi="Cambria Math"/>
                  <w:sz w:val="28"/>
                  <w:szCs w:val="28"/>
                </w:rPr>
                <m:t>4</m:t>
              </m:r>
            </m:sup>
          </m:sSup>
          <m:r>
            <w:rPr>
              <w:rFonts w:ascii="Cambria Math" w:hAnsi="Cambria Math"/>
              <w:sz w:val="28"/>
              <w:szCs w:val="28"/>
            </w:rPr>
            <m:t>, Па</m:t>
          </m:r>
        </m:oMath>
      </m:oMathPara>
    </w:p>
    <w:p w:rsidR="00D06CF0" w:rsidRPr="006D4B27" w:rsidRDefault="00D06CF0" w:rsidP="00CD10E3">
      <w:pPr>
        <w:pStyle w:val="Default"/>
        <w:ind w:firstLine="680"/>
        <w:jc w:val="center"/>
        <w:rPr>
          <w:sz w:val="28"/>
          <w:szCs w:val="28"/>
          <w:lang w:val="en-US"/>
        </w:rPr>
      </w:pPr>
    </w:p>
    <w:p w:rsidR="00CD10E3" w:rsidRPr="006D4B27" w:rsidRDefault="00CD10E3" w:rsidP="00CD10E3">
      <w:pPr>
        <w:pStyle w:val="Default"/>
        <w:ind w:firstLine="680"/>
        <w:rPr>
          <w:rStyle w:val="fontstyle01"/>
        </w:rPr>
      </w:pPr>
      <w:r w:rsidRPr="006D4B27">
        <w:rPr>
          <w:rStyle w:val="fontstyle01"/>
        </w:rPr>
        <w:t>где: В</w:t>
      </w:r>
      <w:r w:rsidRPr="006D4B27">
        <w:rPr>
          <w:rStyle w:val="fontstyle01"/>
          <w:vertAlign w:val="subscript"/>
        </w:rPr>
        <w:t>н</w:t>
      </w:r>
      <w:r w:rsidRPr="006D4B27">
        <w:rPr>
          <w:rStyle w:val="fontstyle01"/>
        </w:rPr>
        <w:t xml:space="preserve"> - мм.рт.ст. - барометрическое давление;</w:t>
      </w:r>
    </w:p>
    <w:p w:rsidR="00CD10E3" w:rsidRPr="006D4B27" w:rsidRDefault="00CD10E3" w:rsidP="00CD10E3">
      <w:pPr>
        <w:pStyle w:val="Default"/>
        <w:ind w:firstLine="680"/>
        <w:rPr>
          <w:sz w:val="28"/>
          <w:szCs w:val="28"/>
          <w:lang w:val="en-US"/>
        </w:rPr>
      </w:pPr>
      <w:r w:rsidRPr="006D4B27">
        <w:rPr>
          <w:sz w:val="28"/>
          <w:szCs w:val="28"/>
        </w:rPr>
        <w:sym w:font="Symbol" w:char="F0B7"/>
      </w:r>
      <w:r w:rsidRPr="006D4B27">
        <w:rPr>
          <w:sz w:val="28"/>
          <w:szCs w:val="28"/>
        </w:rPr>
        <w:t xml:space="preserve">Эффективная мощность двигателя </w:t>
      </w:r>
      <w:r w:rsidRPr="006D4B27">
        <w:rPr>
          <w:i/>
          <w:iCs/>
          <w:sz w:val="28"/>
          <w:szCs w:val="28"/>
        </w:rPr>
        <w:t>N</w:t>
      </w:r>
      <w:r w:rsidRPr="006D4B27">
        <w:rPr>
          <w:i/>
          <w:iCs/>
          <w:sz w:val="28"/>
          <w:szCs w:val="28"/>
          <w:vertAlign w:val="subscript"/>
        </w:rPr>
        <w:t>e</w:t>
      </w:r>
      <w:r w:rsidRPr="006D4B27">
        <w:rPr>
          <w:sz w:val="28"/>
          <w:szCs w:val="28"/>
        </w:rPr>
        <w:t>:</w:t>
      </w:r>
    </w:p>
    <w:p w:rsidR="00CD10E3" w:rsidRPr="006D4B27" w:rsidRDefault="003A5B7F" w:rsidP="00CD10E3">
      <w:pPr>
        <w:pStyle w:val="Default"/>
        <w:ind w:firstLine="680"/>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rPr>
                <m:t>e</m:t>
              </m:r>
            </m:sub>
          </m:sSub>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sz w:val="28"/>
                      <w:szCs w:val="28"/>
                    </w:rPr>
                    <m:t>г</m:t>
                  </m:r>
                </m:sub>
              </m:sSub>
            </m:num>
            <m:den>
              <m:sSub>
                <m:sSubPr>
                  <m:ctrlPr>
                    <w:rPr>
                      <w:rFonts w:ascii="Cambria Math" w:hAnsi="Cambria Math"/>
                      <w:i/>
                      <w:sz w:val="28"/>
                      <w:szCs w:val="28"/>
                      <w:lang w:val="en-US"/>
                    </w:rPr>
                  </m:ctrlPr>
                </m:sSubPr>
                <m:e>
                  <m:r>
                    <w:rPr>
                      <w:rFonts w:ascii="Cambria Math" w:hAnsi="Cambria Math"/>
                      <w:sz w:val="28"/>
                      <w:szCs w:val="28"/>
                      <w:lang w:val="en-US"/>
                    </w:rPr>
                    <m:t>η</m:t>
                  </m:r>
                </m:e>
                <m:sub>
                  <m:r>
                    <w:rPr>
                      <w:rFonts w:ascii="Cambria Math"/>
                      <w:sz w:val="28"/>
                      <w:szCs w:val="28"/>
                    </w:rPr>
                    <m:t>г</m:t>
                  </m:r>
                </m:sub>
              </m:sSub>
            </m:den>
          </m:f>
        </m:oMath>
      </m:oMathPara>
    </w:p>
    <w:p w:rsidR="00CD10E3" w:rsidRPr="006D4B27" w:rsidRDefault="00CD10E3" w:rsidP="00CD10E3">
      <w:pPr>
        <w:pStyle w:val="Default"/>
        <w:ind w:firstLine="680"/>
        <w:rPr>
          <w:sz w:val="28"/>
          <w:szCs w:val="28"/>
          <w:lang w:val="en-US"/>
        </w:rPr>
      </w:pPr>
      <w:r w:rsidRPr="006D4B27">
        <w:rPr>
          <w:sz w:val="28"/>
          <w:szCs w:val="28"/>
        </w:rPr>
        <w:sym w:font="Symbol" w:char="F0B7"/>
      </w:r>
      <w:r w:rsidRPr="006D4B27">
        <w:rPr>
          <w:sz w:val="28"/>
          <w:szCs w:val="28"/>
        </w:rPr>
        <w:t>Крутящий момент M</w:t>
      </w:r>
      <w:r w:rsidRPr="006D4B27">
        <w:rPr>
          <w:sz w:val="28"/>
          <w:szCs w:val="28"/>
          <w:vertAlign w:val="subscript"/>
        </w:rPr>
        <w:t>кр</w:t>
      </w:r>
      <w:r w:rsidRPr="006D4B27">
        <w:rPr>
          <w:sz w:val="28"/>
          <w:szCs w:val="28"/>
        </w:rPr>
        <w:t>:</w:t>
      </w:r>
    </w:p>
    <w:p w:rsidR="00CD10E3" w:rsidRPr="006D4B27" w:rsidRDefault="003A5B7F" w:rsidP="00CD10E3">
      <w:pPr>
        <w:pStyle w:val="Default"/>
        <w:ind w:firstLine="680"/>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M</m:t>
              </m:r>
            </m:e>
            <m:sub>
              <m:r>
                <w:rPr>
                  <w:rFonts w:ascii="Cambria Math"/>
                  <w:sz w:val="28"/>
                  <w:szCs w:val="28"/>
                </w:rPr>
                <m:t>кр</m:t>
              </m:r>
            </m:sub>
          </m:sSub>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e</m:t>
                  </m:r>
                </m:sub>
              </m:sSub>
            </m:num>
            <m:den>
              <m:r>
                <w:rPr>
                  <w:rFonts w:ascii="Cambria Math" w:hAnsi="Cambria Math"/>
                  <w:sz w:val="28"/>
                  <w:szCs w:val="28"/>
                  <w:lang w:val="en-US"/>
                </w:rPr>
                <m:t>ω</m:t>
              </m:r>
            </m:den>
          </m:f>
        </m:oMath>
      </m:oMathPara>
    </w:p>
    <w:p w:rsidR="00CD10E3" w:rsidRPr="006D4B27" w:rsidRDefault="00CD10E3" w:rsidP="00CD10E3">
      <w:pPr>
        <w:pStyle w:val="Default"/>
        <w:ind w:firstLine="680"/>
        <w:rPr>
          <w:b/>
          <w:bCs/>
          <w:sz w:val="28"/>
          <w:szCs w:val="28"/>
          <w:lang w:val="en-US"/>
        </w:rPr>
      </w:pPr>
      <w:r w:rsidRPr="006D4B27">
        <w:rPr>
          <w:sz w:val="28"/>
          <w:szCs w:val="28"/>
        </w:rPr>
        <w:sym w:font="Symbol" w:char="F0B7"/>
      </w:r>
      <w:r w:rsidRPr="006D4B27">
        <w:rPr>
          <w:sz w:val="28"/>
          <w:szCs w:val="28"/>
        </w:rPr>
        <w:t xml:space="preserve">Часовой расход топлива </w:t>
      </w:r>
      <w:r w:rsidRPr="006D4B27">
        <w:rPr>
          <w:i/>
          <w:iCs/>
          <w:sz w:val="28"/>
          <w:szCs w:val="28"/>
        </w:rPr>
        <w:t>G</w:t>
      </w:r>
      <w:r w:rsidRPr="006D4B27">
        <w:rPr>
          <w:i/>
          <w:iCs/>
          <w:sz w:val="28"/>
          <w:szCs w:val="28"/>
          <w:vertAlign w:val="subscript"/>
        </w:rPr>
        <w:t>Т</w:t>
      </w:r>
      <w:r w:rsidRPr="006D4B27">
        <w:rPr>
          <w:bCs/>
          <w:sz w:val="28"/>
          <w:szCs w:val="28"/>
        </w:rPr>
        <w:t>:</w:t>
      </w:r>
    </w:p>
    <w:p w:rsidR="00CD10E3" w:rsidRPr="006D4B27" w:rsidRDefault="00CD10E3" w:rsidP="00CD10E3">
      <w:pPr>
        <w:pStyle w:val="Default"/>
        <w:ind w:firstLine="680"/>
        <w:rPr>
          <w:sz w:val="28"/>
          <w:szCs w:val="28"/>
        </w:rPr>
      </w:pPr>
    </w:p>
    <w:p w:rsidR="00D71199" w:rsidRPr="006D4B27" w:rsidRDefault="003A5B7F" w:rsidP="00D71199">
      <w:pPr>
        <w:pStyle w:val="Default"/>
        <w:ind w:firstLine="680"/>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Т</m:t>
              </m:r>
            </m:sub>
          </m:sSub>
          <m:r>
            <w:rPr>
              <w:rFonts w:asci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3600</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М</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hAnsi="Cambria Math"/>
                      <w:sz w:val="28"/>
                      <w:szCs w:val="28"/>
                      <w:lang w:val="en-US"/>
                    </w:rPr>
                    <m:t>Т</m:t>
                  </m:r>
                </m:sub>
              </m:sSub>
            </m:num>
            <m:den>
              <m:r>
                <w:rPr>
                  <w:rFonts w:ascii="Cambria Math" w:hAnsi="Cambria Math"/>
                  <w:sz w:val="28"/>
                  <w:szCs w:val="28"/>
                  <w:lang w:val="en-US"/>
                </w:rPr>
                <m:t>τ</m:t>
              </m:r>
            </m:den>
          </m:f>
          <m:r>
            <w:rPr>
              <w:rFonts w:ascii="Cambria Math" w:hAnsi="Cambria Math"/>
              <w:sz w:val="28"/>
              <w:szCs w:val="28"/>
              <w:lang w:val="en-US"/>
            </w:rPr>
            <m:t>, кг/ч</m:t>
          </m:r>
        </m:oMath>
      </m:oMathPara>
    </w:p>
    <w:p w:rsidR="00CD10E3" w:rsidRPr="006D4B27" w:rsidRDefault="00CD10E3" w:rsidP="00CD10E3">
      <w:pPr>
        <w:pStyle w:val="Default"/>
        <w:ind w:firstLine="680"/>
        <w:jc w:val="both"/>
        <w:rPr>
          <w:sz w:val="28"/>
          <w:szCs w:val="28"/>
        </w:rPr>
      </w:pPr>
      <w:r w:rsidRPr="006D4B27">
        <w:rPr>
          <w:sz w:val="28"/>
          <w:szCs w:val="28"/>
        </w:rPr>
        <w:t xml:space="preserve">где: </w:t>
      </w:r>
      <w:r w:rsidRPr="006D4B27">
        <w:rPr>
          <w:i/>
          <w:iCs/>
          <w:sz w:val="28"/>
          <w:szCs w:val="28"/>
        </w:rPr>
        <w:t>V</w:t>
      </w:r>
      <w:r w:rsidRPr="006D4B27">
        <w:rPr>
          <w:i/>
          <w:iCs/>
          <w:sz w:val="28"/>
          <w:szCs w:val="28"/>
          <w:vertAlign w:val="subscript"/>
        </w:rPr>
        <w:t>M</w:t>
      </w:r>
      <w:r w:rsidRPr="006D4B27">
        <w:rPr>
          <w:i/>
          <w:iCs/>
          <w:sz w:val="28"/>
          <w:szCs w:val="28"/>
        </w:rPr>
        <w:t>=</w:t>
      </w:r>
      <w:r w:rsidRPr="006D4B27">
        <w:rPr>
          <w:b/>
          <w:bCs/>
          <w:sz w:val="28"/>
          <w:szCs w:val="28"/>
        </w:rPr>
        <w:t xml:space="preserve">– </w:t>
      </w:r>
      <w:r w:rsidRPr="006D4B27">
        <w:rPr>
          <w:sz w:val="28"/>
          <w:szCs w:val="28"/>
        </w:rPr>
        <w:t xml:space="preserve">объем по штихпроберу; </w:t>
      </w:r>
      <w:r w:rsidRPr="006D4B27">
        <w:rPr>
          <w:sz w:val="28"/>
          <w:szCs w:val="28"/>
        </w:rPr>
        <w:sym w:font="Symbol" w:char="F072"/>
      </w:r>
      <w:r w:rsidRPr="006D4B27">
        <w:rPr>
          <w:i/>
          <w:iCs/>
          <w:sz w:val="28"/>
          <w:szCs w:val="28"/>
          <w:vertAlign w:val="subscript"/>
        </w:rPr>
        <w:t>T</w:t>
      </w:r>
      <w:r w:rsidRPr="006D4B27">
        <w:rPr>
          <w:sz w:val="28"/>
          <w:szCs w:val="28"/>
        </w:rPr>
        <w:t>, кг/м</w:t>
      </w:r>
      <w:r w:rsidRPr="006D4B27">
        <w:rPr>
          <w:sz w:val="28"/>
          <w:szCs w:val="28"/>
          <w:vertAlign w:val="superscript"/>
        </w:rPr>
        <w:t>3</w:t>
      </w:r>
      <w:r w:rsidRPr="006D4B27">
        <w:rPr>
          <w:sz w:val="28"/>
          <w:szCs w:val="28"/>
        </w:rPr>
        <w:t xml:space="preserve">– плотность топлива; </w:t>
      </w:r>
      <w:r w:rsidRPr="006D4B27">
        <w:rPr>
          <w:sz w:val="28"/>
          <w:szCs w:val="28"/>
        </w:rPr>
        <w:sym w:font="Symbol" w:char="F074"/>
      </w:r>
      <w:r w:rsidRPr="006D4B27">
        <w:rPr>
          <w:i/>
          <w:iCs/>
          <w:sz w:val="28"/>
          <w:szCs w:val="28"/>
        </w:rPr>
        <w:t xml:space="preserve">, </w:t>
      </w:r>
      <w:r w:rsidR="00D71199" w:rsidRPr="006D4B27">
        <w:rPr>
          <w:sz w:val="28"/>
          <w:szCs w:val="28"/>
        </w:rPr>
        <w:t>с</w:t>
      </w:r>
      <w:r w:rsidRPr="006D4B27">
        <w:rPr>
          <w:sz w:val="28"/>
          <w:szCs w:val="28"/>
        </w:rPr>
        <w:t xml:space="preserve"> – время выработки мерного объема.</w:t>
      </w:r>
    </w:p>
    <w:p w:rsidR="00CD10E3" w:rsidRPr="006D4B27" w:rsidRDefault="00CD10E3" w:rsidP="00CD10E3">
      <w:pPr>
        <w:pStyle w:val="Default"/>
        <w:ind w:firstLine="680"/>
        <w:jc w:val="both"/>
        <w:rPr>
          <w:sz w:val="28"/>
          <w:szCs w:val="28"/>
        </w:rPr>
      </w:pPr>
      <w:r w:rsidRPr="006D4B27">
        <w:rPr>
          <w:sz w:val="28"/>
          <w:szCs w:val="28"/>
        </w:rPr>
        <w:sym w:font="Symbol" w:char="F0B7"/>
      </w:r>
      <w:r w:rsidRPr="006D4B27">
        <w:rPr>
          <w:sz w:val="28"/>
          <w:szCs w:val="28"/>
        </w:rPr>
        <w:t>Удельный эффективный расход топлива g</w:t>
      </w:r>
      <w:r w:rsidRPr="006D4B27">
        <w:rPr>
          <w:i/>
          <w:iCs/>
          <w:sz w:val="28"/>
          <w:szCs w:val="28"/>
          <w:vertAlign w:val="subscript"/>
        </w:rPr>
        <w:t>е</w:t>
      </w:r>
      <w:r w:rsidRPr="006D4B27">
        <w:rPr>
          <w:sz w:val="28"/>
          <w:szCs w:val="28"/>
        </w:rPr>
        <w:t>:</w:t>
      </w:r>
    </w:p>
    <w:p w:rsidR="00D71199" w:rsidRPr="006D4B27" w:rsidRDefault="003A5B7F" w:rsidP="00D71199">
      <w:pPr>
        <w:pStyle w:val="Default"/>
        <w:ind w:firstLine="680"/>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e</m:t>
              </m:r>
            </m:sub>
          </m:sSub>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Т</m:t>
                  </m:r>
                </m:sub>
              </m:sSub>
              <m:r>
                <w:rPr>
                  <w:rFonts w:ascii="Cambria Math" w:hAnsi="Cambria Math"/>
                  <w:sz w:val="28"/>
                  <w:szCs w:val="28"/>
                </w:rPr>
                <m:t>∙</m:t>
              </m:r>
              <m:r>
                <w:rPr>
                  <w:rFonts w:ascii="Cambria Math" w:hAnsi="Cambria Math"/>
                  <w:sz w:val="28"/>
                  <w:szCs w:val="28"/>
                  <w:lang w:val="en-US"/>
                </w:rPr>
                <m:t>1000</m:t>
              </m:r>
            </m:num>
            <m:den>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e</m:t>
                  </m:r>
                </m:sub>
              </m:sSub>
            </m:den>
          </m:f>
          <m:r>
            <w:rPr>
              <w:rFonts w:ascii="Cambria Math" w:hAnsi="Cambria Math"/>
              <w:sz w:val="28"/>
              <w:szCs w:val="28"/>
              <w:lang w:val="en-US"/>
            </w:rPr>
            <m:t>, г/кВт∙ч</m:t>
          </m:r>
        </m:oMath>
      </m:oMathPara>
    </w:p>
    <w:p w:rsidR="00D71199" w:rsidRPr="006D4B27" w:rsidRDefault="00D71199" w:rsidP="00CD10E3">
      <w:pPr>
        <w:pStyle w:val="Default"/>
        <w:ind w:firstLine="680"/>
        <w:jc w:val="both"/>
        <w:rPr>
          <w:sz w:val="28"/>
          <w:szCs w:val="28"/>
        </w:rPr>
      </w:pPr>
    </w:p>
    <w:p w:rsidR="00CD10E3" w:rsidRPr="006D4B27" w:rsidRDefault="00CD10E3" w:rsidP="00CD10E3">
      <w:pPr>
        <w:pStyle w:val="Default"/>
        <w:ind w:firstLine="680"/>
        <w:jc w:val="both"/>
        <w:rPr>
          <w:sz w:val="28"/>
          <w:szCs w:val="28"/>
        </w:rPr>
      </w:pPr>
      <w:r w:rsidRPr="006D4B27">
        <w:rPr>
          <w:sz w:val="28"/>
          <w:szCs w:val="28"/>
        </w:rPr>
        <w:sym w:font="Symbol" w:char="F0B7"/>
      </w:r>
      <w:r w:rsidRPr="006D4B27">
        <w:rPr>
          <w:sz w:val="28"/>
          <w:szCs w:val="28"/>
        </w:rPr>
        <w:t xml:space="preserve">Давление воздуха на всасывании </w:t>
      </w:r>
      <w:r w:rsidRPr="006D4B27">
        <w:rPr>
          <w:i/>
          <w:iCs/>
          <w:sz w:val="28"/>
          <w:szCs w:val="28"/>
        </w:rPr>
        <w:t>Рк</w:t>
      </w:r>
      <w:r w:rsidRPr="006D4B27">
        <w:rPr>
          <w:sz w:val="28"/>
          <w:szCs w:val="28"/>
        </w:rPr>
        <w:t>,</w:t>
      </w:r>
    </w:p>
    <w:p w:rsidR="00D71199" w:rsidRPr="006D4B27" w:rsidRDefault="003A5B7F" w:rsidP="00CD10E3">
      <w:pPr>
        <w:pStyle w:val="Default"/>
        <w:ind w:firstLine="680"/>
        <w:jc w:val="center"/>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sz w:val="28"/>
                  <w:szCs w:val="28"/>
                </w:rPr>
                <m:t>K</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H</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K</m:t>
              </m:r>
            </m:sub>
          </m:sSub>
          <m:r>
            <w:rPr>
              <w:rFonts w:ascii="Cambria Math" w:hAnsi="Cambria Math"/>
              <w:sz w:val="28"/>
              <w:szCs w:val="28"/>
              <w:lang w:val="en-US"/>
            </w:rPr>
            <m:t xml:space="preserve">, </m:t>
          </m:r>
          <m:r>
            <w:rPr>
              <w:rFonts w:ascii="Cambria Math" w:hAnsi="Cambria Math"/>
              <w:sz w:val="28"/>
              <w:szCs w:val="28"/>
            </w:rPr>
            <m:t>Па</m:t>
          </m:r>
        </m:oMath>
      </m:oMathPara>
    </w:p>
    <w:p w:rsidR="00CD10E3" w:rsidRPr="006D4B27" w:rsidRDefault="00CD10E3" w:rsidP="00CD10E3">
      <w:pPr>
        <w:pStyle w:val="Default"/>
        <w:ind w:firstLine="680"/>
        <w:jc w:val="both"/>
        <w:rPr>
          <w:sz w:val="28"/>
          <w:szCs w:val="28"/>
        </w:rPr>
      </w:pPr>
      <w:r w:rsidRPr="006D4B27">
        <w:rPr>
          <w:sz w:val="28"/>
          <w:szCs w:val="28"/>
        </w:rPr>
        <w:t xml:space="preserve">где: </w:t>
      </w:r>
      <w:r w:rsidRPr="006D4B27">
        <w:rPr>
          <w:sz w:val="28"/>
          <w:szCs w:val="28"/>
        </w:rPr>
        <w:sym w:font="Symbol" w:char="F044"/>
      </w:r>
      <w:r w:rsidRPr="006D4B27">
        <w:rPr>
          <w:i/>
          <w:iCs/>
          <w:sz w:val="28"/>
          <w:szCs w:val="28"/>
        </w:rPr>
        <w:t>Рк</w:t>
      </w:r>
      <w:r w:rsidRPr="006D4B27">
        <w:rPr>
          <w:sz w:val="28"/>
          <w:szCs w:val="28"/>
        </w:rPr>
        <w:t>– гидравлическое сопротивление входной магистрали, Па</w:t>
      </w:r>
    </w:p>
    <w:p w:rsidR="00CD10E3" w:rsidRPr="006D4B27" w:rsidRDefault="00CD10E3" w:rsidP="00CD10E3">
      <w:pPr>
        <w:pStyle w:val="Default"/>
        <w:ind w:firstLine="680"/>
        <w:jc w:val="both"/>
        <w:rPr>
          <w:sz w:val="28"/>
          <w:szCs w:val="28"/>
        </w:rPr>
      </w:pPr>
      <w:r w:rsidRPr="006D4B27">
        <w:rPr>
          <w:sz w:val="28"/>
          <w:szCs w:val="28"/>
        </w:rPr>
        <w:sym w:font="Symbol" w:char="F0B7"/>
      </w:r>
      <w:r w:rsidRPr="006D4B27">
        <w:rPr>
          <w:sz w:val="28"/>
          <w:szCs w:val="28"/>
        </w:rPr>
        <w:t xml:space="preserve">Температура воздуха на входе в двигатель </w:t>
      </w:r>
      <w:r w:rsidRPr="006D4B27">
        <w:rPr>
          <w:i/>
          <w:iCs/>
          <w:sz w:val="28"/>
          <w:szCs w:val="28"/>
        </w:rPr>
        <w:t>Т</w:t>
      </w:r>
      <w:r w:rsidRPr="006D4B27">
        <w:rPr>
          <w:i/>
          <w:iCs/>
          <w:sz w:val="28"/>
          <w:szCs w:val="28"/>
          <w:vertAlign w:val="subscript"/>
        </w:rPr>
        <w:t>К</w:t>
      </w:r>
      <w:r w:rsidRPr="006D4B27">
        <w:rPr>
          <w:sz w:val="28"/>
          <w:szCs w:val="28"/>
        </w:rPr>
        <w:t>,</w:t>
      </w:r>
    </w:p>
    <w:p w:rsidR="00D71199" w:rsidRPr="006D4B27" w:rsidRDefault="003A5B7F" w:rsidP="00D71199">
      <w:pPr>
        <w:pStyle w:val="Default"/>
        <w:ind w:firstLine="680"/>
        <w:jc w:val="center"/>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sz w:val="28"/>
                  <w:szCs w:val="28"/>
                </w:rPr>
                <m:t>K</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k</m:t>
              </m:r>
            </m:sub>
          </m:sSub>
          <m:r>
            <w:rPr>
              <w:rFonts w:ascii="Cambria Math" w:hAnsi="Cambria Math"/>
              <w:sz w:val="28"/>
              <w:szCs w:val="28"/>
              <w:lang w:val="en-US"/>
            </w:rPr>
            <m:t xml:space="preserve">+273, </m:t>
          </m:r>
          <m:r>
            <w:rPr>
              <w:rFonts w:ascii="Cambria Math" w:hAnsi="Cambria Math"/>
              <w:sz w:val="28"/>
              <w:szCs w:val="28"/>
            </w:rPr>
            <m:t>К</m:t>
          </m:r>
        </m:oMath>
      </m:oMathPara>
    </w:p>
    <w:p w:rsidR="00CD10E3" w:rsidRPr="006D4B27" w:rsidRDefault="00CD10E3" w:rsidP="00CD10E3">
      <w:pPr>
        <w:pStyle w:val="Default"/>
        <w:ind w:firstLine="680"/>
        <w:jc w:val="both"/>
        <w:rPr>
          <w:i/>
          <w:iCs/>
          <w:sz w:val="28"/>
          <w:szCs w:val="28"/>
          <w:vertAlign w:val="subscript"/>
        </w:rPr>
      </w:pPr>
      <w:r w:rsidRPr="006D4B27">
        <w:rPr>
          <w:sz w:val="28"/>
          <w:szCs w:val="28"/>
        </w:rPr>
        <w:sym w:font="Symbol" w:char="F0B7"/>
      </w:r>
      <w:r w:rsidRPr="006D4B27">
        <w:rPr>
          <w:sz w:val="28"/>
          <w:szCs w:val="28"/>
        </w:rPr>
        <w:t xml:space="preserve">Плотность воздуха на входе в двигатель </w:t>
      </w:r>
      <w:r w:rsidRPr="006D4B27">
        <w:rPr>
          <w:i/>
          <w:iCs/>
          <w:sz w:val="28"/>
          <w:szCs w:val="28"/>
        </w:rPr>
        <w:t>ρ</w:t>
      </w:r>
      <w:r w:rsidRPr="006D4B27">
        <w:rPr>
          <w:i/>
          <w:iCs/>
          <w:sz w:val="28"/>
          <w:szCs w:val="28"/>
          <w:vertAlign w:val="subscript"/>
        </w:rPr>
        <w:t>К</w:t>
      </w:r>
    </w:p>
    <w:p w:rsidR="00D71199" w:rsidRPr="006D4B27" w:rsidRDefault="003A5B7F" w:rsidP="00D71199">
      <w:pPr>
        <w:pStyle w:val="Default"/>
        <w:ind w:firstLine="680"/>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ρ</m:t>
              </m:r>
            </m:e>
            <m:sub>
              <m:r>
                <w:rPr>
                  <w:rFonts w:ascii="Cambria Math"/>
                  <w:sz w:val="28"/>
                  <w:szCs w:val="28"/>
                </w:rPr>
                <m:t>К</m:t>
              </m:r>
            </m:sub>
          </m:sSub>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sz w:val="28"/>
                      <w:szCs w:val="28"/>
                    </w:rPr>
                    <m:t>K</m:t>
                  </m:r>
                </m:sub>
              </m:sSub>
            </m:num>
            <m:den>
              <m:sSub>
                <m:sSubPr>
                  <m:ctrlPr>
                    <w:rPr>
                      <w:rFonts w:ascii="Cambria Math" w:hAnsi="Cambria Math"/>
                      <w:i/>
                      <w:sz w:val="28"/>
                      <w:szCs w:val="28"/>
                      <w:lang w:val="en-US"/>
                    </w:rPr>
                  </m:ctrlPr>
                </m:sSubPr>
                <m:e>
                  <m:r>
                    <w:rPr>
                      <w:rFonts w:ascii="Cambria Math" w:hAnsi="Cambria Math"/>
                      <w:sz w:val="28"/>
                      <w:szCs w:val="28"/>
                      <w:lang w:val="en-US"/>
                    </w:rPr>
                    <m:t>RT</m:t>
                  </m:r>
                </m:e>
                <m:sub>
                  <m:r>
                    <w:rPr>
                      <w:rFonts w:ascii="Cambria Math" w:hAnsi="Cambria Math"/>
                      <w:sz w:val="28"/>
                      <w:szCs w:val="28"/>
                      <w:lang w:val="en-US"/>
                    </w:rPr>
                    <m:t>K</m:t>
                  </m:r>
                </m:sub>
              </m:sSub>
            </m:den>
          </m:f>
          <m:r>
            <w:rPr>
              <w:rFonts w:ascii="Cambria Math" w:hAnsi="Cambria Math"/>
              <w:sz w:val="28"/>
              <w:szCs w:val="28"/>
              <w:lang w:val="en-US"/>
            </w:rPr>
            <m:t xml:space="preserve">, </m:t>
          </m:r>
          <m:r>
            <w:rPr>
              <w:rFonts w:ascii="Cambria Math" w:hAnsi="Cambria Math"/>
              <w:sz w:val="28"/>
              <w:szCs w:val="28"/>
            </w:rPr>
            <m:t>к</m:t>
          </m:r>
          <m:r>
            <w:rPr>
              <w:rFonts w:ascii="Cambria Math" w:hAnsi="Cambria Math"/>
              <w:sz w:val="28"/>
              <w:szCs w:val="28"/>
              <w:lang w:val="en-US"/>
            </w:rPr>
            <m:t>г/</m:t>
          </m:r>
          <m:sSup>
            <m:sSupPr>
              <m:ctrlPr>
                <w:rPr>
                  <w:rFonts w:ascii="Cambria Math" w:hAnsi="Cambria Math"/>
                  <w:i/>
                  <w:sz w:val="28"/>
                  <w:szCs w:val="28"/>
                  <w:lang w:val="en-US"/>
                </w:rPr>
              </m:ctrlPr>
            </m:sSupPr>
            <m:e>
              <m:r>
                <w:rPr>
                  <w:rFonts w:ascii="Cambria Math" w:hAnsi="Cambria Math"/>
                  <w:sz w:val="28"/>
                  <w:szCs w:val="28"/>
                  <w:lang w:val="en-US"/>
                </w:rPr>
                <m:t>м</m:t>
              </m:r>
            </m:e>
            <m:sup>
              <m:r>
                <w:rPr>
                  <w:rFonts w:ascii="Cambria Math" w:hAnsi="Cambria Math"/>
                  <w:sz w:val="28"/>
                  <w:szCs w:val="28"/>
                  <w:lang w:val="en-US"/>
                </w:rPr>
                <m:t>3</m:t>
              </m:r>
            </m:sup>
          </m:sSup>
        </m:oMath>
      </m:oMathPara>
    </w:p>
    <w:p w:rsidR="00CD10E3" w:rsidRPr="006D4B27" w:rsidRDefault="00CD10E3" w:rsidP="00CD10E3">
      <w:pPr>
        <w:pStyle w:val="Default"/>
        <w:ind w:firstLine="680"/>
        <w:jc w:val="both"/>
        <w:rPr>
          <w:rStyle w:val="fontstyle01"/>
        </w:rPr>
      </w:pPr>
      <w:r w:rsidRPr="006D4B27">
        <w:rPr>
          <w:rStyle w:val="fontstyle01"/>
        </w:rPr>
        <w:t>где R = 287 Дж/кг град - газовая постоянная воздуха.</w:t>
      </w:r>
    </w:p>
    <w:p w:rsidR="00CD10E3" w:rsidRPr="006D4B27" w:rsidRDefault="00CD10E3" w:rsidP="00CD10E3">
      <w:pPr>
        <w:pStyle w:val="Default"/>
        <w:ind w:firstLine="680"/>
        <w:jc w:val="both"/>
        <w:rPr>
          <w:rStyle w:val="fontstyle01"/>
        </w:rPr>
      </w:pPr>
    </w:p>
    <w:p w:rsidR="00CD10E3" w:rsidRPr="006D4B27" w:rsidRDefault="00CD10E3" w:rsidP="00CD10E3">
      <w:pPr>
        <w:pStyle w:val="Default"/>
        <w:ind w:firstLine="680"/>
        <w:jc w:val="both"/>
        <w:rPr>
          <w:sz w:val="28"/>
          <w:szCs w:val="28"/>
        </w:rPr>
      </w:pPr>
      <w:r w:rsidRPr="006D4B27">
        <w:rPr>
          <w:sz w:val="28"/>
          <w:szCs w:val="28"/>
        </w:rPr>
        <w:t xml:space="preserve">Действительный расход воздуха через двигатель </w:t>
      </w:r>
      <w:r w:rsidRPr="006D4B27">
        <w:rPr>
          <w:i/>
          <w:iCs/>
          <w:sz w:val="28"/>
          <w:szCs w:val="28"/>
        </w:rPr>
        <w:t>G</w:t>
      </w:r>
      <w:r w:rsidRPr="006D4B27">
        <w:rPr>
          <w:i/>
          <w:iCs/>
          <w:sz w:val="28"/>
          <w:szCs w:val="28"/>
          <w:vertAlign w:val="subscript"/>
        </w:rPr>
        <w:t>в</w:t>
      </w:r>
      <w:r w:rsidRPr="006D4B27">
        <w:rPr>
          <w:sz w:val="28"/>
          <w:szCs w:val="28"/>
        </w:rPr>
        <w:t xml:space="preserve"> по паспорту</w:t>
      </w:r>
    </w:p>
    <w:p w:rsidR="00CD10E3" w:rsidRPr="006D4B27" w:rsidRDefault="00CD10E3" w:rsidP="00CD10E3">
      <w:pPr>
        <w:pStyle w:val="Default"/>
        <w:ind w:firstLine="680"/>
        <w:jc w:val="both"/>
        <w:rPr>
          <w:rStyle w:val="fontstyle01"/>
        </w:rPr>
      </w:pPr>
      <w:r w:rsidRPr="006D4B27">
        <w:rPr>
          <w:rStyle w:val="fontstyle01"/>
        </w:rPr>
        <w:t>Коэффициент избытка воздуха</w:t>
      </w:r>
    </w:p>
    <w:p w:rsidR="00A0508A" w:rsidRPr="006D4B27" w:rsidRDefault="00A0508A" w:rsidP="00A0508A">
      <w:pPr>
        <w:pStyle w:val="Default"/>
        <w:ind w:firstLine="680"/>
        <w:rPr>
          <w:sz w:val="28"/>
          <w:szCs w:val="28"/>
          <w:lang w:val="en-US"/>
        </w:rPr>
      </w:pPr>
      <m:oMathPara>
        <m:oMath>
          <m:r>
            <w:rPr>
              <w:rFonts w:ascii="Cambria Math" w:hAnsi="Cambria Math"/>
              <w:sz w:val="28"/>
              <w:szCs w:val="28"/>
              <w:lang w:val="en-US"/>
            </w:rPr>
            <m:t>α</m:t>
          </m:r>
          <m:r>
            <w:rPr>
              <w:rFonts w:asci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B</m:t>
                  </m:r>
                </m:sub>
              </m:sSub>
            </m:num>
            <m:den>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T</m:t>
                      </m:r>
                    </m:sub>
                  </m:sSub>
                  <m:r>
                    <w:rPr>
                      <w:rFonts w:ascii="Cambria Math" w:hAnsi="Cambria Math"/>
                      <w:sz w:val="28"/>
                      <w:szCs w:val="28"/>
                      <w:lang w:val="en-US"/>
                    </w:rPr>
                    <m:t>L</m:t>
                  </m:r>
                </m:e>
                <m:sub>
                  <m:r>
                    <w:rPr>
                      <w:rFonts w:ascii="Cambria Math" w:hAnsi="Cambria Math"/>
                      <w:sz w:val="28"/>
                      <w:szCs w:val="28"/>
                      <w:lang w:val="en-US"/>
                    </w:rPr>
                    <m:t>o</m:t>
                  </m:r>
                </m:sub>
              </m:sSub>
            </m:den>
          </m:f>
        </m:oMath>
      </m:oMathPara>
    </w:p>
    <w:p w:rsidR="00CD10E3" w:rsidRPr="006D4B27" w:rsidRDefault="00CD10E3" w:rsidP="00CD10E3">
      <w:pPr>
        <w:pStyle w:val="Default"/>
        <w:ind w:firstLine="680"/>
        <w:jc w:val="both"/>
        <w:rPr>
          <w:sz w:val="28"/>
          <w:szCs w:val="28"/>
        </w:rPr>
      </w:pPr>
      <w:r w:rsidRPr="006D4B27">
        <w:rPr>
          <w:rStyle w:val="fontstyle01"/>
        </w:rPr>
        <w:t>Массовый теоретический расход воздуха через двигатель</w:t>
      </w:r>
    </w:p>
    <w:p w:rsidR="00CD10E3" w:rsidRPr="006D4B27" w:rsidRDefault="00CD10E3" w:rsidP="00CD10E3">
      <w:pPr>
        <w:pStyle w:val="Default"/>
        <w:ind w:firstLine="680"/>
        <w:jc w:val="center"/>
        <w:rPr>
          <w:sz w:val="28"/>
          <w:szCs w:val="28"/>
        </w:rPr>
      </w:pPr>
    </w:p>
    <w:p w:rsidR="00A0508A" w:rsidRPr="006D4B27" w:rsidRDefault="003A5B7F" w:rsidP="00A0508A">
      <w:pPr>
        <w:pStyle w:val="Default"/>
        <w:ind w:firstLine="680"/>
        <w:jc w:val="center"/>
        <w:rPr>
          <w:i/>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ВТ</m:t>
              </m:r>
            </m:sub>
          </m:sSub>
          <m:r>
            <w:rPr>
              <w:rFonts w:ascii="Cambria Math" w:hAnsi="Cambria Math"/>
              <w:sz w:val="28"/>
              <w:szCs w:val="28"/>
              <w:lang w:val="en-US"/>
            </w:rPr>
            <m:t>=30</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H</m:t>
              </m:r>
            </m:sub>
          </m:sSub>
          <m:r>
            <w:rPr>
              <w:rFonts w:ascii="Cambria Math" w:hAnsi="Cambria Math"/>
              <w:sz w:val="28"/>
              <w:szCs w:val="28"/>
            </w:rPr>
            <m:t>∙</m:t>
          </m:r>
          <m:r>
            <w:rPr>
              <w:rFonts w:ascii="Cambria Math" w:hAnsi="Cambria Math"/>
              <w:sz w:val="28"/>
              <w:szCs w:val="28"/>
              <w:lang w:val="en-US"/>
            </w:rPr>
            <m:t>n</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K</m:t>
              </m:r>
            </m:sub>
          </m:sSub>
          <m:r>
            <w:rPr>
              <w:rFonts w:ascii="Cambria Math" w:hAnsi="Cambria Math"/>
              <w:sz w:val="28"/>
              <w:szCs w:val="28"/>
              <w:lang w:val="en-US"/>
            </w:rPr>
            <m:t xml:space="preserve">, </m:t>
          </m:r>
          <m:r>
            <w:rPr>
              <w:rFonts w:ascii="Cambria Math" w:hAnsi="Cambria Math"/>
              <w:sz w:val="28"/>
              <w:szCs w:val="28"/>
            </w:rPr>
            <m:t>кг/ч</m:t>
          </m:r>
        </m:oMath>
      </m:oMathPara>
    </w:p>
    <w:p w:rsidR="00A0508A" w:rsidRPr="006D4B27" w:rsidRDefault="00A0508A" w:rsidP="00CD10E3">
      <w:pPr>
        <w:pStyle w:val="Default"/>
        <w:ind w:firstLine="680"/>
        <w:jc w:val="center"/>
        <w:rPr>
          <w:sz w:val="28"/>
          <w:szCs w:val="28"/>
        </w:rPr>
      </w:pPr>
    </w:p>
    <w:p w:rsidR="00CD10E3" w:rsidRPr="006D4B27" w:rsidRDefault="00CD10E3" w:rsidP="00CD10E3">
      <w:pPr>
        <w:pStyle w:val="Default"/>
        <w:ind w:firstLine="680"/>
        <w:jc w:val="both"/>
        <w:rPr>
          <w:sz w:val="28"/>
          <w:szCs w:val="28"/>
        </w:rPr>
      </w:pPr>
      <w:r w:rsidRPr="006D4B27">
        <w:rPr>
          <w:sz w:val="28"/>
          <w:szCs w:val="28"/>
        </w:rPr>
        <w:t xml:space="preserve">Коэффициент наполнения </w:t>
      </w:r>
      <w:r w:rsidRPr="006D4B27">
        <w:rPr>
          <w:i/>
          <w:iCs/>
          <w:sz w:val="28"/>
          <w:szCs w:val="28"/>
        </w:rPr>
        <w:t>η</w:t>
      </w:r>
      <w:r w:rsidR="00837F26" w:rsidRPr="006D4B27">
        <w:rPr>
          <w:i/>
          <w:iCs/>
          <w:sz w:val="28"/>
          <w:szCs w:val="28"/>
          <w:vertAlign w:val="subscript"/>
          <w:lang w:val="en-US"/>
        </w:rPr>
        <w:t>v</w:t>
      </w:r>
      <w:r w:rsidRPr="006D4B27">
        <w:rPr>
          <w:sz w:val="28"/>
          <w:szCs w:val="28"/>
        </w:rPr>
        <w:t>,</w:t>
      </w:r>
    </w:p>
    <w:p w:rsidR="00CD10E3" w:rsidRPr="006D4B27" w:rsidRDefault="003A5B7F" w:rsidP="00CD10E3">
      <w:pPr>
        <w:pStyle w:val="Default"/>
        <w:ind w:firstLine="680"/>
        <w:jc w:val="center"/>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η</m:t>
              </m:r>
            </m:e>
            <m:sub>
              <m:r>
                <w:rPr>
                  <w:rFonts w:ascii="Cambria Math"/>
                  <w:sz w:val="28"/>
                  <w:szCs w:val="28"/>
                </w:rPr>
                <m:t>v</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lang w:val="en-US"/>
                    </w:rPr>
                    <m:t>В</m:t>
                  </m:r>
                </m:sub>
              </m:sSub>
            </m:num>
            <m:den>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ВТ</m:t>
                  </m:r>
                </m:sub>
              </m:sSub>
            </m:den>
          </m:f>
        </m:oMath>
      </m:oMathPara>
    </w:p>
    <w:p w:rsidR="00CD10E3" w:rsidRPr="006D4B27" w:rsidRDefault="00CD10E3" w:rsidP="00CD10E3">
      <w:pPr>
        <w:pStyle w:val="Default"/>
        <w:ind w:firstLine="680"/>
        <w:jc w:val="both"/>
        <w:rPr>
          <w:sz w:val="28"/>
          <w:szCs w:val="28"/>
        </w:rPr>
      </w:pPr>
      <w:r w:rsidRPr="006D4B27">
        <w:rPr>
          <w:sz w:val="28"/>
          <w:szCs w:val="28"/>
        </w:rPr>
        <w:t xml:space="preserve">Эффективный КПД </w:t>
      </w:r>
      <w:r w:rsidRPr="006D4B27">
        <w:rPr>
          <w:i/>
          <w:iCs/>
          <w:sz w:val="28"/>
          <w:szCs w:val="28"/>
        </w:rPr>
        <w:t>η</w:t>
      </w:r>
      <w:r w:rsidRPr="006D4B27">
        <w:rPr>
          <w:i/>
          <w:iCs/>
          <w:sz w:val="28"/>
          <w:szCs w:val="28"/>
          <w:vertAlign w:val="subscript"/>
        </w:rPr>
        <w:t>e</w:t>
      </w:r>
    </w:p>
    <w:p w:rsidR="00837F26" w:rsidRPr="006D4B27" w:rsidRDefault="003A5B7F" w:rsidP="00837F26">
      <w:pPr>
        <w:pStyle w:val="Default"/>
        <w:ind w:firstLine="680"/>
        <w:jc w:val="center"/>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η</m:t>
              </m:r>
            </m:e>
            <m:sub>
              <m:r>
                <w:rPr>
                  <w:rFonts w:ascii="Cambria Math"/>
                  <w:sz w:val="28"/>
                  <w:szCs w:val="28"/>
                </w:rPr>
                <m:t>v</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3600</m:t>
              </m:r>
            </m:num>
            <m:den>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sz w:val="28"/>
                      <w:szCs w:val="28"/>
                    </w:rPr>
                    <m:t>e</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u</m:t>
                  </m:r>
                </m:sub>
              </m:sSub>
            </m:den>
          </m:f>
        </m:oMath>
      </m:oMathPara>
    </w:p>
    <w:p w:rsidR="00837F26" w:rsidRPr="006D4B27" w:rsidRDefault="00837F26" w:rsidP="00CD10E3">
      <w:pPr>
        <w:pStyle w:val="Default"/>
        <w:ind w:firstLine="680"/>
        <w:jc w:val="center"/>
        <w:rPr>
          <w:sz w:val="28"/>
          <w:szCs w:val="28"/>
        </w:rPr>
      </w:pPr>
    </w:p>
    <w:p w:rsidR="00837F26" w:rsidRPr="006D4B27" w:rsidRDefault="00837F26" w:rsidP="00B103B4">
      <w:pPr>
        <w:pStyle w:val="Default"/>
        <w:ind w:firstLine="680"/>
        <w:jc w:val="center"/>
        <w:rPr>
          <w:b/>
          <w:bCs/>
          <w:sz w:val="28"/>
          <w:szCs w:val="28"/>
        </w:rPr>
      </w:pPr>
    </w:p>
    <w:p w:rsidR="00CD10E3" w:rsidRPr="006D4B27" w:rsidRDefault="00CD10E3" w:rsidP="00B103B4">
      <w:pPr>
        <w:pStyle w:val="Default"/>
        <w:ind w:firstLine="680"/>
        <w:jc w:val="center"/>
        <w:rPr>
          <w:b/>
          <w:bCs/>
          <w:sz w:val="28"/>
          <w:szCs w:val="28"/>
        </w:rPr>
      </w:pPr>
      <w:r w:rsidRPr="006D4B27">
        <w:rPr>
          <w:b/>
          <w:bCs/>
          <w:sz w:val="28"/>
          <w:szCs w:val="28"/>
        </w:rPr>
        <w:t>Обработка результатов индицирования</w:t>
      </w:r>
    </w:p>
    <w:p w:rsidR="00CD10E3" w:rsidRPr="006D4B27" w:rsidRDefault="00CD10E3" w:rsidP="00CD10E3">
      <w:pPr>
        <w:pStyle w:val="Default"/>
        <w:ind w:firstLine="680"/>
        <w:jc w:val="both"/>
        <w:rPr>
          <w:sz w:val="28"/>
          <w:szCs w:val="28"/>
        </w:rPr>
      </w:pPr>
      <w:r w:rsidRPr="006D4B27">
        <w:rPr>
          <w:sz w:val="28"/>
          <w:szCs w:val="28"/>
        </w:rPr>
        <w:t>Во время тактов наполнения и выхлопа силы давления газов на поршень невелики и составляют лишь доли процента от максимальной силы. Поэтому ими можно пренебречь и при определении индикаторных параметров достаточно иметь диаграмму действительного цикла для тактов сжатия и расширения.</w:t>
      </w:r>
    </w:p>
    <w:p w:rsidR="00CD10E3" w:rsidRPr="006D4B27" w:rsidRDefault="00CD10E3" w:rsidP="00CD10E3">
      <w:pPr>
        <w:pStyle w:val="Default"/>
        <w:ind w:firstLine="680"/>
        <w:jc w:val="both"/>
        <w:rPr>
          <w:sz w:val="28"/>
          <w:szCs w:val="28"/>
        </w:rPr>
      </w:pPr>
      <w:r w:rsidRPr="006D4B27">
        <w:rPr>
          <w:sz w:val="28"/>
          <w:szCs w:val="28"/>
        </w:rPr>
        <w:t>Для определения среднего индикаторного давления индикаторнуюдиаграмму, записанную в координатах давление угол поворота КВ (р–φ) необходимо перестроить в координаты давление объём (р – V). С этой целью:</w:t>
      </w:r>
    </w:p>
    <w:p w:rsidR="00CD10E3" w:rsidRPr="006D4B27" w:rsidRDefault="00CD10E3" w:rsidP="00CD10E3">
      <w:pPr>
        <w:pStyle w:val="Default"/>
        <w:ind w:firstLine="680"/>
        <w:jc w:val="both"/>
        <w:rPr>
          <w:rStyle w:val="fontstyle01"/>
        </w:rPr>
      </w:pPr>
      <w:r w:rsidRPr="006D4B27">
        <w:rPr>
          <w:rStyle w:val="fontstyle01"/>
        </w:rPr>
        <w:t xml:space="preserve">а) на индикаторную диаграмму необходимонанести </w:t>
      </w:r>
      <w:r w:rsidR="00CB36E1" w:rsidRPr="006D4B27">
        <w:rPr>
          <w:rStyle w:val="fontstyle01"/>
        </w:rPr>
        <w:t>ВМТ и НМТ выбранного цикла (рисунок5.8</w:t>
      </w:r>
      <w:r w:rsidRPr="006D4B27">
        <w:rPr>
          <w:rStyle w:val="fontstyle01"/>
        </w:rPr>
        <w:t>)</w:t>
      </w:r>
    </w:p>
    <w:p w:rsidR="00CB36E1" w:rsidRPr="006D4B27" w:rsidRDefault="00CB36E1" w:rsidP="00CB36E1">
      <w:pPr>
        <w:pStyle w:val="Default"/>
        <w:ind w:firstLine="680"/>
        <w:jc w:val="both"/>
        <w:rPr>
          <w:sz w:val="28"/>
          <w:szCs w:val="28"/>
        </w:rPr>
      </w:pPr>
      <w:r w:rsidRPr="006D4B27">
        <w:rPr>
          <w:noProof/>
          <w:sz w:val="28"/>
          <w:szCs w:val="28"/>
        </w:rPr>
        <w:drawing>
          <wp:inline distT="0" distB="0" distL="0" distR="0">
            <wp:extent cx="5430748" cy="2060256"/>
            <wp:effectExtent l="19050" t="0" r="0" b="0"/>
            <wp:docPr id="6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a:srcRect t="29642" b="8250"/>
                    <a:stretch>
                      <a:fillRect/>
                    </a:stretch>
                  </pic:blipFill>
                  <pic:spPr bwMode="auto">
                    <a:xfrm>
                      <a:off x="0" y="0"/>
                      <a:ext cx="5431329" cy="2060476"/>
                    </a:xfrm>
                    <a:prstGeom prst="rect">
                      <a:avLst/>
                    </a:prstGeom>
                    <a:noFill/>
                    <a:ln w="9525">
                      <a:noFill/>
                      <a:miter lim="800000"/>
                      <a:headEnd/>
                      <a:tailEnd/>
                    </a:ln>
                  </pic:spPr>
                </pic:pic>
              </a:graphicData>
            </a:graphic>
          </wp:inline>
        </w:drawing>
      </w:r>
    </w:p>
    <w:p w:rsidR="00CB36E1" w:rsidRPr="006D4B27" w:rsidRDefault="00CB36E1" w:rsidP="00CB36E1">
      <w:pPr>
        <w:pStyle w:val="Default"/>
        <w:ind w:firstLine="680"/>
        <w:jc w:val="center"/>
        <w:rPr>
          <w:sz w:val="28"/>
          <w:szCs w:val="28"/>
        </w:rPr>
      </w:pPr>
      <w:r w:rsidRPr="006D4B27">
        <w:rPr>
          <w:sz w:val="28"/>
          <w:szCs w:val="28"/>
        </w:rPr>
        <w:t>Рисунок 5.8 – Развернутая индикаторная диаграмма</w:t>
      </w:r>
    </w:p>
    <w:p w:rsidR="00CB36E1" w:rsidRPr="006D4B27" w:rsidRDefault="00CB36E1" w:rsidP="00CD10E3">
      <w:pPr>
        <w:pStyle w:val="Default"/>
        <w:ind w:firstLine="680"/>
        <w:jc w:val="both"/>
        <w:rPr>
          <w:rStyle w:val="fontstyle01"/>
        </w:rPr>
      </w:pPr>
    </w:p>
    <w:p w:rsidR="00CD10E3" w:rsidRPr="006D4B27" w:rsidRDefault="00CD10E3" w:rsidP="00CD10E3">
      <w:pPr>
        <w:pStyle w:val="Default"/>
        <w:ind w:firstLine="680"/>
        <w:jc w:val="both"/>
        <w:rPr>
          <w:rStyle w:val="fontstyle01"/>
        </w:rPr>
      </w:pPr>
      <w:r w:rsidRPr="006D4B27">
        <w:rPr>
          <w:rStyle w:val="fontstyle01"/>
        </w:rPr>
        <w:t>б) цикл следует разделить на равные отрезки, пропорциональные углуповорота КВ через 10…20 градусов, и через полученные точки провести ординаты до пересечения с контуромдиаграммы. Для увеличения точности обработки, особенно в областипроцесса горения, следует выбирать меньшие величины из указанногодиапазона;</w:t>
      </w:r>
    </w:p>
    <w:p w:rsidR="00CD10E3" w:rsidRPr="006D4B27" w:rsidRDefault="00CD10E3" w:rsidP="00CD10E3">
      <w:pPr>
        <w:pStyle w:val="Default"/>
        <w:ind w:firstLine="680"/>
        <w:jc w:val="both"/>
        <w:rPr>
          <w:sz w:val="28"/>
          <w:szCs w:val="28"/>
        </w:rPr>
      </w:pPr>
      <w:r w:rsidRPr="006D4B27">
        <w:rPr>
          <w:sz w:val="28"/>
          <w:szCs w:val="28"/>
        </w:rPr>
        <w:t>в) разметить оси давления и объём</w:t>
      </w:r>
      <w:r w:rsidR="00CB36E1" w:rsidRPr="006D4B27">
        <w:rPr>
          <w:sz w:val="28"/>
          <w:szCs w:val="28"/>
        </w:rPr>
        <w:t>ов так, как это показано на рисунке 5.9</w:t>
      </w:r>
      <w:r w:rsidRPr="006D4B27">
        <w:rPr>
          <w:sz w:val="28"/>
          <w:szCs w:val="28"/>
        </w:rPr>
        <w:t>.</w:t>
      </w:r>
    </w:p>
    <w:p w:rsidR="00CD10E3" w:rsidRPr="006D4B27" w:rsidRDefault="00CD10E3" w:rsidP="00CD10E3">
      <w:pPr>
        <w:pStyle w:val="Default"/>
        <w:ind w:firstLine="680"/>
        <w:jc w:val="both"/>
        <w:rPr>
          <w:sz w:val="28"/>
          <w:szCs w:val="28"/>
        </w:rPr>
      </w:pPr>
      <w:r w:rsidRPr="006D4B27">
        <w:rPr>
          <w:sz w:val="28"/>
          <w:szCs w:val="28"/>
        </w:rPr>
        <w:t xml:space="preserve">г) для сохранения кинематического соответствия между перемещениемпоршня и углом поворота КВ при конечном отношении радиуса кривошипа кдлине шатуна следует использовать поправку Брикса: </w:t>
      </w:r>
    </w:p>
    <w:p w:rsidR="00CD10E3" w:rsidRPr="006D4B27" w:rsidRDefault="003A5B7F" w:rsidP="00CD10E3">
      <w:pPr>
        <w:pStyle w:val="Default"/>
        <w:ind w:firstLine="680"/>
        <w:jc w:val="center"/>
        <w:rPr>
          <w:sz w:val="28"/>
          <w:szCs w:val="28"/>
        </w:rPr>
      </w:pPr>
      <m:oMathPara>
        <m:oMath>
          <m:f>
            <m:fPr>
              <m:ctrlPr>
                <w:rPr>
                  <w:rFonts w:ascii="Cambria Math" w:hAnsi="Cambria Math"/>
                  <w:i/>
                  <w:sz w:val="28"/>
                  <w:szCs w:val="28"/>
                </w:rPr>
              </m:ctrlPr>
            </m:fPr>
            <m:num>
              <m:r>
                <w:rPr>
                  <w:rFonts w:ascii="Cambria Math" w:hAnsi="Cambria Math"/>
                  <w:sz w:val="28"/>
                  <w:szCs w:val="28"/>
                </w:rPr>
                <m:t>R∙λ</m:t>
              </m:r>
            </m:num>
            <m:den>
              <m:r>
                <w:rPr>
                  <w:rFonts w:ascii="Cambria Math" w:hAnsi="Cambria Math"/>
                  <w:sz w:val="28"/>
                  <w:szCs w:val="28"/>
                </w:rPr>
                <m:t>2</m:t>
              </m:r>
            </m:den>
          </m:f>
        </m:oMath>
      </m:oMathPara>
    </w:p>
    <w:p w:rsidR="00CD10E3" w:rsidRPr="006D4B27" w:rsidRDefault="00CD10E3" w:rsidP="00CD10E3">
      <w:pPr>
        <w:pStyle w:val="Default"/>
        <w:ind w:firstLine="680"/>
        <w:jc w:val="both"/>
        <w:rPr>
          <w:sz w:val="28"/>
          <w:szCs w:val="28"/>
        </w:rPr>
      </w:pPr>
      <w:r w:rsidRPr="006D4B27">
        <w:rPr>
          <w:sz w:val="28"/>
          <w:szCs w:val="28"/>
        </w:rPr>
        <w:t>и откладывать углы поворота КВ как показано на рис</w:t>
      </w:r>
      <w:r w:rsidR="00CB36E1" w:rsidRPr="006D4B27">
        <w:rPr>
          <w:sz w:val="28"/>
          <w:szCs w:val="28"/>
        </w:rPr>
        <w:t>унке 5.9</w:t>
      </w:r>
      <w:r w:rsidRPr="006D4B27">
        <w:rPr>
          <w:sz w:val="28"/>
          <w:szCs w:val="28"/>
        </w:rPr>
        <w:t>.</w:t>
      </w:r>
    </w:p>
    <w:p w:rsidR="00CB36E1" w:rsidRPr="006D4B27" w:rsidRDefault="00CB36E1" w:rsidP="00CB36E1">
      <w:pPr>
        <w:pStyle w:val="Default"/>
        <w:ind w:firstLine="680"/>
        <w:jc w:val="center"/>
        <w:rPr>
          <w:rStyle w:val="fontstyle01"/>
        </w:rPr>
      </w:pPr>
      <w:r w:rsidRPr="006D4B27">
        <w:rPr>
          <w:noProof/>
          <w:sz w:val="28"/>
          <w:szCs w:val="28"/>
        </w:rPr>
        <w:lastRenderedPageBreak/>
        <w:drawing>
          <wp:inline distT="0" distB="0" distL="0" distR="0">
            <wp:extent cx="3931158" cy="5230368"/>
            <wp:effectExtent l="19050" t="0" r="0" b="0"/>
            <wp:docPr id="6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srcRect b="5673"/>
                    <a:stretch>
                      <a:fillRect/>
                    </a:stretch>
                  </pic:blipFill>
                  <pic:spPr bwMode="auto">
                    <a:xfrm>
                      <a:off x="0" y="0"/>
                      <a:ext cx="3931158" cy="5230368"/>
                    </a:xfrm>
                    <a:prstGeom prst="rect">
                      <a:avLst/>
                    </a:prstGeom>
                    <a:noFill/>
                    <a:ln w="9525">
                      <a:noFill/>
                      <a:miter lim="800000"/>
                      <a:headEnd/>
                      <a:tailEnd/>
                    </a:ln>
                  </pic:spPr>
                </pic:pic>
              </a:graphicData>
            </a:graphic>
          </wp:inline>
        </w:drawing>
      </w:r>
    </w:p>
    <w:p w:rsidR="00CB36E1" w:rsidRPr="006D4B27" w:rsidRDefault="00CB36E1" w:rsidP="00CB36E1">
      <w:pPr>
        <w:pStyle w:val="Default"/>
        <w:ind w:firstLine="680"/>
        <w:jc w:val="center"/>
        <w:rPr>
          <w:rStyle w:val="fontstyle01"/>
        </w:rPr>
      </w:pPr>
      <w:r w:rsidRPr="006D4B27">
        <w:rPr>
          <w:rStyle w:val="fontstyle01"/>
        </w:rPr>
        <w:t>Рисунок5.9 – Свернутая индикаторная диаграмма</w:t>
      </w:r>
    </w:p>
    <w:p w:rsidR="00CB36E1" w:rsidRPr="006D4B27" w:rsidRDefault="00CB36E1" w:rsidP="00CB36E1">
      <w:pPr>
        <w:pStyle w:val="Default"/>
        <w:ind w:firstLine="680"/>
        <w:jc w:val="both"/>
        <w:rPr>
          <w:rStyle w:val="fontstyle01"/>
        </w:rPr>
      </w:pPr>
    </w:p>
    <w:p w:rsidR="00CD10E3" w:rsidRPr="006D4B27" w:rsidRDefault="00CD10E3" w:rsidP="00CD10E3">
      <w:pPr>
        <w:pStyle w:val="Default"/>
        <w:ind w:firstLine="680"/>
        <w:jc w:val="both"/>
        <w:rPr>
          <w:sz w:val="28"/>
          <w:szCs w:val="28"/>
        </w:rPr>
      </w:pPr>
      <w:r w:rsidRPr="006D4B27">
        <w:rPr>
          <w:sz w:val="28"/>
          <w:szCs w:val="28"/>
        </w:rPr>
        <w:t>д) на перестроенной индикаторной диаграмме в НМТ конец линиирасширения и начало линии сжатия соединить по изохоре образовав таким образом замкнутый контур действительного цикла.При помощи графическогоредактора необходимо измерить и указать значение площади этого цикла.</w:t>
      </w:r>
    </w:p>
    <w:p w:rsidR="00CD10E3" w:rsidRPr="006D4B27" w:rsidRDefault="00CD10E3" w:rsidP="00CD10E3">
      <w:pPr>
        <w:pStyle w:val="Default"/>
        <w:ind w:firstLine="680"/>
        <w:jc w:val="both"/>
        <w:rPr>
          <w:rStyle w:val="fontstyle01"/>
        </w:rPr>
      </w:pPr>
      <w:r w:rsidRPr="006D4B27">
        <w:rPr>
          <w:rStyle w:val="fontstyle01"/>
        </w:rPr>
        <w:t>е) на перестроенной индикаторной диаграмме в НМТ конец линии расширения и начало линии сжатия соединить по изохоре образовав таким образом замкнутый контур действительного цикла при помощи графического редактора необходимо измерить и указать значение площади этого цикла.</w:t>
      </w:r>
    </w:p>
    <w:p w:rsidR="00B67183" w:rsidRPr="006D4B27" w:rsidRDefault="00B67183" w:rsidP="00CD10E3">
      <w:pPr>
        <w:pStyle w:val="Default"/>
        <w:ind w:firstLine="680"/>
        <w:jc w:val="both"/>
        <w:rPr>
          <w:rStyle w:val="fontstyle01"/>
          <w:b/>
        </w:rPr>
      </w:pPr>
    </w:p>
    <w:p w:rsidR="00CD10E3" w:rsidRPr="006D4B27" w:rsidRDefault="00CD10E3" w:rsidP="00B103B4">
      <w:pPr>
        <w:pStyle w:val="Default"/>
        <w:ind w:firstLine="680"/>
        <w:jc w:val="center"/>
        <w:rPr>
          <w:rStyle w:val="fontstyle01"/>
          <w:b/>
        </w:rPr>
      </w:pPr>
      <w:r w:rsidRPr="006D4B27">
        <w:rPr>
          <w:rStyle w:val="fontstyle01"/>
          <w:b/>
        </w:rPr>
        <w:t>Определение индикаторных параметров</w:t>
      </w:r>
    </w:p>
    <w:p w:rsidR="00CD10E3" w:rsidRPr="006D4B27" w:rsidRDefault="00CD10E3" w:rsidP="00837F26">
      <w:pPr>
        <w:spacing w:after="0" w:line="240" w:lineRule="auto"/>
        <w:ind w:firstLine="680"/>
        <w:jc w:val="both"/>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t>Площадь полученной фигуры F</w:t>
      </w:r>
      <w:r w:rsidRPr="006D4B27">
        <w:rPr>
          <w:rFonts w:ascii="Times New Roman" w:eastAsia="Times New Roman" w:hAnsi="Times New Roman" w:cs="Times New Roman"/>
          <w:color w:val="000000"/>
          <w:sz w:val="28"/>
          <w:szCs w:val="28"/>
          <w:vertAlign w:val="subscript"/>
        </w:rPr>
        <w:t>д</w:t>
      </w:r>
      <w:r w:rsidRPr="006D4B27">
        <w:rPr>
          <w:rFonts w:ascii="Times New Roman" w:eastAsia="Times New Roman" w:hAnsi="Times New Roman" w:cs="Times New Roman"/>
          <w:color w:val="000000"/>
          <w:sz w:val="28"/>
          <w:szCs w:val="28"/>
        </w:rPr>
        <w:t xml:space="preserve"> пропорциональна индикаторной работецикла.</w:t>
      </w: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sym w:font="Symbol" w:char="F0B7"/>
      </w:r>
      <w:r w:rsidRPr="006D4B27">
        <w:rPr>
          <w:rFonts w:ascii="Times New Roman" w:eastAsia="Times New Roman" w:hAnsi="Times New Roman" w:cs="Times New Roman"/>
          <w:color w:val="000000"/>
          <w:sz w:val="28"/>
          <w:szCs w:val="28"/>
        </w:rPr>
        <w:t>Среднее индикаторное давление:</w:t>
      </w:r>
    </w:p>
    <w:p w:rsidR="00837F26" w:rsidRPr="006D4B27" w:rsidRDefault="003A5B7F" w:rsidP="00837F26">
      <w:pPr>
        <w:pStyle w:val="Default"/>
        <w:ind w:firstLine="680"/>
        <w:jc w:val="center"/>
        <w:rPr>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rPr>
                    <m:t>д</m:t>
                  </m:r>
                </m:sub>
              </m:sSub>
            </m:num>
            <m:den>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rPr>
                    <m:t>n</m:t>
                  </m:r>
                </m:sub>
              </m:sSub>
            </m:den>
          </m:f>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μ</m:t>
              </m:r>
            </m:e>
            <m:sub>
              <m:r>
                <w:rPr>
                  <w:rFonts w:ascii="Cambria Math" w:hAnsi="Cambria Math"/>
                  <w:sz w:val="28"/>
                  <w:szCs w:val="28"/>
                  <w:lang w:val="en-US"/>
                </w:rPr>
                <m:t>p</m:t>
              </m:r>
            </m:sub>
          </m:sSub>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Па</m:t>
                  </m:r>
                </m:num>
                <m:den>
                  <m:r>
                    <w:rPr>
                      <w:rFonts w:ascii="Cambria Math" w:hAnsi="Cambria Math"/>
                      <w:sz w:val="28"/>
                      <w:szCs w:val="28"/>
                    </w:rPr>
                    <m:t>м</m:t>
                  </m:r>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den>
              </m:f>
            </m:e>
          </m:d>
          <m:r>
            <w:rPr>
              <w:rFonts w:ascii="Cambria Math" w:hAnsi="Cambria Math"/>
              <w:sz w:val="28"/>
              <w:szCs w:val="28"/>
            </w:rPr>
            <m:t>, Па</m:t>
          </m:r>
        </m:oMath>
      </m:oMathPara>
    </w:p>
    <w:p w:rsidR="00837F26" w:rsidRPr="006D4B27" w:rsidRDefault="00837F26" w:rsidP="00CD10E3">
      <w:pPr>
        <w:spacing w:after="0" w:line="240" w:lineRule="auto"/>
        <w:ind w:firstLine="680"/>
        <w:rPr>
          <w:rFonts w:ascii="Times New Roman" w:eastAsia="Times New Roman" w:hAnsi="Times New Roman" w:cs="Times New Roman"/>
          <w:color w:val="000000"/>
          <w:sz w:val="28"/>
          <w:szCs w:val="28"/>
        </w:rPr>
      </w:pP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lastRenderedPageBreak/>
        <w:t>где μ</w:t>
      </w:r>
      <w:r w:rsidRPr="006D4B27">
        <w:rPr>
          <w:rFonts w:ascii="Times New Roman" w:eastAsia="Times New Roman" w:hAnsi="Times New Roman" w:cs="Times New Roman"/>
          <w:color w:val="000000"/>
          <w:sz w:val="28"/>
          <w:szCs w:val="28"/>
          <w:vertAlign w:val="subscript"/>
        </w:rPr>
        <w:t>р</w:t>
      </w:r>
      <w:r w:rsidRPr="006D4B27">
        <w:rPr>
          <w:rFonts w:ascii="Times New Roman" w:eastAsia="Times New Roman" w:hAnsi="Times New Roman" w:cs="Times New Roman"/>
          <w:color w:val="000000"/>
          <w:sz w:val="28"/>
          <w:szCs w:val="28"/>
        </w:rPr>
        <w:t xml:space="preserve"> масштаб давлений на полученной диаграмме.</w:t>
      </w: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sym w:font="Symbol" w:char="F0B7"/>
      </w:r>
      <w:r w:rsidRPr="006D4B27">
        <w:rPr>
          <w:rFonts w:ascii="Times New Roman" w:eastAsia="Times New Roman" w:hAnsi="Times New Roman" w:cs="Times New Roman"/>
          <w:color w:val="000000"/>
          <w:sz w:val="28"/>
          <w:szCs w:val="28"/>
        </w:rPr>
        <w:t>Индикаторная работа цикла</w:t>
      </w:r>
    </w:p>
    <w:p w:rsidR="00123B75" w:rsidRPr="006D4B27" w:rsidRDefault="003A5B7F" w:rsidP="00CD10E3">
      <w:pPr>
        <w:spacing w:after="0" w:line="240" w:lineRule="auto"/>
        <w:ind w:firstLine="680"/>
        <w:rPr>
          <w:rFonts w:ascii="Times New Roman" w:eastAsia="Times New Roman" w:hAnsi="Times New Roman" w:cs="Times New Roman"/>
          <w:i/>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m:t>
              </m:r>
            </m:sub>
          </m:sSub>
          <m:d>
            <m:dPr>
              <m:ctrlPr>
                <w:rPr>
                  <w:rFonts w:ascii="Cambria Math" w:hAnsi="Cambria Math"/>
                  <w:i/>
                  <w:sz w:val="28"/>
                  <w:szCs w:val="28"/>
                  <w:lang w:val="en-US"/>
                </w:rPr>
              </m:ctrlPr>
            </m:dPr>
            <m:e>
              <m:r>
                <w:rPr>
                  <w:rFonts w:ascii="Cambria Math" w:hAnsi="Cambria Math"/>
                  <w:sz w:val="28"/>
                  <w:szCs w:val="28"/>
                </w:rPr>
                <m:t>Па</m:t>
              </m:r>
            </m:e>
          </m:d>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V</m:t>
              </m:r>
            </m:e>
            <m:sub>
              <m:r>
                <w:rPr>
                  <w:rFonts w:ascii="Cambria Math" w:hAnsi="Cambria Math"/>
                  <w:sz w:val="28"/>
                  <w:szCs w:val="28"/>
                  <w:lang w:val="en-US"/>
                </w:rPr>
                <m:t>h</m:t>
              </m:r>
            </m:sub>
          </m:sSub>
          <m:d>
            <m:dPr>
              <m:ctrlPr>
                <w:rPr>
                  <w:rFonts w:ascii="Cambria Math" w:hAnsi="Cambria Math"/>
                  <w:i/>
                  <w:sz w:val="28"/>
                  <w:szCs w:val="28"/>
                  <w:lang w:val="en-US"/>
                </w:rPr>
              </m:ctrlPr>
            </m:dPr>
            <m:e>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e>
          </m:d>
          <m:r>
            <w:rPr>
              <w:rFonts w:ascii="Cambria Math" w:hAnsi="Cambria Math"/>
              <w:sz w:val="28"/>
              <w:szCs w:val="28"/>
              <w:lang w:val="en-US"/>
            </w:rPr>
            <m:t>, Дж</m:t>
          </m:r>
        </m:oMath>
      </m:oMathPara>
    </w:p>
    <w:p w:rsidR="00123B75" w:rsidRPr="006D4B27" w:rsidRDefault="00123B75" w:rsidP="00CD10E3">
      <w:pPr>
        <w:spacing w:after="0" w:line="240" w:lineRule="auto"/>
        <w:ind w:firstLine="680"/>
        <w:rPr>
          <w:rFonts w:ascii="Times New Roman" w:eastAsia="Times New Roman" w:hAnsi="Times New Roman" w:cs="Times New Roman"/>
          <w:i/>
          <w:color w:val="000000"/>
          <w:sz w:val="28"/>
          <w:szCs w:val="28"/>
        </w:rPr>
      </w:pP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sym w:font="Symbol" w:char="F0B7"/>
      </w:r>
      <w:r w:rsidRPr="006D4B27">
        <w:rPr>
          <w:rFonts w:ascii="Times New Roman" w:eastAsia="Times New Roman" w:hAnsi="Times New Roman" w:cs="Times New Roman"/>
          <w:color w:val="000000"/>
          <w:sz w:val="28"/>
          <w:szCs w:val="28"/>
        </w:rPr>
        <w:t>Индикаторная мощность двигателя:</w:t>
      </w:r>
    </w:p>
    <w:p w:rsidR="00123B75" w:rsidRPr="006D4B27" w:rsidRDefault="003A5B7F" w:rsidP="00123B75">
      <w:pPr>
        <w:spacing w:after="0" w:line="240" w:lineRule="auto"/>
        <w:ind w:firstLine="680"/>
        <w:rPr>
          <w:rFonts w:ascii="Times New Roman" w:eastAsia="Times New Roman" w:hAnsi="Times New Roman" w:cs="Times New Roman"/>
          <w:i/>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L</m:t>
                  </m:r>
                </m:e>
                <m:sub>
                  <m:r>
                    <w:rPr>
                      <w:rFonts w:ascii="Cambria Math" w:hAnsi="Cambria Math"/>
                      <w:sz w:val="28"/>
                      <w:szCs w:val="28"/>
                      <w:lang w:val="en-US"/>
                    </w:rPr>
                    <m:t>i</m:t>
                  </m:r>
                </m:sub>
              </m:sSub>
              <m:r>
                <w:rPr>
                  <w:rFonts w:ascii="Cambria Math" w:hAnsi="Cambria Math"/>
                  <w:sz w:val="28"/>
                  <w:szCs w:val="28"/>
                </w:rPr>
                <m:t>∙n</m:t>
              </m:r>
            </m:num>
            <m:den>
              <m:r>
                <w:rPr>
                  <w:rFonts w:ascii="Cambria Math" w:hAnsi="Cambria Math"/>
                  <w:sz w:val="28"/>
                  <w:szCs w:val="28"/>
                </w:rPr>
                <m:t>30τ</m:t>
              </m:r>
            </m:den>
          </m:f>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lang w:val="en-US"/>
            </w:rPr>
            <m:t xml:space="preserve">, </m:t>
          </m:r>
          <m:r>
            <w:rPr>
              <w:rFonts w:ascii="Cambria Math" w:hAnsi="Cambria Math"/>
              <w:sz w:val="28"/>
              <w:szCs w:val="28"/>
            </w:rPr>
            <m:t>кВт</m:t>
          </m:r>
        </m:oMath>
      </m:oMathPara>
    </w:p>
    <w:p w:rsidR="00123B75" w:rsidRPr="006D4B27" w:rsidRDefault="00123B75" w:rsidP="00123B75">
      <w:pPr>
        <w:spacing w:after="0" w:line="240" w:lineRule="auto"/>
        <w:ind w:firstLine="680"/>
        <w:rPr>
          <w:rFonts w:ascii="Times New Roman" w:eastAsia="Times New Roman" w:hAnsi="Times New Roman" w:cs="Times New Roman"/>
          <w:i/>
          <w:color w:val="000000"/>
          <w:sz w:val="28"/>
          <w:szCs w:val="28"/>
          <w:lang w:val="en-US"/>
        </w:rPr>
      </w:pP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sym w:font="Symbol" w:char="F0B7"/>
      </w:r>
      <w:r w:rsidRPr="006D4B27">
        <w:rPr>
          <w:rFonts w:ascii="Times New Roman" w:eastAsia="Times New Roman" w:hAnsi="Times New Roman" w:cs="Times New Roman"/>
          <w:color w:val="000000"/>
          <w:sz w:val="28"/>
          <w:szCs w:val="28"/>
        </w:rPr>
        <w:t>Индикаторный удельный расход топлива gi:</w:t>
      </w:r>
    </w:p>
    <w:p w:rsidR="00123B75" w:rsidRPr="006D4B27" w:rsidRDefault="003A5B7F" w:rsidP="00123B75">
      <w:pPr>
        <w:spacing w:after="0" w:line="240" w:lineRule="auto"/>
        <w:ind w:firstLine="680"/>
        <w:rPr>
          <w:rFonts w:ascii="Times New Roman" w:eastAsia="Times New Roman" w:hAnsi="Times New Roman" w:cs="Times New Roman"/>
          <w:i/>
          <w:color w:val="000000"/>
          <w:sz w:val="28"/>
          <w:szCs w:val="28"/>
        </w:rPr>
      </w:pPr>
      <m:oMathPara>
        <m:oMath>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lang w:val="en-US"/>
                    </w:rPr>
                    <m:t>i</m:t>
                  </m:r>
                </m:sub>
              </m:sSub>
              <m:r>
                <w:rPr>
                  <w:rFonts w:ascii="Cambria Math" w:hAnsi="Cambria Math"/>
                  <w:sz w:val="28"/>
                  <w:szCs w:val="28"/>
                </w:rPr>
                <m:t>∙1000</m:t>
              </m:r>
            </m:num>
            <m:den>
              <m:sSub>
                <m:sSubPr>
                  <m:ctrlPr>
                    <w:rPr>
                      <w:rFonts w:ascii="Cambria Math" w:hAnsi="Cambria Math"/>
                      <w:i/>
                      <w:sz w:val="28"/>
                      <w:szCs w:val="28"/>
                    </w:rPr>
                  </m:ctrlPr>
                </m:sSubPr>
                <m:e>
                  <m:r>
                    <w:rPr>
                      <w:rFonts w:ascii="Cambria Math" w:hAnsi="Cambria Math"/>
                      <w:sz w:val="28"/>
                      <w:szCs w:val="28"/>
                    </w:rPr>
                    <m:t>N</m:t>
                  </m:r>
                </m:e>
                <m:sub>
                  <m:r>
                    <w:rPr>
                      <w:rFonts w:ascii="Cambria Math" w:hAnsi="Cambria Math"/>
                      <w:sz w:val="28"/>
                      <w:szCs w:val="28"/>
                    </w:rPr>
                    <m:t>i</m:t>
                  </m:r>
                </m:sub>
              </m:sSub>
            </m:den>
          </m:f>
          <m:r>
            <w:rPr>
              <w:rFonts w:ascii="Cambria Math" w:hAnsi="Cambria Math"/>
              <w:sz w:val="28"/>
              <w:szCs w:val="28"/>
              <w:lang w:val="en-US"/>
            </w:rPr>
            <m:t xml:space="preserve">, </m:t>
          </m:r>
          <m:r>
            <w:rPr>
              <w:rFonts w:ascii="Cambria Math" w:hAnsi="Cambria Math"/>
              <w:sz w:val="28"/>
              <w:szCs w:val="28"/>
            </w:rPr>
            <m:t>г/кВт∙ч</m:t>
          </m:r>
        </m:oMath>
      </m:oMathPara>
    </w:p>
    <w:p w:rsidR="00CD10E3" w:rsidRPr="006D4B27" w:rsidRDefault="00CD10E3" w:rsidP="00CD10E3">
      <w:pPr>
        <w:spacing w:after="0" w:line="240" w:lineRule="auto"/>
        <w:ind w:firstLine="680"/>
        <w:jc w:val="center"/>
        <w:rPr>
          <w:rFonts w:ascii="Times New Roman" w:eastAsia="Times New Roman" w:hAnsi="Times New Roman" w:cs="Times New Roman"/>
          <w:color w:val="000000"/>
          <w:sz w:val="28"/>
          <w:szCs w:val="28"/>
        </w:rPr>
      </w:pPr>
    </w:p>
    <w:p w:rsidR="00CD10E3" w:rsidRPr="006D4B27" w:rsidRDefault="00CD10E3" w:rsidP="00CD10E3">
      <w:pPr>
        <w:spacing w:after="0" w:line="240" w:lineRule="auto"/>
        <w:ind w:firstLine="680"/>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sym w:font="Symbol" w:char="F0B7"/>
      </w:r>
      <w:r w:rsidRPr="006D4B27">
        <w:rPr>
          <w:rFonts w:ascii="Times New Roman" w:eastAsia="Times New Roman" w:hAnsi="Times New Roman" w:cs="Times New Roman"/>
          <w:color w:val="000000"/>
          <w:sz w:val="28"/>
          <w:szCs w:val="28"/>
        </w:rPr>
        <w:t xml:space="preserve">Индикаторный КПД </w:t>
      </w:r>
      <w:r w:rsidRPr="006D4B27">
        <w:rPr>
          <w:rFonts w:ascii="Times New Roman" w:eastAsia="Times New Roman" w:hAnsi="Times New Roman" w:cs="Times New Roman"/>
          <w:i/>
          <w:iCs/>
          <w:color w:val="000000"/>
          <w:sz w:val="28"/>
          <w:szCs w:val="28"/>
        </w:rPr>
        <w:t>η</w:t>
      </w:r>
      <w:r w:rsidRPr="006D4B27">
        <w:rPr>
          <w:rFonts w:ascii="Times New Roman" w:eastAsia="Times New Roman" w:hAnsi="Times New Roman" w:cs="Times New Roman"/>
          <w:i/>
          <w:iCs/>
          <w:color w:val="000000"/>
          <w:sz w:val="28"/>
          <w:szCs w:val="28"/>
          <w:vertAlign w:val="subscript"/>
        </w:rPr>
        <w:t>i</w:t>
      </w:r>
      <w:r w:rsidRPr="006D4B27">
        <w:rPr>
          <w:rFonts w:ascii="Times New Roman" w:eastAsia="Times New Roman" w:hAnsi="Times New Roman" w:cs="Times New Roman"/>
          <w:color w:val="000000"/>
          <w:sz w:val="28"/>
          <w:szCs w:val="28"/>
        </w:rPr>
        <w:t>,</w:t>
      </w:r>
    </w:p>
    <w:p w:rsidR="00123B75" w:rsidRPr="006D4B27" w:rsidRDefault="003A5B7F" w:rsidP="00123B75">
      <w:pPr>
        <w:spacing w:after="0" w:line="240" w:lineRule="auto"/>
        <w:ind w:firstLine="680"/>
        <w:rPr>
          <w:rFonts w:ascii="Times New Roman" w:eastAsia="Times New Roman" w:hAnsi="Times New Roman" w:cs="Times New Roman"/>
          <w:i/>
          <w:color w:val="000000"/>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η</m:t>
              </m:r>
            </m:e>
            <m:sub>
              <m:r>
                <w:rPr>
                  <w:rFonts w:ascii="Cambria Math" w:hAnsi="Cambria Math"/>
                  <w:sz w:val="28"/>
                  <w:szCs w:val="28"/>
                  <w:lang w:val="en-US"/>
                </w:rPr>
                <m:t>i</m:t>
              </m:r>
            </m:sub>
          </m:sSub>
          <m:r>
            <w:rPr>
              <w:rFonts w:ascii="Cambria Math" w:hAnsi="Cambria Math"/>
              <w:sz w:val="28"/>
              <w:szCs w:val="28"/>
              <w:lang w:val="en-US"/>
            </w:rPr>
            <m:t>=</m:t>
          </m:r>
          <m:f>
            <m:fPr>
              <m:ctrlPr>
                <w:rPr>
                  <w:rFonts w:ascii="Cambria Math" w:hAnsi="Cambria Math"/>
                  <w:i/>
                  <w:sz w:val="28"/>
                  <w:szCs w:val="28"/>
                </w:rPr>
              </m:ctrlPr>
            </m:fPr>
            <m:num>
              <m:r>
                <w:rPr>
                  <w:rFonts w:ascii="Cambria Math" w:hAnsi="Cambria Math"/>
                  <w:sz w:val="28"/>
                  <w:szCs w:val="28"/>
                  <w:lang w:val="en-US"/>
                </w:rPr>
                <m:t>3600</m:t>
              </m:r>
            </m:num>
            <m:den>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∙Hu</m:t>
              </m:r>
            </m:den>
          </m:f>
          <m:r>
            <w:rPr>
              <w:rFonts w:ascii="Cambria Math" w:hAnsi="Cambria Math"/>
              <w:sz w:val="28"/>
              <w:szCs w:val="28"/>
              <w:lang w:val="en-US"/>
            </w:rPr>
            <m:t xml:space="preserve"> </m:t>
          </m:r>
        </m:oMath>
      </m:oMathPara>
    </w:p>
    <w:p w:rsidR="00123B75" w:rsidRPr="006D4B27" w:rsidRDefault="00123B75" w:rsidP="00CD10E3">
      <w:pPr>
        <w:spacing w:after="0" w:line="240" w:lineRule="auto"/>
        <w:ind w:firstLine="680"/>
        <w:rPr>
          <w:rFonts w:ascii="Times New Roman" w:eastAsia="Times New Roman" w:hAnsi="Times New Roman" w:cs="Times New Roman"/>
          <w:color w:val="000000"/>
          <w:sz w:val="28"/>
          <w:szCs w:val="28"/>
        </w:rPr>
      </w:pPr>
    </w:p>
    <w:p w:rsidR="00064DE1" w:rsidRPr="006D4B27" w:rsidRDefault="00064DE1" w:rsidP="00B103B4">
      <w:pPr>
        <w:pStyle w:val="Default"/>
        <w:ind w:firstLine="680"/>
        <w:jc w:val="center"/>
        <w:rPr>
          <w:sz w:val="28"/>
          <w:szCs w:val="28"/>
        </w:rPr>
      </w:pPr>
      <w:r w:rsidRPr="006D4B27">
        <w:rPr>
          <w:b/>
          <w:bCs/>
          <w:sz w:val="28"/>
          <w:szCs w:val="28"/>
        </w:rPr>
        <w:t>Содержание отчёта</w:t>
      </w:r>
    </w:p>
    <w:p w:rsidR="00064DE1" w:rsidRPr="006D4B27" w:rsidRDefault="00064DE1" w:rsidP="00064DE1">
      <w:pPr>
        <w:pStyle w:val="Default"/>
        <w:spacing w:after="36"/>
        <w:ind w:firstLine="680"/>
        <w:jc w:val="both"/>
        <w:rPr>
          <w:sz w:val="28"/>
          <w:szCs w:val="28"/>
        </w:rPr>
      </w:pPr>
      <w:r w:rsidRPr="006D4B27">
        <w:rPr>
          <w:sz w:val="28"/>
          <w:szCs w:val="28"/>
        </w:rPr>
        <w:t xml:space="preserve">1. Принципиальная схема установки. </w:t>
      </w:r>
    </w:p>
    <w:p w:rsidR="00064DE1" w:rsidRPr="006D4B27" w:rsidRDefault="00064DE1" w:rsidP="00064DE1">
      <w:pPr>
        <w:pStyle w:val="Default"/>
        <w:spacing w:after="36"/>
        <w:ind w:firstLine="680"/>
        <w:jc w:val="both"/>
        <w:rPr>
          <w:sz w:val="28"/>
          <w:szCs w:val="28"/>
        </w:rPr>
      </w:pPr>
      <w:r w:rsidRPr="006D4B27">
        <w:rPr>
          <w:sz w:val="28"/>
          <w:szCs w:val="28"/>
        </w:rPr>
        <w:t xml:space="preserve">2. Порядок проведения эксперимента. </w:t>
      </w:r>
    </w:p>
    <w:p w:rsidR="00064DE1" w:rsidRPr="006D4B27" w:rsidRDefault="00064DE1" w:rsidP="00064DE1">
      <w:pPr>
        <w:pStyle w:val="Default"/>
        <w:spacing w:after="36"/>
        <w:ind w:firstLine="680"/>
        <w:jc w:val="both"/>
        <w:rPr>
          <w:sz w:val="28"/>
          <w:szCs w:val="28"/>
        </w:rPr>
      </w:pPr>
      <w:r w:rsidRPr="006D4B27">
        <w:rPr>
          <w:sz w:val="28"/>
          <w:szCs w:val="28"/>
        </w:rPr>
        <w:t xml:space="preserve">3. Протокол измеренных и рассчитанных величин. </w:t>
      </w:r>
    </w:p>
    <w:p w:rsidR="00064DE1" w:rsidRPr="006D4B27" w:rsidRDefault="00064DE1" w:rsidP="00064DE1">
      <w:pPr>
        <w:pStyle w:val="Default"/>
        <w:spacing w:after="36"/>
        <w:ind w:firstLine="680"/>
        <w:jc w:val="both"/>
        <w:rPr>
          <w:sz w:val="28"/>
          <w:szCs w:val="28"/>
        </w:rPr>
      </w:pPr>
      <w:r w:rsidRPr="006D4B27">
        <w:rPr>
          <w:sz w:val="28"/>
          <w:szCs w:val="28"/>
        </w:rPr>
        <w:t xml:space="preserve">4. Графическое изображение характеристики. </w:t>
      </w:r>
    </w:p>
    <w:p w:rsidR="00064DE1" w:rsidRPr="006D4B27" w:rsidRDefault="00064DE1" w:rsidP="00064DE1">
      <w:pPr>
        <w:pStyle w:val="Default"/>
        <w:ind w:firstLine="680"/>
        <w:jc w:val="both"/>
        <w:rPr>
          <w:sz w:val="28"/>
          <w:szCs w:val="28"/>
        </w:rPr>
      </w:pPr>
      <w:r w:rsidRPr="006D4B27">
        <w:rPr>
          <w:sz w:val="28"/>
          <w:szCs w:val="28"/>
        </w:rPr>
        <w:t xml:space="preserve">5. Выводы (анализ полученных характеристик). </w:t>
      </w:r>
    </w:p>
    <w:p w:rsidR="00064DE1" w:rsidRPr="006D4B27" w:rsidRDefault="00064DE1" w:rsidP="00064DE1">
      <w:pPr>
        <w:pStyle w:val="Default"/>
        <w:ind w:firstLine="680"/>
        <w:jc w:val="both"/>
        <w:rPr>
          <w:sz w:val="28"/>
          <w:szCs w:val="28"/>
        </w:rPr>
      </w:pPr>
    </w:p>
    <w:p w:rsidR="00B103B4" w:rsidRPr="006D4B27" w:rsidRDefault="00B103B4" w:rsidP="00B103B4">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B103B4" w:rsidRPr="006D4B27" w:rsidRDefault="00B103B4" w:rsidP="00B103B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Возницкий, И.В., Пунда А.С. Судовые двигатели внутреннего сгорания: учебник М.: Моркнига, 2010</w:t>
      </w:r>
    </w:p>
    <w:p w:rsidR="00B103B4" w:rsidRPr="006D4B27" w:rsidRDefault="00B103B4" w:rsidP="00B103B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Пахомов, Ю.А. Основы научных исследований и испытаний тепловых двигателей: учебник для вузов М.: ТрансЛит, 2014</w:t>
      </w:r>
    </w:p>
    <w:p w:rsidR="00B103B4" w:rsidRPr="006D4B27" w:rsidRDefault="00B103B4" w:rsidP="00064DE1">
      <w:pPr>
        <w:pStyle w:val="Default"/>
        <w:ind w:firstLine="680"/>
        <w:jc w:val="both"/>
        <w:rPr>
          <w:sz w:val="28"/>
          <w:szCs w:val="28"/>
        </w:rPr>
      </w:pPr>
    </w:p>
    <w:p w:rsidR="002951D3" w:rsidRPr="006D4B27" w:rsidRDefault="002951D3" w:rsidP="00B103B4">
      <w:pPr>
        <w:pStyle w:val="10"/>
        <w:spacing w:after="0" w:line="240" w:lineRule="auto"/>
        <w:ind w:firstLine="709"/>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B67183" w:rsidRPr="006D4B27" w:rsidRDefault="00064DE1" w:rsidP="00064DE1">
      <w:pPr>
        <w:pStyle w:val="Default"/>
        <w:spacing w:after="36"/>
        <w:ind w:firstLine="680"/>
        <w:jc w:val="both"/>
        <w:rPr>
          <w:sz w:val="28"/>
          <w:szCs w:val="28"/>
        </w:rPr>
      </w:pPr>
      <w:r w:rsidRPr="006D4B27">
        <w:rPr>
          <w:sz w:val="28"/>
          <w:szCs w:val="28"/>
        </w:rPr>
        <w:t xml:space="preserve">1. </w:t>
      </w:r>
      <w:r w:rsidR="00BF0158" w:rsidRPr="006D4B27">
        <w:rPr>
          <w:sz w:val="28"/>
          <w:szCs w:val="28"/>
        </w:rPr>
        <w:t>Назовитеи</w:t>
      </w:r>
      <w:r w:rsidR="00B67183" w:rsidRPr="006D4B27">
        <w:rPr>
          <w:sz w:val="28"/>
          <w:szCs w:val="28"/>
        </w:rPr>
        <w:t>ндикаторные и эффективные показатели двигателя.</w:t>
      </w:r>
    </w:p>
    <w:p w:rsidR="00B67183" w:rsidRPr="006D4B27" w:rsidRDefault="00B67183" w:rsidP="00064DE1">
      <w:pPr>
        <w:pStyle w:val="Default"/>
        <w:spacing w:after="36"/>
        <w:ind w:firstLine="680"/>
        <w:jc w:val="both"/>
        <w:rPr>
          <w:sz w:val="28"/>
          <w:szCs w:val="28"/>
        </w:rPr>
      </w:pPr>
      <w:r w:rsidRPr="006D4B27">
        <w:rPr>
          <w:sz w:val="28"/>
          <w:szCs w:val="28"/>
        </w:rPr>
        <w:t xml:space="preserve">2. </w:t>
      </w:r>
      <w:r w:rsidR="00BF0158" w:rsidRPr="006D4B27">
        <w:rPr>
          <w:sz w:val="28"/>
          <w:szCs w:val="28"/>
        </w:rPr>
        <w:t>Нарисовать с</w:t>
      </w:r>
      <w:r w:rsidRPr="006D4B27">
        <w:rPr>
          <w:sz w:val="28"/>
          <w:szCs w:val="28"/>
        </w:rPr>
        <w:t>вер</w:t>
      </w:r>
      <w:r w:rsidR="00BF0158" w:rsidRPr="006D4B27">
        <w:rPr>
          <w:sz w:val="28"/>
          <w:szCs w:val="28"/>
        </w:rPr>
        <w:t>нутую и развернутую индикаторную</w:t>
      </w:r>
      <w:r w:rsidRPr="006D4B27">
        <w:rPr>
          <w:sz w:val="28"/>
          <w:szCs w:val="28"/>
        </w:rPr>
        <w:t xml:space="preserve"> диаграмм</w:t>
      </w:r>
      <w:r w:rsidR="00BF0158" w:rsidRPr="006D4B27">
        <w:rPr>
          <w:sz w:val="28"/>
          <w:szCs w:val="28"/>
        </w:rPr>
        <w:t>у</w:t>
      </w:r>
      <w:r w:rsidRPr="006D4B27">
        <w:rPr>
          <w:sz w:val="28"/>
          <w:szCs w:val="28"/>
        </w:rPr>
        <w:t>.</w:t>
      </w:r>
    </w:p>
    <w:p w:rsidR="00064DE1" w:rsidRPr="006D4B27" w:rsidRDefault="00064DE1" w:rsidP="00064DE1">
      <w:pPr>
        <w:pStyle w:val="Default"/>
        <w:spacing w:after="36"/>
        <w:ind w:firstLine="680"/>
        <w:jc w:val="both"/>
        <w:rPr>
          <w:sz w:val="28"/>
          <w:szCs w:val="28"/>
        </w:rPr>
      </w:pPr>
      <w:r w:rsidRPr="006D4B27">
        <w:rPr>
          <w:sz w:val="28"/>
          <w:szCs w:val="28"/>
        </w:rPr>
        <w:t xml:space="preserve">2. </w:t>
      </w:r>
      <w:r w:rsidR="00CD44AB" w:rsidRPr="006D4B27">
        <w:rPr>
          <w:sz w:val="28"/>
          <w:szCs w:val="28"/>
        </w:rPr>
        <w:t>Р</w:t>
      </w:r>
      <w:r w:rsidR="00BF0158" w:rsidRPr="006D4B27">
        <w:rPr>
          <w:sz w:val="28"/>
          <w:szCs w:val="28"/>
        </w:rPr>
        <w:t>асскажите</w:t>
      </w:r>
      <w:r w:rsidR="00CD44AB" w:rsidRPr="006D4B27">
        <w:rPr>
          <w:sz w:val="28"/>
          <w:szCs w:val="28"/>
        </w:rPr>
        <w:t xml:space="preserve"> методику</w:t>
      </w:r>
      <w:r w:rsidR="00B67183" w:rsidRPr="006D4B27">
        <w:rPr>
          <w:sz w:val="28"/>
          <w:szCs w:val="28"/>
        </w:rPr>
        <w:t xml:space="preserve"> построения свернутой индикаторной диаграммы</w:t>
      </w:r>
      <w:r w:rsidRPr="006D4B27">
        <w:rPr>
          <w:sz w:val="28"/>
          <w:szCs w:val="28"/>
        </w:rPr>
        <w:t xml:space="preserve">. </w:t>
      </w:r>
    </w:p>
    <w:p w:rsidR="00064DE1" w:rsidRPr="006D4B27" w:rsidRDefault="00064DE1" w:rsidP="00064DE1">
      <w:pPr>
        <w:pStyle w:val="Default"/>
        <w:spacing w:after="36"/>
        <w:ind w:firstLine="680"/>
        <w:jc w:val="both"/>
        <w:rPr>
          <w:sz w:val="28"/>
          <w:szCs w:val="28"/>
        </w:rPr>
      </w:pPr>
      <w:r w:rsidRPr="006D4B27">
        <w:rPr>
          <w:sz w:val="28"/>
          <w:szCs w:val="28"/>
        </w:rPr>
        <w:t xml:space="preserve">3. </w:t>
      </w:r>
      <w:r w:rsidR="00BF0158" w:rsidRPr="006D4B27">
        <w:rPr>
          <w:sz w:val="28"/>
          <w:szCs w:val="28"/>
        </w:rPr>
        <w:t>Опишите о</w:t>
      </w:r>
      <w:r w:rsidRPr="006D4B27">
        <w:rPr>
          <w:sz w:val="28"/>
          <w:szCs w:val="28"/>
        </w:rPr>
        <w:t xml:space="preserve">сновные системы испытательного стенда и измеряемые параметры. </w:t>
      </w: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p>
    <w:p w:rsidR="00892B96" w:rsidRPr="006D4B27" w:rsidRDefault="00892B96" w:rsidP="00F163A5">
      <w:pPr>
        <w:pStyle w:val="10"/>
        <w:spacing w:after="0" w:line="240" w:lineRule="auto"/>
        <w:ind w:firstLine="708"/>
        <w:jc w:val="both"/>
        <w:rPr>
          <w:rFonts w:ascii="Times New Roman" w:eastAsia="Times New Roman" w:hAnsi="Times New Roman" w:cs="Times New Roman"/>
          <w:b/>
          <w:color w:val="000000"/>
          <w:sz w:val="28"/>
          <w:szCs w:val="28"/>
        </w:rPr>
      </w:pPr>
      <w:r w:rsidRPr="006D4B27">
        <w:rPr>
          <w:rFonts w:ascii="Times New Roman" w:eastAsia="Times New Roman" w:hAnsi="Times New Roman" w:cs="Times New Roman"/>
          <w:b/>
          <w:color w:val="000000"/>
          <w:sz w:val="28"/>
          <w:szCs w:val="28"/>
        </w:rPr>
        <w:br w:type="page"/>
      </w:r>
    </w:p>
    <w:p w:rsidR="00E54D1E" w:rsidRPr="006D4B27" w:rsidRDefault="00961BB6" w:rsidP="00F163A5">
      <w:pPr>
        <w:pStyle w:val="1"/>
        <w:spacing w:before="0" w:line="240"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ЛАБОРАТОРНАЯ</w:t>
      </w:r>
      <w:r w:rsidR="00E54D1E" w:rsidRPr="006D4B27">
        <w:rPr>
          <w:rFonts w:ascii="Times New Roman" w:eastAsia="Times New Roman" w:hAnsi="Times New Roman" w:cs="Times New Roman"/>
          <w:b/>
          <w:color w:val="000000"/>
          <w:sz w:val="28"/>
          <w:szCs w:val="28"/>
        </w:rPr>
        <w:t xml:space="preserve"> РАБОТА №6</w:t>
      </w:r>
    </w:p>
    <w:p w:rsidR="004A528D" w:rsidRPr="006D4B27" w:rsidRDefault="00474FAD" w:rsidP="00F163A5">
      <w:pPr>
        <w:pStyle w:val="10"/>
        <w:spacing w:after="0" w:line="240" w:lineRule="auto"/>
        <w:jc w:val="center"/>
      </w:pPr>
      <w:r w:rsidRPr="006D4B27">
        <w:rPr>
          <w:rFonts w:ascii="Times New Roman" w:eastAsia="Times New Roman" w:hAnsi="Times New Roman" w:cs="Times New Roman"/>
          <w:b/>
          <w:color w:val="000000"/>
          <w:sz w:val="28"/>
          <w:szCs w:val="28"/>
        </w:rPr>
        <w:t>Контроль выбросов</w:t>
      </w:r>
      <w:r w:rsidR="00B664F8" w:rsidRPr="006D4B27">
        <w:rPr>
          <w:rFonts w:ascii="Times New Roman" w:eastAsia="Times New Roman" w:hAnsi="Times New Roman" w:cs="Times New Roman"/>
          <w:b/>
          <w:color w:val="000000"/>
          <w:sz w:val="28"/>
          <w:szCs w:val="28"/>
        </w:rPr>
        <w:t xml:space="preserve"> отработавших газов</w:t>
      </w:r>
      <w:r w:rsidRPr="006D4B27">
        <w:rPr>
          <w:rFonts w:ascii="Times New Roman" w:eastAsia="Times New Roman" w:hAnsi="Times New Roman" w:cs="Times New Roman"/>
          <w:b/>
          <w:color w:val="000000"/>
          <w:sz w:val="28"/>
          <w:szCs w:val="28"/>
        </w:rPr>
        <w:t xml:space="preserve"> судового </w:t>
      </w:r>
      <w:r w:rsidR="00B664F8" w:rsidRPr="006D4B27">
        <w:rPr>
          <w:rFonts w:ascii="Times New Roman" w:eastAsia="Times New Roman" w:hAnsi="Times New Roman" w:cs="Times New Roman"/>
          <w:b/>
          <w:color w:val="000000"/>
          <w:sz w:val="28"/>
          <w:szCs w:val="28"/>
        </w:rPr>
        <w:t>двигателя</w:t>
      </w:r>
    </w:p>
    <w:p w:rsidR="00BD45D4" w:rsidRPr="006D4B27" w:rsidRDefault="00E54D1E"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1 Цель работы:</w:t>
      </w:r>
      <w:r w:rsidR="00BD45D4" w:rsidRPr="006D4B27">
        <w:rPr>
          <w:rFonts w:ascii="Times New Roman" w:eastAsia="Times New Roman" w:hAnsi="Times New Roman" w:cs="Times New Roman"/>
          <w:sz w:val="28"/>
          <w:szCs w:val="28"/>
        </w:rPr>
        <w:t>ознакомление</w:t>
      </w:r>
      <w:r w:rsidR="00474FAD" w:rsidRPr="006D4B27">
        <w:rPr>
          <w:rFonts w:ascii="Times New Roman" w:eastAsia="Times New Roman" w:hAnsi="Times New Roman" w:cs="Times New Roman"/>
          <w:sz w:val="28"/>
          <w:szCs w:val="28"/>
        </w:rPr>
        <w:t xml:space="preserve"> с методикой освидетельствования судовых дизельных двигателей на соответствие международным нормам выбросов окислов азотапри их изготовлении на предприятиях (изготовителях) и в процессе эксплуатации на судах</w:t>
      </w:r>
      <w:r w:rsidR="00BD45D4" w:rsidRPr="006D4B27">
        <w:rPr>
          <w:rFonts w:ascii="Times New Roman" w:eastAsia="Times New Roman" w:hAnsi="Times New Roman" w:cs="Times New Roman"/>
          <w:sz w:val="28"/>
          <w:szCs w:val="28"/>
        </w:rPr>
        <w:t xml:space="preserve">, </w:t>
      </w:r>
      <w:r w:rsidR="00DA0FD8" w:rsidRPr="006D4B27">
        <w:rPr>
          <w:rFonts w:ascii="Times New Roman" w:eastAsia="Times New Roman" w:hAnsi="Times New Roman" w:cs="Times New Roman"/>
          <w:sz w:val="28"/>
          <w:szCs w:val="28"/>
        </w:rPr>
        <w:t xml:space="preserve">изучение устройства газоанализатора отработавших газов судовых дизелей ГИАМ-29М4, </w:t>
      </w:r>
      <w:r w:rsidR="00BD45D4" w:rsidRPr="006D4B27">
        <w:rPr>
          <w:rFonts w:ascii="Times New Roman" w:eastAsia="Times New Roman" w:hAnsi="Times New Roman" w:cs="Times New Roman"/>
          <w:sz w:val="28"/>
          <w:szCs w:val="28"/>
        </w:rPr>
        <w:t>приобрет</w:t>
      </w:r>
      <w:r w:rsidR="00DA0FD8" w:rsidRPr="006D4B27">
        <w:rPr>
          <w:rFonts w:ascii="Times New Roman" w:eastAsia="Times New Roman" w:hAnsi="Times New Roman" w:cs="Times New Roman"/>
          <w:sz w:val="28"/>
          <w:szCs w:val="28"/>
        </w:rPr>
        <w:t>ение навыков подобных испытаний</w:t>
      </w:r>
    </w:p>
    <w:p w:rsidR="00BD45D4" w:rsidRPr="006D4B27" w:rsidRDefault="00BD45D4" w:rsidP="00F163A5">
      <w:pPr>
        <w:pStyle w:val="10"/>
        <w:spacing w:after="0" w:line="240" w:lineRule="auto"/>
        <w:ind w:firstLine="708"/>
        <w:jc w:val="both"/>
        <w:rPr>
          <w:rFonts w:ascii="Times New Roman" w:eastAsia="Times New Roman" w:hAnsi="Times New Roman" w:cs="Times New Roman"/>
          <w:sz w:val="28"/>
          <w:szCs w:val="28"/>
        </w:rPr>
      </w:pPr>
    </w:p>
    <w:p w:rsidR="00BD45D4" w:rsidRPr="006D4B27" w:rsidRDefault="00BD45D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Измерения токсичности выбросов отработавших газов(ОГ) главной установки производится вовремя:</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ходовых приемо-сдаточных испытаниях;</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специального выхода;</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 эксплуатационном рейсе.</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Двигатель до начала испытаний регулируется таким образом, чтобы отклонения параметров каждого цилиндра от средних значений максимального давления сгорания, давления конца сжатия и среднего индикаторного давления не превышали величин, допускаемых инструкцией по эксплуатации двигателя.</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Отклонения данных параметров в отдельных случаях должны быть приведены в отчете по измерению токсичности выбросов ОГ.</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Вспомогательное оборудование, которое может быть установлено и приводится в действие от двигателя в эксплуатации, не всегда известно во время производства и освидетельствования. По этой причине удельные средневзвешенные выбросы NOx рассчитываются по отношению к эффективной мощности.</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Перед началом испытаний производится тарировка измерительной аппаратуры, которая должна соответствовать техническим требованиям к газоанализа</w:t>
      </w:r>
      <w:r w:rsidR="00BF0158" w:rsidRPr="006D4B27">
        <w:rPr>
          <w:rFonts w:ascii="Times New Roman" w:eastAsia="Times New Roman" w:hAnsi="Times New Roman" w:cs="Times New Roman"/>
          <w:sz w:val="28"/>
          <w:szCs w:val="28"/>
        </w:rPr>
        <w:t>торам и правилам их калибровки.</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Измерения производятся при ходе судна в районе плавания с глубиной не менее четырехкратной осадки судна, при этом волнение не должно превышать трех баллов.</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Режимы измерений. Перед началом измерений, перечисленных ниже, производится пробное измерение при изменении частоты вращения от минимально устойчивой до максимальной, устраняются обнаруженные неисправности аппаратуры, меняется в случае необходимости масштаб записи и скорость движения регистрирующей бумаги.</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Плавное медленное изменение частоты вращения от минимально устойчивой до максимальной и обратно (не менее двух раз).</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Атмосферные условия: Должна быть измерена температура всасываемого воздуха на входе в двигатель, Та, выраженная в градусах Кельвина, которая измеряется на входе всасывающего воздушного фильтра двигателя или турбонагнетателя, и должно быть измерено или рассчитано </w:t>
      </w:r>
      <w:r w:rsidRPr="006D4B27">
        <w:rPr>
          <w:rFonts w:ascii="Times New Roman" w:eastAsia="Times New Roman" w:hAnsi="Times New Roman" w:cs="Times New Roman"/>
          <w:sz w:val="28"/>
          <w:szCs w:val="28"/>
        </w:rPr>
        <w:lastRenderedPageBreak/>
        <w:t>давление сухого атмосферного воздуха ps, выраженное в кПа, следующим образом:</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vertAlign w:val="subscript"/>
        </w:rPr>
        <w:t>s</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vertAlign w:val="subscript"/>
        </w:rPr>
        <w:t>b</w:t>
      </w:r>
      <w:r w:rsidRPr="006D4B27">
        <w:rPr>
          <w:rFonts w:ascii="Times New Roman" w:eastAsia="Times New Roman" w:hAnsi="Times New Roman" w:cs="Times New Roman"/>
          <w:sz w:val="28"/>
          <w:szCs w:val="28"/>
        </w:rPr>
        <w:t xml:space="preserve"> − 0,01 </w:t>
      </w:r>
      <w:r w:rsidRPr="006D4B27">
        <w:rPr>
          <w:rFonts w:ascii="Cambria Math" w:eastAsia="Times New Roman" w:hAnsi="Cambria Math" w:cs="Cambria Math"/>
          <w:sz w:val="28"/>
          <w:szCs w:val="28"/>
        </w:rPr>
        <w:t>𝑅</w:t>
      </w:r>
      <w:r w:rsidRPr="006D4B27">
        <w:rPr>
          <w:rFonts w:ascii="Times New Roman" w:eastAsia="Times New Roman" w:hAnsi="Times New Roman" w:cs="Times New Roman"/>
          <w:sz w:val="28"/>
          <w:szCs w:val="28"/>
          <w:vertAlign w:val="subscript"/>
        </w:rPr>
        <w:t>a</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vertAlign w:val="subscript"/>
        </w:rPr>
        <w:t>a</w:t>
      </w:r>
      <w:r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где </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vertAlign w:val="subscript"/>
        </w:rPr>
        <w:t>a</w:t>
      </w:r>
      <w:r w:rsidRPr="006D4B27">
        <w:rPr>
          <w:rFonts w:ascii="Times New Roman" w:eastAsia="Times New Roman" w:hAnsi="Times New Roman" w:cs="Times New Roman"/>
          <w:sz w:val="28"/>
          <w:szCs w:val="28"/>
        </w:rPr>
        <w:t xml:space="preserve"> – давление насыщенных паров во всасываемом воздухе, кПа (см. формулу (10) в пункте 5.12.3.2 Технического кодекса по NOx).</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Параметр атмосферных условий f</w:t>
      </w:r>
      <w:r w:rsidRPr="006D4B27">
        <w:rPr>
          <w:rFonts w:ascii="Times New Roman" w:eastAsia="Times New Roman" w:hAnsi="Times New Roman" w:cs="Times New Roman"/>
          <w:sz w:val="28"/>
          <w:szCs w:val="28"/>
          <w:vertAlign w:val="subscript"/>
        </w:rPr>
        <w:t>a</w:t>
      </w:r>
      <w:r w:rsidRPr="006D4B27">
        <w:rPr>
          <w:rFonts w:ascii="Times New Roman" w:eastAsia="Times New Roman" w:hAnsi="Times New Roman" w:cs="Times New Roman"/>
          <w:sz w:val="28"/>
          <w:szCs w:val="28"/>
        </w:rPr>
        <w:t xml:space="preserve"> должен быть определен по следующим формулам:</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для дизельных двигателей, работающих на жидком или двойном топливе без наддува или с наддувом от приводного нагнетателя:</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𝑓</w:t>
      </w:r>
      <w:r w:rsidRPr="006D4B27">
        <w:rPr>
          <w:rFonts w:ascii="Times New Roman" w:eastAsia="Times New Roman" w:hAnsi="Times New Roman" w:cs="Times New Roman"/>
          <w:sz w:val="28"/>
          <w:szCs w:val="28"/>
          <w:vertAlign w:val="subscript"/>
        </w:rPr>
        <w:t>a</w:t>
      </w:r>
      <w:r w:rsidRPr="006D4B27">
        <w:rPr>
          <w:rFonts w:ascii="Times New Roman" w:eastAsia="Times New Roman" w:hAnsi="Times New Roman" w:cs="Times New Roman"/>
          <w:sz w:val="28"/>
          <w:szCs w:val="28"/>
        </w:rPr>
        <w:t xml:space="preserve"> = (99/</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rPr>
        <w:t>s)(</w:t>
      </w:r>
      <w:r w:rsidRPr="006D4B27">
        <w:rPr>
          <w:rFonts w:ascii="Cambria Math" w:eastAsia="Times New Roman" w:hAnsi="Cambria Math" w:cs="Cambria Math"/>
          <w:sz w:val="28"/>
          <w:szCs w:val="28"/>
        </w:rPr>
        <w:t>𝑇</w:t>
      </w:r>
      <w:r w:rsidRPr="006D4B27">
        <w:rPr>
          <w:rFonts w:ascii="Times New Roman" w:eastAsia="Times New Roman" w:hAnsi="Times New Roman" w:cs="Times New Roman"/>
          <w:sz w:val="28"/>
          <w:szCs w:val="28"/>
        </w:rPr>
        <w:t>a/298)0,7;</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для дизельных двигателей, работающих на жидком или двойном топливе со свободным турбокомпрессором:</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𝑓</w:t>
      </w:r>
      <w:r w:rsidRPr="006D4B27">
        <w:rPr>
          <w:rFonts w:ascii="Times New Roman" w:eastAsia="Times New Roman" w:hAnsi="Times New Roman" w:cs="Times New Roman"/>
          <w:sz w:val="28"/>
          <w:szCs w:val="28"/>
        </w:rPr>
        <w:t>a = (99/</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rPr>
        <w:t>s)0,7(</w:t>
      </w:r>
      <w:r w:rsidRPr="006D4B27">
        <w:rPr>
          <w:rFonts w:ascii="Cambria Math" w:eastAsia="Times New Roman" w:hAnsi="Cambria Math" w:cs="Cambria Math"/>
          <w:sz w:val="28"/>
          <w:szCs w:val="28"/>
        </w:rPr>
        <w:t>𝑇</w:t>
      </w:r>
      <w:r w:rsidRPr="006D4B27">
        <w:rPr>
          <w:rFonts w:ascii="Times New Roman" w:eastAsia="Times New Roman" w:hAnsi="Times New Roman" w:cs="Times New Roman"/>
          <w:sz w:val="28"/>
          <w:szCs w:val="28"/>
        </w:rPr>
        <w:t>a/298)1,5;</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для двигателей, испытываемых только на газообразном топливе с охлаждением или без охлаждения поступающего воздуха, параметр fa должен определяться по формуле:</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𝑓</w:t>
      </w:r>
      <w:r w:rsidRPr="006D4B27">
        <w:rPr>
          <w:rFonts w:ascii="Times New Roman" w:eastAsia="Times New Roman" w:hAnsi="Times New Roman" w:cs="Times New Roman"/>
          <w:sz w:val="28"/>
          <w:szCs w:val="28"/>
        </w:rPr>
        <w:t>a = (99/</w:t>
      </w:r>
      <w:r w:rsidRPr="006D4B27">
        <w:rPr>
          <w:rFonts w:ascii="Cambria Math" w:eastAsia="Times New Roman" w:hAnsi="Cambria Math" w:cs="Cambria Math"/>
          <w:sz w:val="28"/>
          <w:szCs w:val="28"/>
        </w:rPr>
        <w:t>𝑝</w:t>
      </w:r>
      <w:r w:rsidRPr="006D4B27">
        <w:rPr>
          <w:rFonts w:ascii="Times New Roman" w:eastAsia="Times New Roman" w:hAnsi="Times New Roman" w:cs="Times New Roman"/>
          <w:sz w:val="28"/>
          <w:szCs w:val="28"/>
        </w:rPr>
        <w:t>s)1,2(</w:t>
      </w:r>
      <w:r w:rsidRPr="006D4B27">
        <w:rPr>
          <w:rFonts w:ascii="Cambria Math" w:eastAsia="Times New Roman" w:hAnsi="Cambria Math" w:cs="Cambria Math"/>
          <w:sz w:val="28"/>
          <w:szCs w:val="28"/>
        </w:rPr>
        <w:t>𝑇</w:t>
      </w:r>
      <w:r w:rsidRPr="006D4B27">
        <w:rPr>
          <w:rFonts w:ascii="Times New Roman" w:eastAsia="Times New Roman" w:hAnsi="Times New Roman" w:cs="Times New Roman"/>
          <w:sz w:val="28"/>
          <w:szCs w:val="28"/>
        </w:rPr>
        <w:t>a/298)0.6;</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для признания результатов испытаний на соответствие нормам выбросов NOx необходимо, чтобы параметр fa находился в пределах 0,93 – 1,07</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Характеристики жидкого топлива могут влиять на выбросы двигателем </w:t>
      </w:r>
      <w:r w:rsidR="0095183A" w:rsidRPr="006D4B27">
        <w:rPr>
          <w:rFonts w:ascii="Times New Roman" w:eastAsia="Times New Roman" w:hAnsi="Times New Roman" w:cs="Times New Roman"/>
          <w:sz w:val="28"/>
          <w:szCs w:val="28"/>
        </w:rPr>
        <w:t>ОГ</w:t>
      </w:r>
      <w:r w:rsidRPr="006D4B27">
        <w:rPr>
          <w:rFonts w:ascii="Times New Roman" w:eastAsia="Times New Roman" w:hAnsi="Times New Roman" w:cs="Times New Roman"/>
          <w:sz w:val="28"/>
          <w:szCs w:val="28"/>
        </w:rPr>
        <w:t>; в частности, в ходе сгорания некоторое количество связанного в топливе азота может быть преобразовано в NOx. Следовательно, должны быть определены и зарегистрированы характеристики жидкого топлива, используемого при испытаниях. Если используется эталонное жидкое топливо, должны быть представлены эталонный код или спецификации и результаты анализа жидкого топлива.</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Выбор жидкого топлива для испытаний зависит от их цели. Если нет в распоряжении пригодного эталонного жидкого топлива, рекомендуется использовать судовое топливо сорта DM, указанное в стандарте ИСО 8217:2017, или отечественный аналог и имеющее свойства, пригодные для двигателя данного типа. Если нет в распоряжении жидкого топлива сорта DM, должно использоваться жидкое топливо сорта RM в соответствии со стандартом ИСО 8217:2017. Должен быть проанализирован состав компонентов жидкого топлива и его свойства, необходимые для четкой идентификации и определения характеристик топлива стандарта ИСО 8217:2017 (сорта DMА, DMB или RM), включая определение цетанового числа в соответствии со стандартом ИСО 4264:2018, углеродного остатка в соответствии со стандартом ИСО 10370:2014. Должен проводиться отбор проб жидкого топлива, используемого во время испытания базового двигателя.</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В процессе проведения испытаний двигателей на соответствие нормам выбросов NOx должен осуществляться контроль основных параметров, характеризующих режим работы двигателя, параметров, </w:t>
      </w:r>
      <w:r w:rsidRPr="006D4B27">
        <w:rPr>
          <w:rFonts w:ascii="Times New Roman" w:eastAsia="Times New Roman" w:hAnsi="Times New Roman" w:cs="Times New Roman"/>
          <w:sz w:val="28"/>
          <w:szCs w:val="28"/>
        </w:rPr>
        <w:lastRenderedPageBreak/>
        <w:t>характеризующих внешние условия и температурное состояние двигателя, и параметров состава отработавших газов.</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 основным параметрам двигателя относятся: крутящий момент (мощность); частота вращения коленчатого вала; расход топлива; расход воздуха (или отработавших газов).</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 параметрам, характеризующим условия работы двигателя, относятся: температура, давление и влажность атмосферного воздуха; температура охлаждающих жидкостей; температура за охладителем наддувочного воздуха (при наличии наддува); разрежение воздуха на всасывании; противодавление выпуску.</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 параметрам состава отработавших газов, контролируемым при испытаниях, относятся: концентрация нормируемого компонента – окислов азота NOx, в приведении к NO2; концентрации компонентов, необходимых для расчета коэффициентов состава топлива FFD, FFW и расхода отработавших газов методом углеродного баланса (СО, HС, СО2, О2, частицы). В случаях, когда расход воздуха и топлива контролируется и значения коэффициентов FFH, FFW известны, по согласованию с Регистром можно ограничиться контролем концентрации NОх.</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Метод измерения расходов воздуха и топлива.</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Определение расхода ОГ методом измерений расходов воздуха и топлива осуществляется в соответствии с требованиями стандарта ИСО 8178 по формулам:</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массовый расход влажных ОГ, G</w:t>
      </w:r>
      <w:r w:rsidRPr="006D4B27">
        <w:rPr>
          <w:rFonts w:ascii="Times New Roman" w:eastAsia="Times New Roman" w:hAnsi="Times New Roman" w:cs="Times New Roman"/>
          <w:sz w:val="28"/>
          <w:szCs w:val="28"/>
          <w:vertAlign w:val="subscript"/>
        </w:rPr>
        <w:t>EXHW</w:t>
      </w:r>
      <w:r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𝐺</w:t>
      </w:r>
      <w:r w:rsidRPr="006D4B27">
        <w:rPr>
          <w:rFonts w:ascii="Cambria Math" w:eastAsia="Times New Roman" w:hAnsi="Cambria Math" w:cs="Cambria Math"/>
          <w:sz w:val="28"/>
          <w:szCs w:val="28"/>
          <w:vertAlign w:val="subscript"/>
        </w:rPr>
        <w:t>𝐸𝑋𝐻𝑊</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𝐺</w:t>
      </w:r>
      <w:r w:rsidRPr="006D4B27">
        <w:rPr>
          <w:rFonts w:ascii="Cambria Math" w:eastAsia="Times New Roman" w:hAnsi="Cambria Math" w:cs="Cambria Math"/>
          <w:sz w:val="28"/>
          <w:szCs w:val="28"/>
          <w:vertAlign w:val="subscript"/>
        </w:rPr>
        <w:t>𝐴𝐼𝑅𝑊</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𝐺</w:t>
      </w:r>
      <w:r w:rsidRPr="006D4B27">
        <w:rPr>
          <w:rFonts w:ascii="Cambria Math" w:eastAsia="Times New Roman" w:hAnsi="Cambria Math" w:cs="Cambria Math"/>
          <w:sz w:val="28"/>
          <w:szCs w:val="28"/>
          <w:vertAlign w:val="subscript"/>
        </w:rPr>
        <w:t>𝐹𝑈𝐸𝐿</w:t>
      </w:r>
      <w:r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объемный расход сухих ОГ, VEXHD:</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𝑉</w:t>
      </w:r>
      <w:r w:rsidRPr="006D4B27">
        <w:rPr>
          <w:rFonts w:ascii="Cambria Math" w:eastAsia="Times New Roman" w:hAnsi="Cambria Math" w:cs="Cambria Math"/>
          <w:sz w:val="28"/>
          <w:szCs w:val="28"/>
          <w:vertAlign w:val="subscript"/>
        </w:rPr>
        <w:t>𝐸𝑋𝐻𝐷</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𝑉</w:t>
      </w:r>
      <w:r w:rsidRPr="006D4B27">
        <w:rPr>
          <w:rFonts w:ascii="Cambria Math" w:eastAsia="Times New Roman" w:hAnsi="Cambria Math" w:cs="Cambria Math"/>
          <w:sz w:val="28"/>
          <w:szCs w:val="28"/>
          <w:vertAlign w:val="subscript"/>
        </w:rPr>
        <w:t>𝐴𝐼𝑅𝐷</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𝐹𝐹𝐷</w:t>
      </w:r>
      <w:r w:rsidRPr="006D4B27">
        <w:rPr>
          <w:rFonts w:ascii="Cambria Math" w:eastAsia="Times New Roman" w:hAnsi="Cambria Math" w:cs="Cambria Math"/>
          <w:sz w:val="28"/>
          <w:szCs w:val="28"/>
          <w:vertAlign w:val="subscript"/>
        </w:rPr>
        <w:t>𝐹𝑈𝐸𝐿</w:t>
      </w:r>
      <w:r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объемный расход влажных ОГ, VEXHW:</w:t>
      </w:r>
    </w:p>
    <w:p w:rsidR="00BD45D4" w:rsidRPr="006D4B27" w:rsidRDefault="00BD45D4" w:rsidP="00F163A5">
      <w:pPr>
        <w:pStyle w:val="10"/>
        <w:spacing w:after="0" w:line="240" w:lineRule="auto"/>
        <w:ind w:firstLine="851"/>
        <w:jc w:val="center"/>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𝑉</w:t>
      </w:r>
      <w:r w:rsidRPr="006D4B27">
        <w:rPr>
          <w:rFonts w:ascii="Cambria Math" w:eastAsia="Times New Roman" w:hAnsi="Cambria Math" w:cs="Cambria Math"/>
          <w:sz w:val="28"/>
          <w:szCs w:val="28"/>
          <w:vertAlign w:val="subscript"/>
        </w:rPr>
        <w:t>𝐸𝑋𝐻𝐷</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𝑉</w:t>
      </w:r>
      <w:r w:rsidRPr="006D4B27">
        <w:rPr>
          <w:rFonts w:ascii="Cambria Math" w:eastAsia="Times New Roman" w:hAnsi="Cambria Math" w:cs="Cambria Math"/>
          <w:sz w:val="28"/>
          <w:szCs w:val="28"/>
          <w:vertAlign w:val="subscript"/>
        </w:rPr>
        <w:t>𝐴𝐼𝑅𝑊</w:t>
      </w:r>
      <w:r w:rsidRPr="006D4B27">
        <w:rPr>
          <w:rFonts w:ascii="Times New Roman" w:eastAsia="Times New Roman" w:hAnsi="Times New Roman" w:cs="Times New Roman"/>
          <w:sz w:val="28"/>
          <w:szCs w:val="28"/>
        </w:rPr>
        <w:t xml:space="preserve"> + </w:t>
      </w:r>
      <w:r w:rsidRPr="006D4B27">
        <w:rPr>
          <w:rFonts w:ascii="Cambria Math" w:eastAsia="Times New Roman" w:hAnsi="Cambria Math" w:cs="Cambria Math"/>
          <w:sz w:val="28"/>
          <w:szCs w:val="28"/>
        </w:rPr>
        <w:t>𝐹𝐹𝑊</w:t>
      </w:r>
      <w:r w:rsidRPr="006D4B27">
        <w:rPr>
          <w:rFonts w:ascii="Cambria Math" w:eastAsia="Times New Roman" w:hAnsi="Cambria Math" w:cs="Cambria Math"/>
          <w:sz w:val="28"/>
          <w:szCs w:val="28"/>
          <w:vertAlign w:val="subscript"/>
        </w:rPr>
        <w:t>𝐺𝐹𝑈𝐸𝐿</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где </w:t>
      </w:r>
      <w:r w:rsidRPr="006D4B27">
        <w:rPr>
          <w:rFonts w:ascii="Cambria Math" w:eastAsia="Times New Roman" w:hAnsi="Cambria Math" w:cs="Cambria Math"/>
          <w:sz w:val="28"/>
          <w:szCs w:val="28"/>
        </w:rPr>
        <w:t>𝐺</w:t>
      </w:r>
      <w:r w:rsidRPr="006D4B27">
        <w:rPr>
          <w:rFonts w:ascii="Cambria Math" w:eastAsia="Times New Roman" w:hAnsi="Cambria Math" w:cs="Cambria Math"/>
          <w:sz w:val="28"/>
          <w:szCs w:val="28"/>
          <w:vertAlign w:val="subscript"/>
        </w:rPr>
        <w:t>𝐹𝑈𝐸𝐿</w:t>
      </w:r>
      <w:r w:rsidRPr="006D4B27">
        <w:rPr>
          <w:rFonts w:ascii="Times New Roman" w:eastAsia="Times New Roman" w:hAnsi="Times New Roman" w:cs="Times New Roman"/>
          <w:sz w:val="28"/>
          <w:szCs w:val="28"/>
        </w:rPr>
        <w:t xml:space="preserve"> – расход топлива, кг/ч;</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𝐺</w:t>
      </w:r>
      <w:r w:rsidRPr="006D4B27">
        <w:rPr>
          <w:rFonts w:ascii="Cambria Math" w:eastAsia="Times New Roman" w:hAnsi="Cambria Math" w:cs="Cambria Math"/>
          <w:sz w:val="28"/>
          <w:szCs w:val="28"/>
          <w:vertAlign w:val="subscript"/>
        </w:rPr>
        <w:t>𝐴𝐼𝑅</w:t>
      </w:r>
      <w:r w:rsidRPr="006D4B27">
        <w:rPr>
          <w:rFonts w:ascii="Times New Roman" w:eastAsia="Times New Roman" w:hAnsi="Times New Roman" w:cs="Times New Roman"/>
          <w:sz w:val="28"/>
          <w:szCs w:val="28"/>
        </w:rPr>
        <w:t xml:space="preserve"> – массовый расход всасываемого воздуха, кг/ч;</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𝑉</w:t>
      </w:r>
      <w:r w:rsidRPr="006D4B27">
        <w:rPr>
          <w:rFonts w:ascii="Cambria Math" w:eastAsia="Times New Roman" w:hAnsi="Cambria Math" w:cs="Cambria Math"/>
          <w:sz w:val="28"/>
          <w:szCs w:val="28"/>
          <w:vertAlign w:val="subscript"/>
        </w:rPr>
        <w:t>𝐴𝐼𝑅</w:t>
      </w:r>
      <w:r w:rsidRPr="006D4B27">
        <w:rPr>
          <w:rFonts w:ascii="Times New Roman" w:eastAsia="Times New Roman" w:hAnsi="Times New Roman" w:cs="Times New Roman"/>
          <w:sz w:val="28"/>
          <w:szCs w:val="28"/>
        </w:rPr>
        <w:t xml:space="preserve"> – объемный расход всасываемого воздуха, м</w:t>
      </w:r>
      <w:r w:rsidRPr="006D4B27">
        <w:rPr>
          <w:rFonts w:ascii="Times New Roman" w:eastAsia="Times New Roman" w:hAnsi="Times New Roman" w:cs="Times New Roman"/>
          <w:sz w:val="28"/>
          <w:szCs w:val="28"/>
          <w:vertAlign w:val="superscript"/>
        </w:rPr>
        <w:t>3</w:t>
      </w:r>
      <w:r w:rsidRPr="006D4B27">
        <w:rPr>
          <w:rFonts w:ascii="Times New Roman" w:eastAsia="Times New Roman" w:hAnsi="Times New Roman" w:cs="Times New Roman"/>
          <w:sz w:val="28"/>
          <w:szCs w:val="28"/>
        </w:rPr>
        <w:t>/ч;</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𝑊</w:t>
      </w:r>
      <w:r w:rsidRPr="006D4B27">
        <w:rPr>
          <w:rFonts w:ascii="Times New Roman" w:eastAsia="Times New Roman" w:hAnsi="Times New Roman" w:cs="Times New Roman"/>
          <w:sz w:val="28"/>
          <w:szCs w:val="28"/>
        </w:rPr>
        <w:t xml:space="preserve"> и </w:t>
      </w:r>
      <w:r w:rsidRPr="006D4B27">
        <w:rPr>
          <w:rFonts w:ascii="Cambria Math" w:eastAsia="Times New Roman" w:hAnsi="Cambria Math" w:cs="Cambria Math"/>
          <w:sz w:val="28"/>
          <w:szCs w:val="28"/>
        </w:rPr>
        <w:t>𝐷</w:t>
      </w:r>
      <w:r w:rsidRPr="006D4B27">
        <w:rPr>
          <w:rFonts w:ascii="Times New Roman" w:eastAsia="Times New Roman" w:hAnsi="Times New Roman" w:cs="Times New Roman"/>
          <w:sz w:val="28"/>
          <w:szCs w:val="28"/>
        </w:rPr>
        <w:t xml:space="preserve"> – индексы, относящие расходы, соответственно, к «влажному» или «сухому» состоянию ОГ;</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𝐹𝐹𝐷</w:t>
      </w:r>
      <w:r w:rsidRPr="006D4B27">
        <w:rPr>
          <w:rFonts w:ascii="Times New Roman" w:eastAsia="Times New Roman" w:hAnsi="Times New Roman" w:cs="Times New Roman"/>
          <w:sz w:val="28"/>
          <w:szCs w:val="28"/>
        </w:rPr>
        <w:t xml:space="preserve"> и </w:t>
      </w:r>
      <w:r w:rsidRPr="006D4B27">
        <w:rPr>
          <w:rFonts w:ascii="Cambria Math" w:eastAsia="Times New Roman" w:hAnsi="Cambria Math" w:cs="Cambria Math"/>
          <w:sz w:val="28"/>
          <w:szCs w:val="28"/>
        </w:rPr>
        <w:t>𝐹𝐹𝑊</w:t>
      </w:r>
      <w:r w:rsidRPr="006D4B27">
        <w:rPr>
          <w:rFonts w:ascii="Times New Roman" w:eastAsia="Times New Roman" w:hAnsi="Times New Roman" w:cs="Times New Roman"/>
          <w:sz w:val="28"/>
          <w:szCs w:val="28"/>
        </w:rPr>
        <w:t xml:space="preserve"> – коэффициенты состава топлива.</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Значения коэффициентов FFW, FFD определяются расчетом по методике, приведенной в Дополнении 6 к Техническому кодексу по NOx</w:t>
      </w:r>
      <w:r w:rsidR="0095183A"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Температура отработавших газов в пробоотборнике HC должна составлять по меньшей мере 190 °C и по меньшей мере 70 °C в пробоотборниках для других измеряемых газов, если они располагаются отдельно от пробоотборника НС.</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На каждом режиме испытательного цикла заданная частота вращения должна поддерживаться с точностью ±1 % от номинальной или ±3 об/мин (в зависимости от того, что больше), за исключением режима холостых ходов, для которого допуски назначает изготовитель.</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Для вычисления газообразных выбросов должны быть усреднены показания, записанные в течение одной последней минуты каждого режима, и по этим усредненным данным должны определяться средние концентрации СО, СО2, HС, NOx и О2 для каждого режима испытаний. Усредненные результаты должны даваться в процентах до не менее двух десятичных разрядов для СО2 и О2 и в млн–1 по меньшей мере до ближайшего целого числа для СО, НС и NOx.</w:t>
      </w:r>
    </w:p>
    <w:p w:rsidR="00942710" w:rsidRPr="006D4B27" w:rsidRDefault="00942710" w:rsidP="00F163A5">
      <w:pPr>
        <w:pStyle w:val="10"/>
        <w:spacing w:after="0" w:line="240" w:lineRule="auto"/>
        <w:ind w:firstLine="851"/>
        <w:jc w:val="both"/>
        <w:rPr>
          <w:rFonts w:ascii="Times New Roman" w:eastAsia="Times New Roman" w:hAnsi="Times New Roman" w:cs="Times New Roman"/>
          <w:sz w:val="28"/>
          <w:szCs w:val="28"/>
        </w:rPr>
      </w:pPr>
    </w:p>
    <w:p w:rsidR="00BD45D4" w:rsidRPr="006D4B27" w:rsidRDefault="00BD45D4" w:rsidP="00F163A5">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Расчет уде</w:t>
      </w:r>
      <w:r w:rsidR="00942710" w:rsidRPr="006D4B27">
        <w:rPr>
          <w:rFonts w:ascii="Times New Roman" w:eastAsia="Times New Roman" w:hAnsi="Times New Roman" w:cs="Times New Roman"/>
          <w:b/>
          <w:sz w:val="28"/>
          <w:szCs w:val="28"/>
        </w:rPr>
        <w:t>льных средневзвешенных выбросов</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Удельные средневзвешенные выбросы должны рассчитываться для всех индивидуальных компонентов отработавших газов по формуле</w:t>
      </w:r>
      <w:r w:rsidR="00942710" w:rsidRPr="006D4B27">
        <w:rPr>
          <w:rFonts w:ascii="Times New Roman" w:eastAsia="Times New Roman" w:hAnsi="Times New Roman" w:cs="Times New Roman"/>
          <w:sz w:val="28"/>
          <w:szCs w:val="28"/>
        </w:rPr>
        <w:t>:</w:t>
      </w:r>
    </w:p>
    <w:p w:rsidR="00D814B1" w:rsidRPr="006D4B27" w:rsidRDefault="00D814B1" w:rsidP="00D814B1">
      <w:pPr>
        <w:pStyle w:val="10"/>
        <w:spacing w:after="0" w:line="240" w:lineRule="auto"/>
        <w:ind w:firstLine="851"/>
        <w:jc w:val="center"/>
        <w:rPr>
          <w:rFonts w:ascii="Times New Roman" w:eastAsia="Times New Roman" w:hAnsi="Times New Roman" w:cs="Times New Roman"/>
          <w:sz w:val="28"/>
          <w:szCs w:val="28"/>
        </w:rPr>
      </w:pPr>
    </w:p>
    <w:p w:rsidR="00942710" w:rsidRPr="006D4B27" w:rsidRDefault="00942710" w:rsidP="00F163A5">
      <w:pPr>
        <w:pStyle w:val="10"/>
        <w:spacing w:after="0" w:line="240" w:lineRule="auto"/>
        <w:ind w:firstLine="851"/>
        <w:jc w:val="both"/>
        <w:rPr>
          <w:rFonts w:ascii="Times New Roman" w:eastAsia="Times New Roman" w:hAnsi="Times New Roman" w:cs="Times New Roman"/>
          <w:sz w:val="28"/>
          <w:szCs w:val="28"/>
        </w:rPr>
      </w:pPr>
      <m:oMathPara>
        <m:oMath>
          <m:r>
            <w:rPr>
              <w:rFonts w:ascii="Cambria Math" w:eastAsia="Times New Roman" w:hAnsi="Cambria Math" w:cs="Times New Roman"/>
              <w:sz w:val="28"/>
              <w:szCs w:val="28"/>
            </w:rPr>
            <m:t>GA</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S</m:t>
              </m:r>
            </m:e>
            <m:sub>
              <m:r>
                <w:rPr>
                  <w:rFonts w:ascii="Cambria Math" w:eastAsia="Times New Roman" w:hAnsi="Cambria Math" w:cs="Times New Roman"/>
                  <w:sz w:val="28"/>
                  <w:szCs w:val="28"/>
                </w:rPr>
                <m:t>X</m:t>
              </m:r>
            </m:sub>
          </m:sSub>
          <m:r>
            <w:rPr>
              <w:rFonts w:ascii="Cambria Math" w:eastAsia="Times New Roman" w:hAnsi="Cambria Math" w:cs="Times New Roman"/>
              <w:sz w:val="28"/>
              <w:szCs w:val="28"/>
              <w:lang w:val="en-US"/>
            </w:rPr>
            <m:t>=</m:t>
          </m:r>
          <m:f>
            <m:fPr>
              <m:ctrlPr>
                <w:rPr>
                  <w:rFonts w:ascii="Cambria Math" w:eastAsia="Times New Roman" w:hAnsi="Cambria Math" w:cs="Times New Roman"/>
                  <w:i/>
                  <w:sz w:val="28"/>
                  <w:szCs w:val="28"/>
                </w:rPr>
              </m:ctrlPr>
            </m:fPr>
            <m:num>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i=i</m:t>
                  </m:r>
                </m:sub>
                <m:sup>
                  <m:r>
                    <w:rPr>
                      <w:rFonts w:ascii="Cambria Math" w:eastAsia="Times New Roman" w:hAnsi="Cambria Math" w:cs="Times New Roman"/>
                      <w:sz w:val="28"/>
                      <w:szCs w:val="28"/>
                      <w:lang w:val="en-US"/>
                    </w:rPr>
                    <m:t>i=n</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GASx,i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Fi</m:t>
                      </m:r>
                    </m:sub>
                  </m:sSub>
                </m:e>
              </m:nary>
            </m:num>
            <m:den>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i=i</m:t>
                  </m:r>
                </m:sub>
                <m:sup>
                  <m:r>
                    <w:rPr>
                      <w:rFonts w:ascii="Cambria Math" w:eastAsia="Times New Roman" w:hAnsi="Cambria Math" w:cs="Times New Roman"/>
                      <w:sz w:val="28"/>
                      <w:szCs w:val="28"/>
                      <w:lang w:val="en-US"/>
                    </w:rPr>
                    <m:t>i=n</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Fi</m:t>
                      </m:r>
                    </m:sub>
                  </m:sSub>
                </m:e>
              </m:nary>
            </m:den>
          </m:f>
        </m:oMath>
      </m:oMathPara>
    </w:p>
    <w:p w:rsidR="00942710" w:rsidRPr="006D4B27" w:rsidRDefault="00942710" w:rsidP="00F163A5">
      <w:pPr>
        <w:pStyle w:val="10"/>
        <w:spacing w:after="0" w:line="240" w:lineRule="auto"/>
        <w:ind w:firstLine="851"/>
        <w:jc w:val="both"/>
        <w:rPr>
          <w:rFonts w:ascii="Times New Roman" w:eastAsia="Times New Roman" w:hAnsi="Times New Roman" w:cs="Times New Roman"/>
          <w:sz w:val="28"/>
          <w:szCs w:val="28"/>
        </w:rPr>
      </w:pPr>
    </w:p>
    <w:p w:rsidR="00BD45D4" w:rsidRPr="006D4B27" w:rsidRDefault="00D814B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где</w:t>
      </w:r>
      <w:r w:rsidR="00BD45D4" w:rsidRPr="006D4B27">
        <w:rPr>
          <w:rFonts w:ascii="Cambria Math" w:eastAsia="Times New Roman" w:hAnsi="Cambria Math" w:cs="Cambria Math"/>
          <w:sz w:val="28"/>
          <w:szCs w:val="28"/>
        </w:rPr>
        <w:t>𝑃𝑖</w:t>
      </w:r>
      <w:r w:rsidR="00BD45D4" w:rsidRPr="006D4B27">
        <w:rPr>
          <w:rFonts w:ascii="Times New Roman" w:eastAsia="Times New Roman" w:hAnsi="Times New Roman" w:cs="Times New Roman"/>
          <w:sz w:val="28"/>
          <w:szCs w:val="28"/>
        </w:rPr>
        <w:t xml:space="preserve"> = </w:t>
      </w:r>
      <w:r w:rsidR="00BD45D4" w:rsidRPr="006D4B27">
        <w:rPr>
          <w:rFonts w:ascii="Cambria Math" w:eastAsia="Times New Roman" w:hAnsi="Cambria Math" w:cs="Cambria Math"/>
          <w:sz w:val="28"/>
          <w:szCs w:val="28"/>
        </w:rPr>
        <w:t>𝑆</w:t>
      </w:r>
      <w:r w:rsidR="00BD45D4" w:rsidRPr="006D4B27">
        <w:rPr>
          <w:rFonts w:ascii="Cambria Math" w:eastAsia="Times New Roman" w:hAnsi="Cambria Math" w:cs="Cambria Math"/>
          <w:sz w:val="28"/>
          <w:szCs w:val="28"/>
          <w:vertAlign w:val="subscript"/>
        </w:rPr>
        <w:t>𝑖</w:t>
      </w:r>
      <w:r w:rsidR="00BD45D4" w:rsidRPr="006D4B27">
        <w:rPr>
          <w:rFonts w:ascii="Times New Roman" w:eastAsia="Times New Roman" w:hAnsi="Times New Roman" w:cs="Times New Roman"/>
          <w:sz w:val="28"/>
          <w:szCs w:val="28"/>
        </w:rPr>
        <w:t xml:space="preserve"> + </w:t>
      </w:r>
      <w:r w:rsidR="00BD45D4" w:rsidRPr="006D4B27">
        <w:rPr>
          <w:rFonts w:ascii="Cambria Math" w:eastAsia="Times New Roman" w:hAnsi="Cambria Math" w:cs="Cambria Math"/>
          <w:sz w:val="28"/>
          <w:szCs w:val="28"/>
        </w:rPr>
        <w:t>𝑃</w:t>
      </w:r>
      <w:r w:rsidR="00BD45D4" w:rsidRPr="006D4B27">
        <w:rPr>
          <w:rFonts w:ascii="Cambria Math" w:eastAsia="Times New Roman" w:hAnsi="Cambria Math" w:cs="Cambria Math"/>
          <w:sz w:val="28"/>
          <w:szCs w:val="28"/>
          <w:vertAlign w:val="subscript"/>
        </w:rPr>
        <w:t>𝐴𝑈𝑋</w:t>
      </w:r>
      <w:r w:rsidR="00BD45D4" w:rsidRPr="006D4B27">
        <w:rPr>
          <w:rFonts w:ascii="Times New Roman" w:eastAsia="Times New Roman" w:hAnsi="Times New Roman" w:cs="Times New Roman"/>
          <w:sz w:val="28"/>
          <w:szCs w:val="28"/>
        </w:rPr>
        <w:t xml:space="preserve"> = </w:t>
      </w:r>
      <w:r w:rsidR="00BD45D4" w:rsidRPr="006D4B27">
        <w:rPr>
          <w:rFonts w:ascii="Cambria Math" w:eastAsia="Times New Roman" w:hAnsi="Cambria Math" w:cs="Cambria Math"/>
          <w:sz w:val="28"/>
          <w:szCs w:val="28"/>
        </w:rPr>
        <w:t>𝐿</w:t>
      </w:r>
      <w:r w:rsidR="00BD45D4" w:rsidRPr="006D4B27">
        <w:rPr>
          <w:rFonts w:ascii="Cambria Math" w:eastAsia="Times New Roman" w:hAnsi="Cambria Math" w:cs="Cambria Math"/>
          <w:sz w:val="28"/>
          <w:szCs w:val="28"/>
          <w:vertAlign w:val="subscript"/>
        </w:rPr>
        <w:t>𝑖</w:t>
      </w:r>
      <w:r w:rsidR="00BD45D4" w:rsidRPr="006D4B27">
        <w:rPr>
          <w:rFonts w:ascii="Times New Roman" w:eastAsia="Times New Roman" w:hAnsi="Times New Roman" w:cs="Times New Roman"/>
          <w:sz w:val="28"/>
          <w:szCs w:val="28"/>
        </w:rPr>
        <w:t xml:space="preserve"> /100(</w:t>
      </w:r>
      <w:r w:rsidR="00BD45D4" w:rsidRPr="006D4B27">
        <w:rPr>
          <w:rFonts w:ascii="Cambria Math" w:eastAsia="Times New Roman" w:hAnsi="Cambria Math" w:cs="Cambria Math"/>
          <w:sz w:val="28"/>
          <w:szCs w:val="28"/>
        </w:rPr>
        <w:t>𝑃</w:t>
      </w:r>
      <w:r w:rsidR="00BD45D4" w:rsidRPr="006D4B27">
        <w:rPr>
          <w:rFonts w:ascii="Cambria Math" w:eastAsia="Times New Roman" w:hAnsi="Cambria Math" w:cs="Cambria Math"/>
          <w:sz w:val="28"/>
          <w:szCs w:val="28"/>
          <w:vertAlign w:val="subscript"/>
        </w:rPr>
        <w:t>𝑚</w:t>
      </w:r>
      <w:r w:rsidR="00BD45D4" w:rsidRPr="006D4B27">
        <w:rPr>
          <w:rFonts w:ascii="Times New Roman" w:eastAsia="Times New Roman" w:hAnsi="Times New Roman" w:cs="Times New Roman"/>
          <w:sz w:val="28"/>
          <w:szCs w:val="28"/>
        </w:rPr>
        <w:t xml:space="preserve"> + </w:t>
      </w:r>
      <w:r w:rsidR="00BD45D4" w:rsidRPr="006D4B27">
        <w:rPr>
          <w:rFonts w:ascii="Cambria Math" w:eastAsia="Times New Roman" w:hAnsi="Cambria Math" w:cs="Cambria Math"/>
          <w:sz w:val="28"/>
          <w:szCs w:val="28"/>
        </w:rPr>
        <w:t>𝑃</w:t>
      </w:r>
      <w:r w:rsidR="00BD45D4" w:rsidRPr="006D4B27">
        <w:rPr>
          <w:rFonts w:ascii="Cambria Math" w:eastAsia="Times New Roman" w:hAnsi="Cambria Math" w:cs="Cambria Math"/>
          <w:sz w:val="28"/>
          <w:szCs w:val="28"/>
          <w:vertAlign w:val="subscript"/>
        </w:rPr>
        <w:t>𝐴𝑈𝑋</w:t>
      </w:r>
      <w:r w:rsidR="00F77F30" w:rsidRPr="006D4B27">
        <w:rPr>
          <w:rFonts w:ascii="Times New Roman" w:eastAsia="Times New Roman" w:hAnsi="Times New Roman" w:cs="Times New Roman"/>
          <w:sz w:val="28"/>
          <w:szCs w:val="28"/>
        </w:rPr>
        <w:t>)</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𝑖</w:t>
      </w:r>
      <w:r w:rsidRPr="006D4B27">
        <w:rPr>
          <w:rFonts w:ascii="Times New Roman" w:eastAsia="Times New Roman" w:hAnsi="Times New Roman" w:cs="Times New Roman"/>
          <w:sz w:val="28"/>
          <w:szCs w:val="28"/>
        </w:rPr>
        <w:t xml:space="preserve"> – индекс режима испытательного цикла;</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𝑃</w:t>
      </w:r>
      <w:r w:rsidRPr="006D4B27">
        <w:rPr>
          <w:rFonts w:ascii="Cambria Math" w:eastAsia="Times New Roman" w:hAnsi="Cambria Math" w:cs="Cambria Math"/>
          <w:sz w:val="28"/>
          <w:szCs w:val="28"/>
          <w:vertAlign w:val="subscript"/>
        </w:rPr>
        <w:t>𝑖</w:t>
      </w:r>
      <w:r w:rsidRPr="006D4B27">
        <w:rPr>
          <w:rFonts w:ascii="Times New Roman" w:eastAsia="Times New Roman" w:hAnsi="Times New Roman" w:cs="Times New Roman"/>
          <w:sz w:val="28"/>
          <w:szCs w:val="28"/>
        </w:rPr>
        <w:t xml:space="preserve"> – нескорректированная эффективная мощность, кВт;</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𝑆</w:t>
      </w:r>
      <w:r w:rsidRPr="006D4B27">
        <w:rPr>
          <w:rFonts w:ascii="Cambria Math" w:eastAsia="Times New Roman" w:hAnsi="Cambria Math" w:cs="Cambria Math"/>
          <w:sz w:val="28"/>
          <w:szCs w:val="28"/>
          <w:vertAlign w:val="subscript"/>
        </w:rPr>
        <w:t>𝑖</w:t>
      </w:r>
      <w:r w:rsidRPr="006D4B27">
        <w:rPr>
          <w:rFonts w:ascii="Times New Roman" w:eastAsia="Times New Roman" w:hAnsi="Times New Roman" w:cs="Times New Roman"/>
          <w:sz w:val="28"/>
          <w:szCs w:val="28"/>
        </w:rPr>
        <w:t xml:space="preserve"> – показания нагружающего устройства (тормозная мощность), кВт;</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𝐿</w:t>
      </w:r>
      <w:r w:rsidRPr="006D4B27">
        <w:rPr>
          <w:rFonts w:ascii="Cambria Math" w:eastAsia="Times New Roman" w:hAnsi="Cambria Math" w:cs="Cambria Math"/>
          <w:sz w:val="28"/>
          <w:szCs w:val="28"/>
          <w:vertAlign w:val="subscript"/>
        </w:rPr>
        <w:t>𝑖</w:t>
      </w:r>
      <w:r w:rsidRPr="006D4B27">
        <w:rPr>
          <w:rFonts w:ascii="Times New Roman" w:eastAsia="Times New Roman" w:hAnsi="Times New Roman" w:cs="Times New Roman"/>
          <w:sz w:val="28"/>
          <w:szCs w:val="28"/>
        </w:rPr>
        <w:t xml:space="preserve"> – значение крутящего момента на режимах цикла, %;</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𝑃</w:t>
      </w:r>
      <w:r w:rsidRPr="006D4B27">
        <w:rPr>
          <w:rFonts w:ascii="Cambria Math" w:eastAsia="Times New Roman" w:hAnsi="Cambria Math" w:cs="Cambria Math"/>
          <w:sz w:val="28"/>
          <w:szCs w:val="28"/>
          <w:vertAlign w:val="subscript"/>
        </w:rPr>
        <w:t>𝑚</w:t>
      </w:r>
      <w:r w:rsidRPr="006D4B27">
        <w:rPr>
          <w:rFonts w:ascii="Times New Roman" w:eastAsia="Times New Roman" w:hAnsi="Times New Roman" w:cs="Times New Roman"/>
          <w:sz w:val="28"/>
          <w:szCs w:val="28"/>
        </w:rPr>
        <w:t xml:space="preserve"> – максимальная измеренная мощность при частоте вращения в условиях режима испытаний, кВт;</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ambria Math" w:eastAsia="Times New Roman" w:hAnsi="Cambria Math" w:cs="Cambria Math"/>
          <w:sz w:val="28"/>
          <w:szCs w:val="28"/>
        </w:rPr>
        <w:t>𝑃</w:t>
      </w:r>
      <w:r w:rsidRPr="006D4B27">
        <w:rPr>
          <w:rFonts w:ascii="Cambria Math" w:eastAsia="Times New Roman" w:hAnsi="Cambria Math" w:cs="Cambria Math"/>
          <w:sz w:val="28"/>
          <w:szCs w:val="28"/>
          <w:vertAlign w:val="subscript"/>
        </w:rPr>
        <w:t>𝐴𝑈𝑋</w:t>
      </w:r>
      <w:r w:rsidRPr="006D4B27">
        <w:rPr>
          <w:rFonts w:ascii="Times New Roman" w:eastAsia="Times New Roman" w:hAnsi="Times New Roman" w:cs="Times New Roman"/>
          <w:sz w:val="28"/>
          <w:szCs w:val="28"/>
        </w:rPr>
        <w:t xml:space="preserve"> – заявленная общая мощность, поглощаемая вспомогательными механизмами, которые установлены на двигателе только при испытаниях, но не требуются на борту судна, при частоте вращения режима цикла, кВт.</w:t>
      </w:r>
    </w:p>
    <w:p w:rsidR="00BD45D4" w:rsidRPr="006D4B27" w:rsidRDefault="00BD45D4"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hint="eastAsia"/>
          <w:sz w:val="28"/>
          <w:szCs w:val="28"/>
        </w:rPr>
        <w:t>Результаты</w:t>
      </w:r>
      <w:r w:rsidRPr="006D4B27">
        <w:rPr>
          <w:rFonts w:ascii="Times New Roman" w:eastAsia="Times New Roman" w:hAnsi="Times New Roman" w:cs="Times New Roman"/>
          <w:sz w:val="28"/>
          <w:szCs w:val="28"/>
        </w:rPr>
        <w:t xml:space="preserve"> расчета удельного средневзвешенного выброса NOx по формуле следует затем сопоставить с нормами, приведенными в правиле 13 Приложе</w:t>
      </w:r>
      <w:r w:rsidR="00F77F30" w:rsidRPr="006D4B27">
        <w:rPr>
          <w:rFonts w:ascii="Times New Roman" w:eastAsia="Times New Roman" w:hAnsi="Times New Roman" w:cs="Times New Roman"/>
          <w:sz w:val="28"/>
          <w:szCs w:val="28"/>
        </w:rPr>
        <w:t>ния VI к Конвенции МАРПОЛ 73/78</w:t>
      </w:r>
      <w:r w:rsidRPr="006D4B27">
        <w:rPr>
          <w:rFonts w:ascii="Times New Roman" w:eastAsia="Times New Roman" w:hAnsi="Times New Roman" w:cs="Times New Roman"/>
          <w:sz w:val="28"/>
          <w:szCs w:val="28"/>
        </w:rPr>
        <w:t>.</w:t>
      </w:r>
    </w:p>
    <w:p w:rsidR="00D814B1" w:rsidRPr="006D4B27" w:rsidRDefault="00D814B1"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проведении испытаний использ</w:t>
      </w:r>
      <w:r w:rsidR="00942710" w:rsidRPr="006D4B27">
        <w:rPr>
          <w:rFonts w:ascii="Times New Roman" w:eastAsia="Times New Roman" w:hAnsi="Times New Roman" w:cs="Times New Roman"/>
          <w:sz w:val="28"/>
          <w:szCs w:val="28"/>
        </w:rPr>
        <w:t>уется</w:t>
      </w:r>
      <w:r w:rsidRPr="006D4B27">
        <w:rPr>
          <w:rFonts w:ascii="Times New Roman" w:eastAsia="Times New Roman" w:hAnsi="Times New Roman" w:cs="Times New Roman"/>
          <w:sz w:val="28"/>
          <w:szCs w:val="28"/>
        </w:rPr>
        <w:t xml:space="preserve"> газоанализатор ГИАМ-29М-4.</w:t>
      </w:r>
    </w:p>
    <w:p w:rsidR="00064DE1" w:rsidRPr="006D4B27" w:rsidRDefault="00064DE1" w:rsidP="00F77F30">
      <w:pPr>
        <w:pStyle w:val="10"/>
        <w:spacing w:after="0" w:line="240" w:lineRule="auto"/>
        <w:ind w:firstLine="708"/>
        <w:jc w:val="center"/>
        <w:rPr>
          <w:rFonts w:ascii="Times New Roman" w:eastAsia="Times New Roman" w:hAnsi="Times New Roman" w:cs="Times New Roman"/>
          <w:sz w:val="28"/>
          <w:szCs w:val="28"/>
        </w:rPr>
      </w:pPr>
      <w:r w:rsidRPr="006D4B27">
        <w:rPr>
          <w:noProof/>
        </w:rPr>
        <w:drawing>
          <wp:inline distT="0" distB="0" distL="0" distR="0">
            <wp:extent cx="3869138" cy="2695492"/>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3"/>
                    <a:srcRect t="19096" b="11294"/>
                    <a:stretch>
                      <a:fillRect/>
                    </a:stretch>
                  </pic:blipFill>
                  <pic:spPr bwMode="auto">
                    <a:xfrm>
                      <a:off x="0" y="0"/>
                      <a:ext cx="3869138" cy="2695492"/>
                    </a:xfrm>
                    <a:prstGeom prst="rect">
                      <a:avLst/>
                    </a:prstGeom>
                    <a:noFill/>
                    <a:ln w="9525">
                      <a:noFill/>
                      <a:miter lim="800000"/>
                      <a:headEnd/>
                      <a:tailEnd/>
                    </a:ln>
                  </pic:spPr>
                </pic:pic>
              </a:graphicData>
            </a:graphic>
          </wp:inline>
        </w:drawing>
      </w:r>
    </w:p>
    <w:p w:rsidR="002951D3" w:rsidRPr="006D4B27" w:rsidRDefault="002951D3" w:rsidP="00F77F30">
      <w:pPr>
        <w:pStyle w:val="10"/>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Рисунок 6.1</w:t>
      </w:r>
      <w:r w:rsidR="00F77F30" w:rsidRPr="006D4B27">
        <w:rPr>
          <w:rFonts w:ascii="Times New Roman" w:eastAsia="Times New Roman" w:hAnsi="Times New Roman" w:cs="Times New Roman"/>
          <w:sz w:val="28"/>
          <w:szCs w:val="28"/>
        </w:rPr>
        <w:t xml:space="preserve"> -</w:t>
      </w:r>
      <w:r w:rsidRPr="006D4B27">
        <w:rPr>
          <w:rFonts w:ascii="Times New Roman" w:eastAsia="Times New Roman" w:hAnsi="Times New Roman" w:cs="Times New Roman"/>
          <w:sz w:val="28"/>
          <w:szCs w:val="28"/>
        </w:rPr>
        <w:t xml:space="preserve"> Газоанализатор ГИАМ-29М-4</w:t>
      </w:r>
    </w:p>
    <w:p w:rsidR="00494EDA" w:rsidRPr="006D4B27" w:rsidRDefault="00494EDA" w:rsidP="00F77F30">
      <w:pPr>
        <w:pStyle w:val="10"/>
        <w:spacing w:after="0" w:line="240" w:lineRule="auto"/>
        <w:ind w:firstLine="708"/>
        <w:jc w:val="center"/>
        <w:rPr>
          <w:rFonts w:ascii="Times New Roman" w:eastAsia="Times New Roman" w:hAnsi="Times New Roman" w:cs="Times New Roman"/>
          <w:sz w:val="28"/>
          <w:szCs w:val="28"/>
        </w:rPr>
      </w:pPr>
    </w:p>
    <w:p w:rsidR="00064DE1" w:rsidRPr="006D4B27" w:rsidRDefault="00494EDA" w:rsidP="00494EDA">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На лицевой и задней панелях газоанализатора расположены органыуправления газоанализатором. Для отбора газовой пробы из места забораподключаются выносной пробозаборник. </w:t>
      </w:r>
    </w:p>
    <w:p w:rsidR="00494EDA" w:rsidRPr="006D4B27" w:rsidRDefault="00494EDA" w:rsidP="00494EDA">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Управление режимами работы, корректировка показаний осуществляются при помощиклавиатуры, расположенной на лицевой панели газоанализатора.</w:t>
      </w:r>
    </w:p>
    <w:p w:rsidR="00494EDA" w:rsidRPr="006D4B27" w:rsidRDefault="00494EDA" w:rsidP="00494EDA">
      <w:pPr>
        <w:pStyle w:val="10"/>
        <w:spacing w:after="0" w:line="240" w:lineRule="auto"/>
        <w:ind w:firstLine="708"/>
        <w:jc w:val="both"/>
        <w:rPr>
          <w:rFonts w:ascii="Times New Roman" w:eastAsia="Times New Roman" w:hAnsi="Times New Roman" w:cs="Times New Roman"/>
          <w:sz w:val="28"/>
          <w:szCs w:val="28"/>
        </w:rPr>
      </w:pPr>
    </w:p>
    <w:p w:rsidR="00D61DC7" w:rsidRPr="006D4B27" w:rsidRDefault="00D61DC7" w:rsidP="00F77F3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таблице 6.1 приведены характеристики газоанализатора ГИАМ-29М-4.</w:t>
      </w:r>
    </w:p>
    <w:p w:rsidR="00D61DC7" w:rsidRPr="006D4B27" w:rsidRDefault="00D61DC7" w:rsidP="00D61DC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Таблица 6.1 - Характеристики газоанализатора ГИАМ-29М-4</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03"/>
        <w:gridCol w:w="1332"/>
        <w:gridCol w:w="1483"/>
        <w:gridCol w:w="2132"/>
        <w:gridCol w:w="1477"/>
        <w:gridCol w:w="1544"/>
      </w:tblGrid>
      <w:tr w:rsidR="00D61DC7" w:rsidRPr="006D4B27" w:rsidTr="009117C9">
        <w:trPr>
          <w:trHeight w:val="689"/>
        </w:trPr>
        <w:tc>
          <w:tcPr>
            <w:tcW w:w="1125" w:type="pct"/>
            <w:vMerge w:val="restart"/>
            <w:tcBorders>
              <w:top w:val="single" w:sz="4" w:space="0" w:color="000000"/>
              <w:left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Наименование канала измерения</w:t>
            </w:r>
          </w:p>
        </w:tc>
        <w:tc>
          <w:tcPr>
            <w:tcW w:w="937" w:type="pct"/>
            <w:vMerge w:val="restart"/>
            <w:tcBorders>
              <w:top w:val="single" w:sz="4" w:space="0" w:color="000000"/>
              <w:left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Единица физической величины</w:t>
            </w:r>
          </w:p>
        </w:tc>
        <w:tc>
          <w:tcPr>
            <w:tcW w:w="1043" w:type="pct"/>
            <w:vMerge w:val="restart"/>
            <w:tcBorders>
              <w:top w:val="single" w:sz="4" w:space="0" w:color="000000"/>
              <w:left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Цена единицы наименьшего разряда цифрового отсчетного устройства</w:t>
            </w:r>
          </w:p>
        </w:tc>
        <w:tc>
          <w:tcPr>
            <w:tcW w:w="864" w:type="pct"/>
            <w:vMerge w:val="restart"/>
            <w:tcBorders>
              <w:top w:val="single" w:sz="4" w:space="0" w:color="000000"/>
              <w:left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Диапазонизмерений</w:t>
            </w:r>
          </w:p>
        </w:tc>
        <w:tc>
          <w:tcPr>
            <w:tcW w:w="1030" w:type="pct"/>
            <w:gridSpan w:val="2"/>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Пределы допускаемой основной погрешности</w:t>
            </w:r>
          </w:p>
        </w:tc>
      </w:tr>
      <w:tr w:rsidR="00D61DC7" w:rsidRPr="006D4B27" w:rsidTr="00D61DC7">
        <w:trPr>
          <w:trHeight w:val="688"/>
        </w:trPr>
        <w:tc>
          <w:tcPr>
            <w:tcW w:w="1125" w:type="pct"/>
            <w:vMerge/>
            <w:tcBorders>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p>
        </w:tc>
        <w:tc>
          <w:tcPr>
            <w:tcW w:w="937" w:type="pct"/>
            <w:vMerge/>
            <w:tcBorders>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p>
        </w:tc>
        <w:tc>
          <w:tcPr>
            <w:tcW w:w="1043" w:type="pct"/>
            <w:vMerge/>
            <w:tcBorders>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p>
        </w:tc>
        <w:tc>
          <w:tcPr>
            <w:tcW w:w="864" w:type="pct"/>
            <w:vMerge/>
            <w:tcBorders>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p>
        </w:tc>
        <w:tc>
          <w:tcPr>
            <w:tcW w:w="51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Абсолютной, (Δд)</w:t>
            </w:r>
          </w:p>
        </w:tc>
        <w:tc>
          <w:tcPr>
            <w:tcW w:w="515" w:type="pct"/>
            <w:tcBorders>
              <w:top w:val="single" w:sz="4" w:space="0" w:color="000000"/>
              <w:left w:val="single" w:sz="4" w:space="0" w:color="000000"/>
              <w:bottom w:val="single" w:sz="4" w:space="0" w:color="000000"/>
              <w:right w:val="single" w:sz="4" w:space="0" w:color="000000"/>
            </w:tcBorders>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Приведенной, % (γд)</w:t>
            </w:r>
          </w:p>
        </w:tc>
      </w:tr>
      <w:tr w:rsidR="00D61DC7" w:rsidRPr="006D4B27" w:rsidTr="00D61DC7">
        <w:tc>
          <w:tcPr>
            <w:tcW w:w="112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СО</w:t>
            </w:r>
          </w:p>
        </w:tc>
        <w:tc>
          <w:tcPr>
            <w:tcW w:w="937"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объёмная доля, %</w:t>
            </w:r>
          </w:p>
        </w:tc>
        <w:tc>
          <w:tcPr>
            <w:tcW w:w="1043"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0,001</w:t>
            </w:r>
          </w:p>
        </w:tc>
        <w:tc>
          <w:tcPr>
            <w:tcW w:w="864"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0-0,5</w:t>
            </w:r>
          </w:p>
        </w:tc>
        <w:tc>
          <w:tcPr>
            <w:tcW w:w="515" w:type="pct"/>
            <w:vAlign w:val="center"/>
            <w:hideMark/>
          </w:tcPr>
          <w:p w:rsidR="00D61DC7" w:rsidRPr="006D4B27" w:rsidRDefault="00D61DC7" w:rsidP="00F77F30">
            <w:pPr>
              <w:spacing w:after="0" w:line="240" w:lineRule="auto"/>
              <w:rPr>
                <w:rFonts w:ascii="Times New Roman" w:eastAsia="Times New Roman" w:hAnsi="Times New Roman" w:cs="Times New Roman"/>
                <w:color w:val="000000"/>
                <w:sz w:val="24"/>
                <w:szCs w:val="24"/>
              </w:rPr>
            </w:pPr>
          </w:p>
        </w:tc>
        <w:tc>
          <w:tcPr>
            <w:tcW w:w="515" w:type="pct"/>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5</w:t>
            </w:r>
          </w:p>
        </w:tc>
      </w:tr>
      <w:tr w:rsidR="00D61DC7" w:rsidRPr="006D4B27" w:rsidTr="00D61DC7">
        <w:tc>
          <w:tcPr>
            <w:tcW w:w="112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СН</w:t>
            </w:r>
          </w:p>
        </w:tc>
        <w:tc>
          <w:tcPr>
            <w:tcW w:w="937"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объёмная доля, %</w:t>
            </w:r>
          </w:p>
        </w:tc>
        <w:tc>
          <w:tcPr>
            <w:tcW w:w="1043"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0,001</w:t>
            </w:r>
          </w:p>
        </w:tc>
        <w:tc>
          <w:tcPr>
            <w:tcW w:w="864"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0-0,2</w:t>
            </w:r>
          </w:p>
        </w:tc>
        <w:tc>
          <w:tcPr>
            <w:tcW w:w="515" w:type="pct"/>
            <w:vAlign w:val="center"/>
            <w:hideMark/>
          </w:tcPr>
          <w:p w:rsidR="00D61DC7" w:rsidRPr="006D4B27" w:rsidRDefault="00D61DC7" w:rsidP="00F77F30">
            <w:pPr>
              <w:spacing w:after="0" w:line="240" w:lineRule="auto"/>
              <w:rPr>
                <w:rFonts w:ascii="Times New Roman" w:eastAsia="Times New Roman" w:hAnsi="Times New Roman" w:cs="Times New Roman"/>
                <w:color w:val="000000"/>
                <w:sz w:val="24"/>
                <w:szCs w:val="24"/>
              </w:rPr>
            </w:pPr>
          </w:p>
        </w:tc>
        <w:tc>
          <w:tcPr>
            <w:tcW w:w="515" w:type="pct"/>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5</w:t>
            </w:r>
          </w:p>
        </w:tc>
      </w:tr>
      <w:tr w:rsidR="00D61DC7" w:rsidRPr="006D4B27" w:rsidTr="00D61DC7">
        <w:tc>
          <w:tcPr>
            <w:tcW w:w="112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СО</w:t>
            </w:r>
            <w:r w:rsidRPr="006D4B27">
              <w:rPr>
                <w:rFonts w:ascii="Times New Roman" w:eastAsia="Times New Roman" w:hAnsi="Times New Roman" w:cs="Times New Roman"/>
                <w:color w:val="000000"/>
                <w:sz w:val="24"/>
                <w:szCs w:val="24"/>
                <w:vertAlign w:val="subscript"/>
              </w:rPr>
              <w:t>2</w:t>
            </w:r>
          </w:p>
        </w:tc>
        <w:tc>
          <w:tcPr>
            <w:tcW w:w="937"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объёмная доля, %</w:t>
            </w:r>
          </w:p>
        </w:tc>
        <w:tc>
          <w:tcPr>
            <w:tcW w:w="1043"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0,01</w:t>
            </w:r>
          </w:p>
        </w:tc>
        <w:tc>
          <w:tcPr>
            <w:tcW w:w="864"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0-15</w:t>
            </w:r>
          </w:p>
        </w:tc>
        <w:tc>
          <w:tcPr>
            <w:tcW w:w="515" w:type="pct"/>
            <w:vAlign w:val="center"/>
            <w:hideMark/>
          </w:tcPr>
          <w:p w:rsidR="00D61DC7" w:rsidRPr="006D4B27" w:rsidRDefault="00D61DC7" w:rsidP="00F77F30">
            <w:pPr>
              <w:spacing w:after="0" w:line="240" w:lineRule="auto"/>
              <w:rPr>
                <w:rFonts w:ascii="Times New Roman" w:eastAsia="Times New Roman" w:hAnsi="Times New Roman" w:cs="Times New Roman"/>
                <w:color w:val="000000"/>
                <w:sz w:val="24"/>
                <w:szCs w:val="24"/>
              </w:rPr>
            </w:pPr>
          </w:p>
        </w:tc>
        <w:tc>
          <w:tcPr>
            <w:tcW w:w="515" w:type="pct"/>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3,5</w:t>
            </w:r>
          </w:p>
        </w:tc>
      </w:tr>
      <w:tr w:rsidR="00D61DC7" w:rsidRPr="006D4B27" w:rsidTr="00D61DC7">
        <w:tc>
          <w:tcPr>
            <w:tcW w:w="112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NO</w:t>
            </w:r>
          </w:p>
        </w:tc>
        <w:tc>
          <w:tcPr>
            <w:tcW w:w="937"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объёмная доля, %</w:t>
            </w:r>
          </w:p>
        </w:tc>
        <w:tc>
          <w:tcPr>
            <w:tcW w:w="1043"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0,001</w:t>
            </w:r>
          </w:p>
        </w:tc>
        <w:tc>
          <w:tcPr>
            <w:tcW w:w="864"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0-0,5</w:t>
            </w:r>
          </w:p>
        </w:tc>
        <w:tc>
          <w:tcPr>
            <w:tcW w:w="515" w:type="pct"/>
            <w:vAlign w:val="center"/>
            <w:hideMark/>
          </w:tcPr>
          <w:p w:rsidR="00D61DC7" w:rsidRPr="006D4B27" w:rsidRDefault="00D61DC7" w:rsidP="00F77F30">
            <w:pPr>
              <w:spacing w:after="0" w:line="240" w:lineRule="auto"/>
              <w:rPr>
                <w:rFonts w:ascii="Times New Roman" w:eastAsia="Times New Roman" w:hAnsi="Times New Roman" w:cs="Times New Roman"/>
                <w:color w:val="000000"/>
                <w:sz w:val="24"/>
                <w:szCs w:val="24"/>
              </w:rPr>
            </w:pPr>
          </w:p>
        </w:tc>
        <w:tc>
          <w:tcPr>
            <w:tcW w:w="515" w:type="pct"/>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10</w:t>
            </w:r>
          </w:p>
        </w:tc>
      </w:tr>
      <w:tr w:rsidR="00D61DC7" w:rsidRPr="006D4B27" w:rsidTr="00D61DC7">
        <w:tc>
          <w:tcPr>
            <w:tcW w:w="1125"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O</w:t>
            </w:r>
            <w:r w:rsidRPr="006D4B27">
              <w:rPr>
                <w:rFonts w:ascii="Times New Roman" w:eastAsia="Times New Roman" w:hAnsi="Times New Roman" w:cs="Times New Roman"/>
                <w:color w:val="000000"/>
                <w:sz w:val="24"/>
                <w:szCs w:val="24"/>
                <w:vertAlign w:val="subscript"/>
              </w:rPr>
              <w:t>2</w:t>
            </w:r>
          </w:p>
        </w:tc>
        <w:tc>
          <w:tcPr>
            <w:tcW w:w="937" w:type="pct"/>
            <w:tcBorders>
              <w:top w:val="single" w:sz="4" w:space="0" w:color="000000"/>
              <w:left w:val="single" w:sz="4" w:space="0" w:color="000000"/>
              <w:bottom w:val="single" w:sz="4" w:space="0" w:color="000000"/>
              <w:right w:val="single" w:sz="4" w:space="0" w:color="000000"/>
            </w:tcBorders>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объёмная доля, %</w:t>
            </w:r>
          </w:p>
        </w:tc>
        <w:tc>
          <w:tcPr>
            <w:tcW w:w="1043"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0,01</w:t>
            </w:r>
          </w:p>
        </w:tc>
        <w:tc>
          <w:tcPr>
            <w:tcW w:w="864" w:type="pct"/>
            <w:vAlign w:val="center"/>
            <w:hideMark/>
          </w:tcPr>
          <w:p w:rsidR="00D61DC7" w:rsidRPr="006D4B27" w:rsidRDefault="00D61DC7" w:rsidP="00942710">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w:t>
            </w:r>
            <w:r w:rsidR="00942710" w:rsidRPr="006D4B27">
              <w:rPr>
                <w:rFonts w:ascii="Times New Roman" w:eastAsia="Times New Roman" w:hAnsi="Times New Roman" w:cs="Times New Roman"/>
                <w:color w:val="000000"/>
                <w:sz w:val="24"/>
                <w:szCs w:val="24"/>
              </w:rPr>
              <w:t>-</w:t>
            </w:r>
            <w:r w:rsidRPr="006D4B27">
              <w:rPr>
                <w:rFonts w:ascii="Times New Roman" w:eastAsia="Times New Roman" w:hAnsi="Times New Roman" w:cs="Times New Roman"/>
                <w:color w:val="000000"/>
                <w:sz w:val="24"/>
                <w:szCs w:val="24"/>
              </w:rPr>
              <w:t>21</w:t>
            </w:r>
          </w:p>
        </w:tc>
        <w:tc>
          <w:tcPr>
            <w:tcW w:w="515" w:type="pct"/>
            <w:vAlign w:val="center"/>
            <w:hideMark/>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r w:rsidRPr="006D4B27">
              <w:rPr>
                <w:rFonts w:ascii="Times New Roman" w:eastAsia="Times New Roman" w:hAnsi="Times New Roman" w:cs="Times New Roman"/>
                <w:color w:val="000000"/>
                <w:sz w:val="24"/>
                <w:szCs w:val="24"/>
              </w:rPr>
              <w:t>0,2</w:t>
            </w:r>
          </w:p>
        </w:tc>
        <w:tc>
          <w:tcPr>
            <w:tcW w:w="515" w:type="pct"/>
            <w:vAlign w:val="center"/>
          </w:tcPr>
          <w:p w:rsidR="00D61DC7" w:rsidRPr="006D4B27" w:rsidRDefault="00D61DC7" w:rsidP="00D61DC7">
            <w:pPr>
              <w:spacing w:after="0" w:line="240" w:lineRule="auto"/>
              <w:jc w:val="center"/>
              <w:rPr>
                <w:rFonts w:ascii="Times New Roman" w:eastAsia="Times New Roman" w:hAnsi="Times New Roman" w:cs="Times New Roman"/>
                <w:color w:val="000000"/>
                <w:sz w:val="24"/>
                <w:szCs w:val="24"/>
              </w:rPr>
            </w:pPr>
          </w:p>
        </w:tc>
      </w:tr>
    </w:tbl>
    <w:p w:rsidR="00F77F30" w:rsidRPr="006D4B27" w:rsidRDefault="00F77F30" w:rsidP="002951D3">
      <w:pPr>
        <w:pStyle w:val="10"/>
        <w:spacing w:after="0" w:line="240" w:lineRule="auto"/>
        <w:ind w:firstLine="851"/>
        <w:jc w:val="center"/>
        <w:rPr>
          <w:rFonts w:ascii="Times New Roman" w:eastAsia="Times New Roman" w:hAnsi="Times New Roman" w:cs="Times New Roman"/>
          <w:b/>
          <w:sz w:val="28"/>
          <w:szCs w:val="28"/>
        </w:rPr>
      </w:pP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использования газоанализатора необходимо включить питание кнопкой «ВКЛ».В</w:t>
      </w:r>
      <w:r w:rsidR="00942710" w:rsidRPr="006D4B27">
        <w:rPr>
          <w:rFonts w:ascii="Times New Roman" w:eastAsia="Times New Roman" w:hAnsi="Times New Roman" w:cs="Times New Roman"/>
          <w:sz w:val="28"/>
          <w:szCs w:val="28"/>
        </w:rPr>
        <w:t xml:space="preserve">течение </w:t>
      </w:r>
      <w:r w:rsidRPr="006D4B27">
        <w:rPr>
          <w:rFonts w:ascii="Times New Roman" w:eastAsia="Times New Roman" w:hAnsi="Times New Roman" w:cs="Times New Roman"/>
          <w:sz w:val="28"/>
          <w:szCs w:val="28"/>
        </w:rPr>
        <w:t>следующих 10 мин</w:t>
      </w:r>
      <w:r w:rsidR="00942710" w:rsidRPr="006D4B27">
        <w:rPr>
          <w:rFonts w:ascii="Times New Roman" w:eastAsia="Times New Roman" w:hAnsi="Times New Roman" w:cs="Times New Roman"/>
          <w:sz w:val="28"/>
          <w:szCs w:val="28"/>
        </w:rPr>
        <w:t>ут</w:t>
      </w:r>
      <w:r w:rsidRPr="006D4B27">
        <w:rPr>
          <w:rFonts w:ascii="Times New Roman" w:eastAsia="Times New Roman" w:hAnsi="Times New Roman" w:cs="Times New Roman"/>
          <w:sz w:val="28"/>
          <w:szCs w:val="28"/>
        </w:rPr>
        <w:t xml:space="preserve"> прогрева индицируется обратный отсчет времени.</w:t>
      </w:r>
      <w:r w:rsidR="00942710" w:rsidRPr="006D4B27">
        <w:rPr>
          <w:rFonts w:ascii="Times New Roman" w:eastAsia="Times New Roman" w:hAnsi="Times New Roman" w:cs="Times New Roman"/>
          <w:sz w:val="28"/>
          <w:szCs w:val="28"/>
        </w:rPr>
        <w:t>Г</w:t>
      </w:r>
      <w:r w:rsidRPr="006D4B27">
        <w:rPr>
          <w:rFonts w:ascii="Times New Roman" w:eastAsia="Times New Roman" w:hAnsi="Times New Roman" w:cs="Times New Roman"/>
          <w:sz w:val="28"/>
          <w:szCs w:val="28"/>
        </w:rPr>
        <w:t>азоанализатор проводит самотестирование и корректировкунулевых показаний по атмосферному воздуху.</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По окончании времени прогрева автоматически выключается побудитель расхода игазоанализатор переходит в режим «ИЗМЕРЕНИЕ».</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измерения содержания определяемых компонентов в отработавшем газе необходимовыполнить следующие действия:</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подготовить газоанализатор к использованию;</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включить побудитель расхода;</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установить пробозаборник в выхлопной трубе испытываемого транспортного средства наглубину не менее 300 мм от среза, зафиксировать его положение защёлкой;</w:t>
      </w:r>
    </w:p>
    <w:p w:rsidR="008E3104" w:rsidRPr="006D4B27" w:rsidRDefault="00942710"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запустить двигатель установить нужную частоту вращения;</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подать пробу в газовый канал газоанализатора в течени</w:t>
      </w:r>
      <w:r w:rsidR="00942710" w:rsidRPr="006D4B27">
        <w:rPr>
          <w:rFonts w:ascii="Times New Roman" w:eastAsia="Times New Roman" w:hAnsi="Times New Roman" w:cs="Times New Roman"/>
          <w:sz w:val="28"/>
          <w:szCs w:val="28"/>
        </w:rPr>
        <w:t>е 5 минут</w:t>
      </w:r>
      <w:r w:rsidRPr="006D4B27">
        <w:rPr>
          <w:rFonts w:ascii="Times New Roman" w:eastAsia="Times New Roman" w:hAnsi="Times New Roman" w:cs="Times New Roman"/>
          <w:sz w:val="28"/>
          <w:szCs w:val="28"/>
        </w:rPr>
        <w:t>, зарегистрировать показания газоанализатора поканалам измерения;</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при длительных измерениях регулярно, приблизительно один раз в час, проводитькорректировку нулевых показаний газоанализатора по </w:t>
      </w:r>
      <w:r w:rsidRPr="006D4B27">
        <w:rPr>
          <w:rFonts w:ascii="Times New Roman" w:eastAsia="Times New Roman" w:hAnsi="Times New Roman" w:cs="Times New Roman"/>
          <w:sz w:val="28"/>
          <w:szCs w:val="28"/>
        </w:rPr>
        <w:lastRenderedPageBreak/>
        <w:t>атмосферному воздуху. Корректировку проводитьв следующем порядке: нажать кнопку «меню», затем выбрать пункт меню «корректировка нуля», нажавкнопку «1», после этого газоанализатор автоматически перейдет в режим «Корректировки нуля» поатмосферному воздуху. Длительность автоматической корректировки нулевых показаний 3 мин</w:t>
      </w:r>
      <w:r w:rsidR="00942710" w:rsidRPr="006D4B27">
        <w:rPr>
          <w:rFonts w:ascii="Times New Roman" w:eastAsia="Times New Roman" w:hAnsi="Times New Roman" w:cs="Times New Roman"/>
          <w:sz w:val="28"/>
          <w:szCs w:val="28"/>
        </w:rPr>
        <w:t>уты</w:t>
      </w:r>
      <w:r w:rsidRPr="006D4B27">
        <w:rPr>
          <w:rFonts w:ascii="Times New Roman" w:eastAsia="Times New Roman" w:hAnsi="Times New Roman" w:cs="Times New Roman"/>
          <w:sz w:val="28"/>
          <w:szCs w:val="28"/>
        </w:rPr>
        <w:t>, поокончании этого времени газоанализатор автоматически перейдет в режим измерений.</w:t>
      </w:r>
    </w:p>
    <w:p w:rsidR="008E3104" w:rsidRPr="006D4B27" w:rsidRDefault="008E3104" w:rsidP="008E3104">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Перед выключением газоанализатора необходимо продуть газовый канал от встроенногопобудителя расхода.</w:t>
      </w:r>
    </w:p>
    <w:p w:rsidR="008E3104" w:rsidRPr="006D4B27" w:rsidRDefault="008E3104" w:rsidP="002951D3">
      <w:pPr>
        <w:pStyle w:val="10"/>
        <w:spacing w:after="0" w:line="240" w:lineRule="auto"/>
        <w:ind w:firstLine="851"/>
        <w:jc w:val="center"/>
        <w:rPr>
          <w:rFonts w:ascii="Times New Roman" w:eastAsia="Times New Roman" w:hAnsi="Times New Roman" w:cs="Times New Roman"/>
          <w:b/>
          <w:sz w:val="28"/>
          <w:szCs w:val="28"/>
        </w:rPr>
      </w:pP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отчёта</w:t>
      </w:r>
    </w:p>
    <w:p w:rsidR="009117C9" w:rsidRPr="006D4B27" w:rsidRDefault="009117C9" w:rsidP="009117C9">
      <w:pPr>
        <w:pStyle w:val="10"/>
        <w:spacing w:after="0" w:line="240" w:lineRule="auto"/>
        <w:ind w:firstLine="709"/>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 отчете привести заполненную таблицу 6.2.</w:t>
      </w:r>
    </w:p>
    <w:p w:rsidR="006147B2" w:rsidRPr="006D4B27" w:rsidRDefault="006147B2" w:rsidP="009117C9">
      <w:pPr>
        <w:pStyle w:val="10"/>
        <w:spacing w:after="0" w:line="240" w:lineRule="auto"/>
        <w:ind w:firstLine="709"/>
        <w:rPr>
          <w:rFonts w:ascii="Times New Roman" w:eastAsia="Times New Roman" w:hAnsi="Times New Roman" w:cs="Times New Roman"/>
          <w:sz w:val="28"/>
          <w:szCs w:val="28"/>
        </w:rPr>
      </w:pPr>
    </w:p>
    <w:p w:rsidR="009117C9" w:rsidRPr="006D4B27" w:rsidRDefault="009117C9" w:rsidP="009117C9">
      <w:pPr>
        <w:pStyle w:val="10"/>
        <w:spacing w:after="0" w:line="240" w:lineRule="auto"/>
        <w:ind w:firstLine="709"/>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Таблица 6.2 </w:t>
      </w:r>
      <w:r w:rsidR="00B345EA" w:rsidRPr="006D4B27">
        <w:rPr>
          <w:rFonts w:ascii="Times New Roman" w:eastAsia="Times New Roman" w:hAnsi="Times New Roman" w:cs="Times New Roman"/>
          <w:sz w:val="28"/>
          <w:szCs w:val="28"/>
        </w:rPr>
        <w:t>–Отчет о проведении испытаний</w:t>
      </w:r>
    </w:p>
    <w:tbl>
      <w:tblPr>
        <w:tblW w:w="94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97"/>
        <w:gridCol w:w="1276"/>
        <w:gridCol w:w="1134"/>
        <w:gridCol w:w="71"/>
        <w:gridCol w:w="354"/>
        <w:gridCol w:w="709"/>
        <w:gridCol w:w="142"/>
        <w:gridCol w:w="567"/>
        <w:gridCol w:w="567"/>
        <w:gridCol w:w="71"/>
        <w:gridCol w:w="1176"/>
        <w:gridCol w:w="29"/>
      </w:tblGrid>
      <w:tr w:rsidR="009117C9" w:rsidRPr="006D4B27" w:rsidTr="00B345EA">
        <w:trPr>
          <w:gridAfter w:val="1"/>
          <w:wAfter w:w="29" w:type="dxa"/>
        </w:trPr>
        <w:tc>
          <w:tcPr>
            <w:tcW w:w="9464" w:type="dxa"/>
            <w:gridSpan w:val="11"/>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b/>
                <w:bCs/>
                <w:color w:val="000000"/>
                <w:sz w:val="28"/>
                <w:szCs w:val="28"/>
              </w:rPr>
            </w:pPr>
            <w:r w:rsidRPr="006D4B27">
              <w:rPr>
                <w:rFonts w:ascii="Times New Roman" w:eastAsia="Times New Roman" w:hAnsi="Times New Roman" w:cs="Times New Roman"/>
                <w:b/>
                <w:bCs/>
                <w:color w:val="000000"/>
                <w:sz w:val="28"/>
                <w:szCs w:val="28"/>
              </w:rPr>
              <w:t>Судовой двигатель</w:t>
            </w: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Изготовитель</w:t>
            </w:r>
          </w:p>
        </w:tc>
        <w:tc>
          <w:tcPr>
            <w:tcW w:w="1418"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Тип двигателя</w:t>
            </w:r>
          </w:p>
        </w:tc>
        <w:tc>
          <w:tcPr>
            <w:tcW w:w="1418"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Принадлежность семейству или группе</w:t>
            </w:r>
          </w:p>
        </w:tc>
        <w:tc>
          <w:tcPr>
            <w:tcW w:w="1418"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Серийный номер</w:t>
            </w:r>
          </w:p>
        </w:tc>
        <w:tc>
          <w:tcPr>
            <w:tcW w:w="1418"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Номинальная частота вращения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об/мин</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Номинальная мощность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кВт</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Промежуточная частота вращения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об/мин</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Максимальный крутящий момент при промежуточной частоте вращения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Н-м</w:t>
            </w:r>
          </w:p>
        </w:tc>
        <w:tc>
          <w:tcPr>
            <w:tcW w:w="1814"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Геометрический угол опережения впрыска или воспламенения топлива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ПКВ до ВМТ</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Электронное управление впрыском или воспламенением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Регулируемый угол опережения впрыском или управление</w:t>
            </w:r>
            <w:r w:rsidRPr="006D4B27">
              <w:rPr>
                <w:rFonts w:ascii="Times New Roman" w:eastAsia="Times New Roman" w:hAnsi="Times New Roman" w:cs="Times New Roman"/>
                <w:color w:val="000000"/>
                <w:sz w:val="28"/>
                <w:szCs w:val="28"/>
              </w:rPr>
              <w:br/>
              <w:t>воспламенением</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Регулируемый турбокомпрессор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Диаметр поршня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мм</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Ход поршня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мм</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Номинальная степень сжатия</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Среднее эффективное давление при номинальной мощности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кПа</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Максимальное давление сгорания в цилиндре при номинальной</w:t>
            </w:r>
            <w:r w:rsidRPr="006D4B27">
              <w:rPr>
                <w:rFonts w:ascii="Times New Roman" w:eastAsia="Times New Roman" w:hAnsi="Times New Roman" w:cs="Times New Roman"/>
                <w:color w:val="000000"/>
                <w:sz w:val="28"/>
                <w:szCs w:val="28"/>
              </w:rPr>
              <w:br/>
              <w:t>мощности</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кПа</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Число и расположение цилиндров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Число V: L:</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Вспомогательное оборудование</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rPr>
          <w:gridAfter w:val="1"/>
          <w:wAfter w:w="29" w:type="dxa"/>
        </w:trPr>
        <w:tc>
          <w:tcPr>
            <w:tcW w:w="9464" w:type="dxa"/>
            <w:gridSpan w:val="11"/>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Детализация внешних условий</w:t>
            </w: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Максимальная температура забортной воды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°C</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lastRenderedPageBreak/>
              <w:t xml:space="preserve">Максимальная температура наддувочного воздуха (если применяется)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°C</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Наличие охладителя наддувочного воздуха</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Система охлаждения для многоступенчатой системы наддува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Низко/высокотемпературная система охлаждения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°C</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Максимальное разрежение на впуске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кПа</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autoSpaceDE w:val="0"/>
              <w:autoSpaceDN w:val="0"/>
              <w:spacing w:after="0" w:line="240" w:lineRule="auto"/>
              <w:jc w:val="center"/>
              <w:rPr>
                <w:rFonts w:ascii="Times New Roman" w:eastAsia="Times New Roman" w:hAnsi="Times New Roman" w:cs="Times New Roman"/>
                <w:bCs/>
                <w:color w:val="000000"/>
                <w:sz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Максимальное противодавление на выпуске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кПа</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autoSpaceDE w:val="0"/>
              <w:autoSpaceDN w:val="0"/>
              <w:spacing w:after="0" w:line="240" w:lineRule="auto"/>
              <w:jc w:val="center"/>
              <w:rPr>
                <w:rFonts w:ascii="Times New Roman" w:eastAsia="Times New Roman" w:hAnsi="Times New Roman" w:cs="Times New Roman"/>
                <w:bCs/>
                <w:color w:val="000000"/>
                <w:sz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Вид топлива (спецификация)</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Температура топлива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°C</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Спецификация смазочного масла</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lang w:val="en-US"/>
              </w:rPr>
            </w:pPr>
          </w:p>
        </w:tc>
      </w:tr>
      <w:tr w:rsidR="009117C9" w:rsidRPr="006D4B27" w:rsidTr="00B345EA">
        <w:trPr>
          <w:gridAfter w:val="1"/>
          <w:wAfter w:w="29" w:type="dxa"/>
        </w:trPr>
        <w:tc>
          <w:tcPr>
            <w:tcW w:w="9464" w:type="dxa"/>
            <w:gridSpan w:val="11"/>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Применение/Предназначен для:</w:t>
            </w: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Вспомогательный</w:t>
            </w: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r w:rsidRPr="006D4B27">
              <w:rPr>
                <w:rFonts w:ascii="Times New Roman" w:eastAsia="Times New Roman" w:hAnsi="Times New Roman" w:cs="Times New Roman"/>
                <w:color w:val="000000"/>
                <w:sz w:val="28"/>
                <w:szCs w:val="28"/>
              </w:rPr>
              <w:t>Вспомогательный</w:t>
            </w: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Покупатель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lang w:val="en-US"/>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Окончательное применение/установка, судно </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Borders>
              <w:top w:val="single" w:sz="4" w:space="0" w:color="auto"/>
              <w:left w:val="single" w:sz="4" w:space="0" w:color="auto"/>
              <w:bottom w:val="single" w:sz="4" w:space="0" w:color="auto"/>
              <w:right w:val="single" w:sz="4" w:space="0" w:color="auto"/>
            </w:tcBorders>
          </w:tcPr>
          <w:p w:rsidR="009117C9" w:rsidRPr="006D4B27" w:rsidRDefault="009117C9" w:rsidP="009117C9">
            <w:pPr>
              <w:spacing w:after="0" w:line="240" w:lineRule="auto"/>
              <w:rPr>
                <w:rFonts w:ascii="Times New Roman" w:eastAsia="Times New Roman" w:hAnsi="Times New Roman" w:cs="Times New Roman"/>
                <w:color w:val="000000"/>
                <w:sz w:val="28"/>
                <w:szCs w:val="28"/>
              </w:rPr>
            </w:pPr>
          </w:p>
        </w:tc>
      </w:tr>
      <w:tr w:rsidR="009117C9" w:rsidRPr="006D4B27" w:rsidTr="00B345EA">
        <w:trPr>
          <w:gridAfter w:val="1"/>
          <w:wAfter w:w="29" w:type="dxa"/>
        </w:trPr>
        <w:tc>
          <w:tcPr>
            <w:tcW w:w="6232" w:type="dxa"/>
            <w:gridSpan w:val="5"/>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Окончательное применение/установка, д</w:t>
            </w:r>
          </w:p>
        </w:tc>
        <w:tc>
          <w:tcPr>
            <w:tcW w:w="1418"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814" w:type="dxa"/>
            <w:gridSpan w:val="3"/>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9493" w:type="dxa"/>
            <w:gridSpan w:val="1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b/>
                <w:bCs/>
                <w:color w:val="000000"/>
                <w:sz w:val="28"/>
                <w:szCs w:val="28"/>
              </w:rPr>
            </w:pPr>
            <w:r w:rsidRPr="006D4B27">
              <w:rPr>
                <w:rFonts w:ascii="Times New Roman" w:eastAsia="Times New Roman" w:hAnsi="Times New Roman" w:cs="Times New Roman"/>
                <w:b/>
                <w:bCs/>
                <w:color w:val="000000"/>
                <w:sz w:val="28"/>
                <w:szCs w:val="28"/>
              </w:rPr>
              <w:t>Результаты испытаний на выбросы</w:t>
            </w:r>
          </w:p>
        </w:tc>
      </w:tr>
      <w:tr w:rsidR="009117C9" w:rsidRPr="006D4B27" w:rsidTr="00B345EA">
        <w:tc>
          <w:tcPr>
            <w:tcW w:w="3397" w:type="dxa"/>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ЦиклNOx</w:t>
            </w:r>
          </w:p>
        </w:tc>
        <w:tc>
          <w:tcPr>
            <w:tcW w:w="1276" w:type="dxa"/>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Вид испытаний</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Дата, время</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Место испытаний, стенд</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Номер испытаний</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Инспектор</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Дата и место составления отчета</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Подпись</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9493" w:type="dxa"/>
            <w:gridSpan w:val="12"/>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Сведения о семействе/группе двигателей (общие положения)</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Цикл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Охлаждающая среда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Расположение цилиндров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Наличие наддува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Тип топлива для работы на судне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Камера сгорания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Расположение органов газораспределения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Размеры и число органов газораспределения</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Тип топливной системы</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Способ воспламенения</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9493" w:type="dxa"/>
            <w:gridSpan w:val="12"/>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Особые характеристики</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Рециркуляция отработавших газов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Впрыск воды/эмульсии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Вдув воздуха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lastRenderedPageBreak/>
              <w:t xml:space="preserve">Система охлаждения наддувочного воздуха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Оборудование для очистки отработавших</w:t>
            </w:r>
            <w:r w:rsidRPr="006D4B27">
              <w:rPr>
                <w:rFonts w:ascii="Times New Roman" w:eastAsia="Times New Roman" w:hAnsi="Times New Roman" w:cs="Times New Roman"/>
                <w:color w:val="000000"/>
                <w:sz w:val="28"/>
                <w:szCs w:val="28"/>
              </w:rPr>
              <w:br/>
              <w:t>газов</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Тип этого оборудования</w:t>
            </w:r>
          </w:p>
        </w:tc>
        <w:tc>
          <w:tcPr>
            <w:tcW w:w="4820" w:type="dxa"/>
            <w:gridSpan w:val="10"/>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Двойное топливо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нет/есть</w:t>
            </w:r>
          </w:p>
        </w:tc>
      </w:tr>
      <w:tr w:rsidR="009117C9" w:rsidRPr="006D4B27" w:rsidTr="00B345EA">
        <w:tc>
          <w:tcPr>
            <w:tcW w:w="9493" w:type="dxa"/>
            <w:gridSpan w:val="12"/>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Семейство/группа двигателей (выбор базового двигателя для испытаний на стенде)</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Идентификация семейства/группы</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Метод наддува</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rPr>
          <w:trHeight w:val="408"/>
        </w:trPr>
        <w:tc>
          <w:tcPr>
            <w:tcW w:w="9493" w:type="dxa"/>
            <w:gridSpan w:val="12"/>
            <w:tcBorders>
              <w:top w:val="single" w:sz="4" w:space="0" w:color="auto"/>
              <w:left w:val="single" w:sz="4" w:space="0" w:color="auto"/>
              <w:bottom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b/>
                <w:bCs/>
                <w:color w:val="000000"/>
                <w:sz w:val="28"/>
                <w:szCs w:val="28"/>
              </w:rPr>
              <w:t>Система охлаждения наддувочного воздуха</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Критерии выбора (определить)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E50A44">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Максимальная скорость подачитоплива/другой метод</w:t>
            </w: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Число цилиндров</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Максимальная номинальная цилиндровая</w:t>
            </w:r>
            <w:r w:rsidRPr="006D4B27">
              <w:rPr>
                <w:rFonts w:ascii="Times New Roman" w:eastAsia="Times New Roman" w:hAnsi="Times New Roman" w:cs="Times New Roman"/>
                <w:color w:val="000000"/>
                <w:sz w:val="28"/>
                <w:szCs w:val="28"/>
              </w:rPr>
              <w:br/>
              <w:t>мощность</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Номинальная частота вращения</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Угол начала подачи (диапазон)</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Топливо базового двигателя</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Выбранный базовый двигатель</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lang w:val="en-US"/>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B345EA">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Применение</w:t>
            </w:r>
          </w:p>
        </w:tc>
        <w:tc>
          <w:tcPr>
            <w:tcW w:w="1205" w:type="dxa"/>
            <w:gridSpan w:val="2"/>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3"/>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c>
          <w:tcPr>
            <w:tcW w:w="1205" w:type="dxa"/>
            <w:gridSpan w:val="2"/>
            <w:vAlign w:val="center"/>
          </w:tcPr>
          <w:p w:rsidR="009117C9" w:rsidRPr="006D4B27" w:rsidRDefault="009117C9" w:rsidP="009117C9">
            <w:pPr>
              <w:spacing w:after="0" w:line="240" w:lineRule="auto"/>
              <w:rPr>
                <w:rFonts w:ascii="Times New Roman" w:eastAsia="Times New Roman" w:hAnsi="Times New Roman" w:cs="Times New Roman"/>
                <w:sz w:val="28"/>
                <w:szCs w:val="28"/>
              </w:rPr>
            </w:pPr>
          </w:p>
        </w:tc>
      </w:tr>
      <w:tr w:rsidR="009117C9" w:rsidRPr="006D4B27" w:rsidTr="009117C9">
        <w:tc>
          <w:tcPr>
            <w:tcW w:w="9493" w:type="dxa"/>
            <w:gridSpan w:val="12"/>
            <w:tcBorders>
              <w:top w:val="single" w:sz="4" w:space="0" w:color="auto"/>
              <w:left w:val="single" w:sz="4" w:space="0" w:color="auto"/>
              <w:bottom w:val="single" w:sz="4" w:space="0" w:color="auto"/>
              <w:right w:val="single" w:sz="4" w:space="0" w:color="auto"/>
            </w:tcBorders>
            <w:vAlign w:val="center"/>
          </w:tcPr>
          <w:p w:rsidR="009117C9" w:rsidRPr="006D4B27" w:rsidRDefault="009117C9" w:rsidP="009117C9">
            <w:pPr>
              <w:spacing w:after="0" w:line="240" w:lineRule="auto"/>
              <w:rPr>
                <w:rFonts w:ascii="Times New Roman" w:eastAsia="Times New Roman" w:hAnsi="Times New Roman" w:cs="Times New Roman"/>
                <w:color w:val="000000"/>
                <w:sz w:val="28"/>
                <w:szCs w:val="28"/>
              </w:rPr>
            </w:pPr>
            <w:r w:rsidRPr="006D4B27">
              <w:rPr>
                <w:rFonts w:ascii="Times New Roman" w:eastAsia="Times New Roman" w:hAnsi="Times New Roman" w:cs="Times New Roman"/>
                <w:b/>
                <w:bCs/>
                <w:color w:val="000000"/>
                <w:sz w:val="28"/>
              </w:rPr>
              <w:t>Выпускная труба</w:t>
            </w:r>
          </w:p>
        </w:tc>
      </w:tr>
      <w:tr w:rsidR="009117C9" w:rsidRPr="006D4B27" w:rsidTr="009117C9">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Диаметр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p>
        </w:tc>
      </w:tr>
      <w:tr w:rsidR="009117C9" w:rsidRPr="006D4B27" w:rsidTr="009117C9">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Длина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p>
        </w:tc>
      </w:tr>
      <w:tr w:rsidR="009117C9" w:rsidRPr="006D4B27" w:rsidTr="009117C9">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 xml:space="preserve">Теплоизоляция </w:t>
            </w:r>
          </w:p>
        </w:tc>
        <w:tc>
          <w:tcPr>
            <w:tcW w:w="4820" w:type="dxa"/>
            <w:gridSpan w:val="10"/>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p>
        </w:tc>
      </w:tr>
      <w:tr w:rsidR="009117C9" w:rsidRPr="006D4B27" w:rsidTr="009117C9">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Расположение пробоотборника</w:t>
            </w:r>
          </w:p>
        </w:tc>
        <w:tc>
          <w:tcPr>
            <w:tcW w:w="4820" w:type="dxa"/>
            <w:gridSpan w:val="10"/>
            <w:vAlign w:val="center"/>
            <w:hideMark/>
          </w:tcPr>
          <w:p w:rsidR="009117C9" w:rsidRPr="006D4B27" w:rsidRDefault="009117C9" w:rsidP="009117C9">
            <w:pPr>
              <w:spacing w:after="0" w:line="240" w:lineRule="auto"/>
              <w:jc w:val="center"/>
              <w:rPr>
                <w:rFonts w:ascii="Times New Roman" w:eastAsia="Times New Roman" w:hAnsi="Times New Roman" w:cs="Times New Roman"/>
                <w:sz w:val="28"/>
                <w:szCs w:val="28"/>
              </w:rPr>
            </w:pPr>
          </w:p>
        </w:tc>
      </w:tr>
      <w:tr w:rsidR="009117C9" w:rsidRPr="006D4B27" w:rsidTr="009117C9">
        <w:tc>
          <w:tcPr>
            <w:tcW w:w="4673" w:type="dxa"/>
            <w:gridSpan w:val="2"/>
            <w:tcBorders>
              <w:top w:val="single" w:sz="4" w:space="0" w:color="auto"/>
              <w:left w:val="single" w:sz="4" w:space="0" w:color="auto"/>
              <w:bottom w:val="single" w:sz="4" w:space="0" w:color="auto"/>
              <w:right w:val="single" w:sz="4" w:space="0" w:color="auto"/>
            </w:tcBorders>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color w:val="000000"/>
                <w:sz w:val="28"/>
                <w:szCs w:val="28"/>
              </w:rPr>
              <w:t>Применение</w:t>
            </w:r>
          </w:p>
        </w:tc>
        <w:tc>
          <w:tcPr>
            <w:tcW w:w="4820" w:type="dxa"/>
            <w:gridSpan w:val="10"/>
            <w:vAlign w:val="center"/>
            <w:hideMark/>
          </w:tcPr>
          <w:p w:rsidR="009117C9" w:rsidRPr="006D4B27" w:rsidRDefault="009117C9" w:rsidP="009117C9">
            <w:pPr>
              <w:spacing w:after="0" w:line="240" w:lineRule="auto"/>
              <w:rPr>
                <w:rFonts w:ascii="Times New Roman" w:eastAsia="Times New Roman" w:hAnsi="Times New Roman" w:cs="Times New Roman"/>
                <w:sz w:val="28"/>
                <w:szCs w:val="28"/>
              </w:rPr>
            </w:pPr>
          </w:p>
        </w:tc>
      </w:tr>
    </w:tbl>
    <w:tbl>
      <w:tblPr>
        <w:tblStyle w:val="14"/>
        <w:tblW w:w="9493" w:type="dxa"/>
        <w:tblLayout w:type="fixed"/>
        <w:tblLook w:val="04A0" w:firstRow="1" w:lastRow="0" w:firstColumn="1" w:lastColumn="0" w:noHBand="0" w:noVBand="1"/>
      </w:tblPr>
      <w:tblGrid>
        <w:gridCol w:w="1305"/>
        <w:gridCol w:w="397"/>
        <w:gridCol w:w="660"/>
        <w:gridCol w:w="9"/>
        <w:gridCol w:w="312"/>
        <w:gridCol w:w="57"/>
        <w:gridCol w:w="58"/>
        <w:gridCol w:w="274"/>
        <w:gridCol w:w="514"/>
        <w:gridCol w:w="89"/>
        <w:gridCol w:w="108"/>
        <w:gridCol w:w="227"/>
        <w:gridCol w:w="422"/>
        <w:gridCol w:w="376"/>
        <w:gridCol w:w="470"/>
        <w:gridCol w:w="554"/>
        <w:gridCol w:w="222"/>
        <w:gridCol w:w="307"/>
        <w:gridCol w:w="496"/>
        <w:gridCol w:w="43"/>
        <w:gridCol w:w="846"/>
        <w:gridCol w:w="120"/>
        <w:gridCol w:w="16"/>
        <w:gridCol w:w="138"/>
        <w:gridCol w:w="126"/>
        <w:gridCol w:w="97"/>
        <w:gridCol w:w="303"/>
        <w:gridCol w:w="58"/>
        <w:gridCol w:w="342"/>
        <w:gridCol w:w="19"/>
        <w:gridCol w:w="468"/>
        <w:gridCol w:w="30"/>
        <w:gridCol w:w="30"/>
      </w:tblGrid>
      <w:tr w:rsidR="009117C9" w:rsidRPr="006D4B27" w:rsidTr="00B345EA">
        <w:tc>
          <w:tcPr>
            <w:tcW w:w="9493" w:type="dxa"/>
            <w:gridSpan w:val="33"/>
          </w:tcPr>
          <w:p w:rsidR="009117C9" w:rsidRPr="006D4B27" w:rsidRDefault="009117C9" w:rsidP="009117C9">
            <w:pPr>
              <w:jc w:val="center"/>
              <w:rPr>
                <w:sz w:val="28"/>
                <w:szCs w:val="28"/>
              </w:rPr>
            </w:pPr>
            <w:r w:rsidRPr="006D4B27">
              <w:rPr>
                <w:b/>
                <w:bCs/>
                <w:color w:val="000000"/>
                <w:sz w:val="28"/>
              </w:rPr>
              <w:t>Измерительное оборудование</w:t>
            </w:r>
          </w:p>
        </w:tc>
      </w:tr>
      <w:tr w:rsidR="009117C9" w:rsidRPr="006D4B27" w:rsidTr="00B345EA">
        <w:tc>
          <w:tcPr>
            <w:tcW w:w="2687" w:type="dxa"/>
            <w:gridSpan w:val="5"/>
            <w:vMerge w:val="restart"/>
          </w:tcPr>
          <w:p w:rsidR="009117C9" w:rsidRPr="006D4B27" w:rsidRDefault="009117C9" w:rsidP="009117C9">
            <w:pPr>
              <w:autoSpaceDE w:val="0"/>
              <w:autoSpaceDN w:val="0"/>
              <w:jc w:val="both"/>
              <w:rPr>
                <w:sz w:val="28"/>
                <w:szCs w:val="28"/>
              </w:rPr>
            </w:pPr>
          </w:p>
        </w:tc>
        <w:tc>
          <w:tcPr>
            <w:tcW w:w="992" w:type="dxa"/>
            <w:gridSpan w:val="5"/>
            <w:vMerge w:val="restart"/>
          </w:tcPr>
          <w:p w:rsidR="009117C9" w:rsidRPr="006D4B27" w:rsidRDefault="009117C9" w:rsidP="009117C9">
            <w:pPr>
              <w:autoSpaceDE w:val="0"/>
              <w:autoSpaceDN w:val="0"/>
              <w:jc w:val="both"/>
            </w:pPr>
            <w:r w:rsidRPr="006D4B27">
              <w:t>Изготовитель</w:t>
            </w:r>
          </w:p>
        </w:tc>
        <w:tc>
          <w:tcPr>
            <w:tcW w:w="1133" w:type="dxa"/>
            <w:gridSpan w:val="4"/>
            <w:vMerge w:val="restart"/>
          </w:tcPr>
          <w:p w:rsidR="009117C9" w:rsidRPr="006D4B27" w:rsidRDefault="009117C9" w:rsidP="009117C9">
            <w:pPr>
              <w:autoSpaceDE w:val="0"/>
              <w:autoSpaceDN w:val="0"/>
              <w:jc w:val="both"/>
            </w:pPr>
            <w:r w:rsidRPr="006D4B27">
              <w:t>Модель</w:t>
            </w:r>
          </w:p>
        </w:tc>
        <w:tc>
          <w:tcPr>
            <w:tcW w:w="1553" w:type="dxa"/>
            <w:gridSpan w:val="4"/>
            <w:vMerge w:val="restart"/>
          </w:tcPr>
          <w:p w:rsidR="009117C9" w:rsidRPr="006D4B27" w:rsidRDefault="009117C9" w:rsidP="009117C9">
            <w:pPr>
              <w:autoSpaceDE w:val="0"/>
              <w:autoSpaceDN w:val="0"/>
              <w:jc w:val="both"/>
            </w:pPr>
            <w:r w:rsidRPr="006D4B27">
              <w:t>Диапазон измерений</w:t>
            </w:r>
          </w:p>
        </w:tc>
        <w:tc>
          <w:tcPr>
            <w:tcW w:w="3128" w:type="dxa"/>
            <w:gridSpan w:val="15"/>
          </w:tcPr>
          <w:p w:rsidR="009117C9" w:rsidRPr="006D4B27" w:rsidRDefault="009117C9" w:rsidP="009117C9">
            <w:pPr>
              <w:autoSpaceDE w:val="0"/>
              <w:autoSpaceDN w:val="0"/>
              <w:jc w:val="center"/>
            </w:pPr>
            <w:r w:rsidRPr="006D4B27">
              <w:t>калибровка</w:t>
            </w:r>
          </w:p>
        </w:tc>
      </w:tr>
      <w:tr w:rsidR="009117C9" w:rsidRPr="006D4B27" w:rsidTr="00B345EA">
        <w:tc>
          <w:tcPr>
            <w:tcW w:w="2688" w:type="dxa"/>
            <w:gridSpan w:val="5"/>
            <w:vMerge/>
          </w:tcPr>
          <w:p w:rsidR="009117C9" w:rsidRPr="006D4B27" w:rsidRDefault="009117C9" w:rsidP="009117C9">
            <w:pPr>
              <w:autoSpaceDE w:val="0"/>
              <w:autoSpaceDN w:val="0"/>
              <w:jc w:val="both"/>
              <w:rPr>
                <w:sz w:val="28"/>
                <w:szCs w:val="28"/>
              </w:rPr>
            </w:pPr>
          </w:p>
        </w:tc>
        <w:tc>
          <w:tcPr>
            <w:tcW w:w="992" w:type="dxa"/>
            <w:gridSpan w:val="5"/>
            <w:vMerge/>
          </w:tcPr>
          <w:p w:rsidR="009117C9" w:rsidRPr="006D4B27" w:rsidRDefault="009117C9" w:rsidP="009117C9">
            <w:pPr>
              <w:autoSpaceDE w:val="0"/>
              <w:autoSpaceDN w:val="0"/>
              <w:jc w:val="both"/>
            </w:pPr>
          </w:p>
        </w:tc>
        <w:tc>
          <w:tcPr>
            <w:tcW w:w="1133" w:type="dxa"/>
            <w:gridSpan w:val="4"/>
            <w:vMerge/>
          </w:tcPr>
          <w:p w:rsidR="009117C9" w:rsidRPr="006D4B27" w:rsidRDefault="009117C9" w:rsidP="009117C9">
            <w:pPr>
              <w:autoSpaceDE w:val="0"/>
              <w:autoSpaceDN w:val="0"/>
              <w:jc w:val="both"/>
            </w:pPr>
          </w:p>
        </w:tc>
        <w:tc>
          <w:tcPr>
            <w:tcW w:w="1553" w:type="dxa"/>
            <w:gridSpan w:val="4"/>
            <w:vMerge/>
          </w:tcPr>
          <w:p w:rsidR="009117C9" w:rsidRPr="006D4B27" w:rsidRDefault="009117C9" w:rsidP="009117C9">
            <w:pPr>
              <w:autoSpaceDE w:val="0"/>
              <w:autoSpaceDN w:val="0"/>
              <w:jc w:val="both"/>
            </w:pPr>
          </w:p>
        </w:tc>
        <w:tc>
          <w:tcPr>
            <w:tcW w:w="1505" w:type="dxa"/>
            <w:gridSpan w:val="4"/>
          </w:tcPr>
          <w:p w:rsidR="009117C9" w:rsidRPr="006D4B27" w:rsidRDefault="009117C9" w:rsidP="009117C9">
            <w:pPr>
              <w:autoSpaceDE w:val="0"/>
              <w:autoSpaceDN w:val="0"/>
              <w:jc w:val="both"/>
            </w:pPr>
            <w:r w:rsidRPr="006D4B27">
              <w:t>Концентрация поверочного газа</w:t>
            </w:r>
          </w:p>
        </w:tc>
        <w:tc>
          <w:tcPr>
            <w:tcW w:w="1622" w:type="dxa"/>
            <w:gridSpan w:val="11"/>
          </w:tcPr>
          <w:p w:rsidR="009117C9" w:rsidRPr="006D4B27" w:rsidRDefault="009117C9" w:rsidP="009117C9">
            <w:pPr>
              <w:autoSpaceDE w:val="0"/>
              <w:autoSpaceDN w:val="0"/>
              <w:jc w:val="both"/>
            </w:pPr>
            <w:r w:rsidRPr="006D4B27">
              <w:t>Отклонения</w:t>
            </w:r>
          </w:p>
        </w:tc>
      </w:tr>
      <w:tr w:rsidR="009117C9" w:rsidRPr="006D4B27" w:rsidTr="00B345EA">
        <w:tc>
          <w:tcPr>
            <w:tcW w:w="9493" w:type="dxa"/>
            <w:gridSpan w:val="33"/>
          </w:tcPr>
          <w:p w:rsidR="009117C9" w:rsidRPr="006D4B27" w:rsidRDefault="009117C9" w:rsidP="009117C9">
            <w:pPr>
              <w:autoSpaceDE w:val="0"/>
              <w:autoSpaceDN w:val="0"/>
              <w:jc w:val="center"/>
              <w:rPr>
                <w:b/>
                <w:sz w:val="28"/>
                <w:szCs w:val="28"/>
              </w:rPr>
            </w:pPr>
            <w:r w:rsidRPr="006D4B27">
              <w:rPr>
                <w:b/>
                <w:sz w:val="28"/>
                <w:szCs w:val="28"/>
              </w:rPr>
              <w:t xml:space="preserve">Анализатор </w:t>
            </w:r>
          </w:p>
        </w:tc>
      </w:tr>
      <w:tr w:rsidR="009117C9" w:rsidRPr="006D4B27" w:rsidTr="00B345EA">
        <w:tc>
          <w:tcPr>
            <w:tcW w:w="2375" w:type="dxa"/>
            <w:gridSpan w:val="4"/>
            <w:vAlign w:val="center"/>
          </w:tcPr>
          <w:p w:rsidR="009117C9" w:rsidRPr="006D4B27" w:rsidRDefault="009117C9" w:rsidP="009117C9">
            <w:r w:rsidRPr="006D4B27">
              <w:rPr>
                <w:color w:val="000000"/>
              </w:rPr>
              <w:t>Анализатор NOx</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vAlign w:val="center"/>
          </w:tcPr>
          <w:p w:rsidR="009117C9" w:rsidRPr="006D4B27" w:rsidRDefault="009117C9" w:rsidP="009117C9">
            <w:pPr>
              <w:autoSpaceDE w:val="0"/>
              <w:autoSpaceDN w:val="0"/>
              <w:jc w:val="center"/>
              <w:rPr>
                <w:rFonts w:ascii="TimesNewRoman" w:hAnsi="TimesNewRoman"/>
                <w:color w:val="000000"/>
              </w:rPr>
            </w:pPr>
          </w:p>
        </w:tc>
        <w:tc>
          <w:tcPr>
            <w:tcW w:w="1553" w:type="dxa"/>
            <w:gridSpan w:val="4"/>
            <w:vAlign w:val="center"/>
          </w:tcPr>
          <w:p w:rsidR="009117C9" w:rsidRPr="006D4B27" w:rsidRDefault="009117C9" w:rsidP="009117C9">
            <w:pPr>
              <w:autoSpaceDE w:val="0"/>
              <w:autoSpaceDN w:val="0"/>
              <w:jc w:val="center"/>
              <w:rPr>
                <w:rFonts w:ascii="TimesNewRoman" w:hAnsi="TimesNewRoman"/>
                <w:color w:val="000000"/>
              </w:rPr>
            </w:pPr>
            <w:r w:rsidRPr="006D4B27">
              <w:rPr>
                <w:rFonts w:ascii="TimesNewRoman" w:hAnsi="TimesNewRoman"/>
                <w:bCs/>
              </w:rPr>
              <w:t>объёмная до</w:t>
            </w:r>
            <w:r w:rsidRPr="006D4B27">
              <w:rPr>
                <w:rFonts w:ascii="TimesNewRoman" w:hAnsi="TimesNewRoman"/>
                <w:color w:val="000000"/>
              </w:rPr>
              <w:br/>
            </w:r>
            <w:r w:rsidRPr="006D4B27">
              <w:rPr>
                <w:rFonts w:ascii="TimesNewRoman" w:hAnsi="TimesNewRoman"/>
                <w:bCs/>
              </w:rPr>
              <w:t>ля, %</w:t>
            </w:r>
          </w:p>
          <w:p w:rsidR="009117C9" w:rsidRPr="006D4B27" w:rsidRDefault="009117C9" w:rsidP="009117C9">
            <w:pPr>
              <w:jc w:val="center"/>
              <w:rPr>
                <w:rFonts w:ascii="TimesNewRoman" w:hAnsi="TimesNewRoman"/>
                <w:color w:val="000000"/>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Анализатор СО </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vAlign w:val="center"/>
          </w:tcPr>
          <w:p w:rsidR="009117C9" w:rsidRPr="006D4B27" w:rsidRDefault="009117C9" w:rsidP="009117C9">
            <w:pPr>
              <w:autoSpaceDE w:val="0"/>
              <w:autoSpaceDN w:val="0"/>
              <w:jc w:val="center"/>
              <w:rPr>
                <w:rFonts w:ascii="TimesNewRoman" w:hAnsi="TimesNewRoman"/>
                <w:color w:val="000000"/>
              </w:rPr>
            </w:pPr>
          </w:p>
        </w:tc>
        <w:tc>
          <w:tcPr>
            <w:tcW w:w="1553" w:type="dxa"/>
            <w:gridSpan w:val="4"/>
            <w:vAlign w:val="center"/>
          </w:tcPr>
          <w:p w:rsidR="009117C9" w:rsidRPr="006D4B27" w:rsidRDefault="009117C9" w:rsidP="009117C9">
            <w:pPr>
              <w:autoSpaceDE w:val="0"/>
              <w:autoSpaceDN w:val="0"/>
              <w:jc w:val="center"/>
              <w:rPr>
                <w:rFonts w:ascii="TimesNewRoman" w:hAnsi="TimesNewRoman"/>
                <w:color w:val="000000"/>
              </w:rPr>
            </w:pPr>
            <w:r w:rsidRPr="006D4B27">
              <w:rPr>
                <w:rFonts w:ascii="TimesNewRoman" w:hAnsi="TimesNewRoman"/>
                <w:bCs/>
              </w:rPr>
              <w:t>объёмная до</w:t>
            </w:r>
            <w:r w:rsidRPr="006D4B27">
              <w:rPr>
                <w:rFonts w:ascii="TimesNewRoman" w:hAnsi="TimesNewRoman"/>
                <w:color w:val="000000"/>
              </w:rPr>
              <w:br/>
            </w:r>
            <w:r w:rsidRPr="006D4B27">
              <w:rPr>
                <w:rFonts w:ascii="TimesNewRoman" w:hAnsi="TimesNewRoman"/>
                <w:bCs/>
              </w:rPr>
              <w:t>ля, %</w:t>
            </w:r>
          </w:p>
          <w:p w:rsidR="009117C9" w:rsidRPr="006D4B27" w:rsidRDefault="009117C9" w:rsidP="009117C9">
            <w:pPr>
              <w:jc w:val="center"/>
              <w:rPr>
                <w:rFonts w:ascii="TimesNewRoman" w:hAnsi="TimesNewRoman"/>
                <w:color w:val="000000"/>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Анализатор CO2 </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vAlign w:val="center"/>
          </w:tcPr>
          <w:p w:rsidR="009117C9" w:rsidRPr="006D4B27" w:rsidRDefault="009117C9" w:rsidP="009117C9">
            <w:pPr>
              <w:autoSpaceDE w:val="0"/>
              <w:autoSpaceDN w:val="0"/>
              <w:jc w:val="center"/>
              <w:rPr>
                <w:rFonts w:ascii="TimesNewRoman" w:hAnsi="TimesNewRoman"/>
                <w:color w:val="000000"/>
              </w:rPr>
            </w:pPr>
          </w:p>
        </w:tc>
        <w:tc>
          <w:tcPr>
            <w:tcW w:w="1553" w:type="dxa"/>
            <w:gridSpan w:val="4"/>
            <w:vAlign w:val="center"/>
          </w:tcPr>
          <w:p w:rsidR="009117C9" w:rsidRPr="006D4B27" w:rsidRDefault="009117C9" w:rsidP="009117C9">
            <w:pPr>
              <w:autoSpaceDE w:val="0"/>
              <w:autoSpaceDN w:val="0"/>
              <w:jc w:val="center"/>
              <w:rPr>
                <w:rFonts w:ascii="TimesNewRoman" w:hAnsi="TimesNewRoman"/>
                <w:color w:val="000000"/>
              </w:rPr>
            </w:pPr>
            <w:r w:rsidRPr="006D4B27">
              <w:rPr>
                <w:rFonts w:ascii="TimesNewRoman" w:hAnsi="TimesNewRoman"/>
                <w:bCs/>
              </w:rPr>
              <w:t>объёмная до</w:t>
            </w:r>
            <w:r w:rsidRPr="006D4B27">
              <w:rPr>
                <w:rFonts w:ascii="TimesNewRoman" w:hAnsi="TimesNewRoman"/>
                <w:color w:val="000000"/>
              </w:rPr>
              <w:br/>
            </w:r>
            <w:r w:rsidRPr="006D4B27">
              <w:rPr>
                <w:rFonts w:ascii="TimesNewRoman" w:hAnsi="TimesNewRoman"/>
                <w:bCs/>
              </w:rPr>
              <w:t>ля, %</w:t>
            </w:r>
          </w:p>
          <w:p w:rsidR="009117C9" w:rsidRPr="006D4B27" w:rsidRDefault="009117C9" w:rsidP="009117C9">
            <w:pPr>
              <w:jc w:val="center"/>
              <w:rPr>
                <w:rFonts w:ascii="TimesNewRoman" w:hAnsi="TimesNewRoman"/>
                <w:color w:val="000000"/>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Анализатор O2 </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vAlign w:val="center"/>
          </w:tcPr>
          <w:p w:rsidR="009117C9" w:rsidRPr="006D4B27" w:rsidRDefault="009117C9" w:rsidP="009117C9">
            <w:pPr>
              <w:autoSpaceDE w:val="0"/>
              <w:autoSpaceDN w:val="0"/>
              <w:jc w:val="center"/>
              <w:rPr>
                <w:rFonts w:ascii="TimesNewRoman" w:hAnsi="TimesNewRoman"/>
                <w:color w:val="000000"/>
              </w:rPr>
            </w:pPr>
          </w:p>
        </w:tc>
        <w:tc>
          <w:tcPr>
            <w:tcW w:w="1553" w:type="dxa"/>
            <w:gridSpan w:val="4"/>
            <w:vAlign w:val="center"/>
          </w:tcPr>
          <w:p w:rsidR="009117C9" w:rsidRPr="006D4B27" w:rsidRDefault="009117C9" w:rsidP="009117C9">
            <w:pPr>
              <w:autoSpaceDE w:val="0"/>
              <w:autoSpaceDN w:val="0"/>
              <w:jc w:val="center"/>
              <w:rPr>
                <w:rFonts w:ascii="TimesNewRoman" w:hAnsi="TimesNewRoman"/>
                <w:color w:val="000000"/>
              </w:rPr>
            </w:pPr>
            <w:r w:rsidRPr="006D4B27">
              <w:rPr>
                <w:rFonts w:ascii="TimesNewRoman" w:hAnsi="TimesNewRoman"/>
                <w:bCs/>
              </w:rPr>
              <w:t>объёмная до</w:t>
            </w:r>
            <w:r w:rsidRPr="006D4B27">
              <w:rPr>
                <w:rFonts w:ascii="TimesNewRoman" w:hAnsi="TimesNewRoman"/>
                <w:color w:val="000000"/>
              </w:rPr>
              <w:br/>
            </w:r>
            <w:r w:rsidRPr="006D4B27">
              <w:rPr>
                <w:rFonts w:ascii="TimesNewRoman" w:hAnsi="TimesNewRoman"/>
                <w:bCs/>
              </w:rPr>
              <w:t>ля, %</w:t>
            </w:r>
          </w:p>
          <w:p w:rsidR="009117C9" w:rsidRPr="006D4B27" w:rsidRDefault="009117C9" w:rsidP="009117C9">
            <w:pPr>
              <w:jc w:val="center"/>
              <w:rPr>
                <w:rFonts w:ascii="TimesNewRoman" w:hAnsi="TimesNewRoman"/>
                <w:color w:val="000000"/>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lastRenderedPageBreak/>
              <w:t xml:space="preserve">Анализатор НС </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vAlign w:val="center"/>
          </w:tcPr>
          <w:p w:rsidR="009117C9" w:rsidRPr="006D4B27" w:rsidRDefault="009117C9" w:rsidP="009117C9">
            <w:pPr>
              <w:autoSpaceDE w:val="0"/>
              <w:autoSpaceDN w:val="0"/>
              <w:jc w:val="center"/>
              <w:rPr>
                <w:rFonts w:ascii="TimesNewRoman" w:hAnsi="TimesNewRoman"/>
                <w:color w:val="000000"/>
              </w:rPr>
            </w:pPr>
          </w:p>
        </w:tc>
        <w:tc>
          <w:tcPr>
            <w:tcW w:w="1553" w:type="dxa"/>
            <w:gridSpan w:val="4"/>
            <w:vAlign w:val="center"/>
          </w:tcPr>
          <w:p w:rsidR="009117C9" w:rsidRPr="006D4B27" w:rsidRDefault="009117C9" w:rsidP="009117C9">
            <w:pPr>
              <w:autoSpaceDE w:val="0"/>
              <w:autoSpaceDN w:val="0"/>
              <w:jc w:val="center"/>
              <w:rPr>
                <w:rFonts w:ascii="TimesNewRoman" w:hAnsi="TimesNewRoman"/>
                <w:color w:val="000000"/>
              </w:rPr>
            </w:pPr>
            <w:r w:rsidRPr="006D4B27">
              <w:rPr>
                <w:rFonts w:ascii="TimesNewRoman" w:hAnsi="TimesNewRoman"/>
                <w:bCs/>
              </w:rPr>
              <w:t>объёмная до</w:t>
            </w:r>
            <w:r w:rsidRPr="006D4B27">
              <w:rPr>
                <w:rFonts w:ascii="TimesNewRoman" w:hAnsi="TimesNewRoman"/>
                <w:color w:val="000000"/>
              </w:rPr>
              <w:br/>
            </w:r>
            <w:r w:rsidRPr="006D4B27">
              <w:rPr>
                <w:rFonts w:ascii="TimesNewRoman" w:hAnsi="TimesNewRoman"/>
                <w:bCs/>
              </w:rPr>
              <w:t>ля, %</w:t>
            </w:r>
          </w:p>
          <w:p w:rsidR="009117C9" w:rsidRPr="006D4B27" w:rsidRDefault="009117C9" w:rsidP="009117C9">
            <w:pPr>
              <w:jc w:val="center"/>
              <w:rPr>
                <w:rFonts w:ascii="TimesNewRoman" w:hAnsi="TimesNewRoman"/>
                <w:color w:val="000000"/>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Частота вращения </w:t>
            </w:r>
          </w:p>
        </w:tc>
        <w:tc>
          <w:tcPr>
            <w:tcW w:w="1305" w:type="dxa"/>
            <w:gridSpan w:val="6"/>
          </w:tcPr>
          <w:p w:rsidR="009117C9" w:rsidRPr="006D4B27" w:rsidRDefault="009117C9" w:rsidP="009117C9">
            <w:pPr>
              <w:autoSpaceDE w:val="0"/>
              <w:autoSpaceDN w:val="0"/>
              <w:jc w:val="both"/>
              <w:rPr>
                <w:rFonts w:ascii="TimesNewRoman" w:hAnsi="TimesNewRoman"/>
                <w:color w:val="000000"/>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pPr>
              <w:jc w:val="center"/>
            </w:pPr>
            <w:r w:rsidRPr="006D4B27">
              <w:rPr>
                <w:color w:val="000000"/>
              </w:rPr>
              <w:t>об/мин</w:t>
            </w: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Крутящий момент </w:t>
            </w:r>
          </w:p>
        </w:tc>
        <w:tc>
          <w:tcPr>
            <w:tcW w:w="1305" w:type="dxa"/>
            <w:gridSpan w:val="6"/>
          </w:tcPr>
          <w:p w:rsidR="009117C9" w:rsidRPr="006D4B27" w:rsidRDefault="009117C9" w:rsidP="009117C9">
            <w:pPr>
              <w:autoSpaceDE w:val="0"/>
              <w:autoSpaceDN w:val="0"/>
              <w:jc w:val="both"/>
              <w:rPr>
                <w:rFonts w:ascii="TimesNewRoman" w:hAnsi="TimesNewRoman"/>
                <w:color w:val="000000"/>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pPr>
              <w:jc w:val="center"/>
            </w:pPr>
            <w:r w:rsidRPr="006D4B27">
              <w:rPr>
                <w:color w:val="000000"/>
              </w:rPr>
              <w:t>Н·м</w:t>
            </w: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Мощность </w:t>
            </w:r>
          </w:p>
        </w:tc>
        <w:tc>
          <w:tcPr>
            <w:tcW w:w="1305" w:type="dxa"/>
            <w:gridSpan w:val="6"/>
          </w:tcPr>
          <w:p w:rsidR="009117C9" w:rsidRPr="006D4B27" w:rsidRDefault="009117C9" w:rsidP="009117C9">
            <w:pPr>
              <w:autoSpaceDE w:val="0"/>
              <w:autoSpaceDN w:val="0"/>
              <w:jc w:val="both"/>
              <w:rPr>
                <w:color w:val="000000"/>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pPr>
              <w:jc w:val="center"/>
            </w:pPr>
            <w:r w:rsidRPr="006D4B27">
              <w:rPr>
                <w:color w:val="000000"/>
              </w:rPr>
              <w:t>кВт</w:t>
            </w:r>
          </w:p>
        </w:tc>
        <w:tc>
          <w:tcPr>
            <w:tcW w:w="1505" w:type="dxa"/>
            <w:gridSpan w:val="4"/>
            <w:shd w:val="clear" w:color="auto" w:fill="FFFFFF" w:themeFill="background1"/>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Расход топлива </w:t>
            </w:r>
          </w:p>
        </w:tc>
        <w:tc>
          <w:tcPr>
            <w:tcW w:w="1305" w:type="dxa"/>
            <w:gridSpan w:val="6"/>
          </w:tcPr>
          <w:p w:rsidR="009117C9" w:rsidRPr="006D4B27" w:rsidRDefault="009117C9" w:rsidP="009117C9">
            <w:pPr>
              <w:autoSpaceDE w:val="0"/>
              <w:autoSpaceDN w:val="0"/>
              <w:jc w:val="both"/>
              <w:rPr>
                <w:rFonts w:ascii="TimesNewRoman" w:hAnsi="TimesNewRoman"/>
                <w:color w:val="000000"/>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pPr>
              <w:jc w:val="center"/>
            </w:pPr>
          </w:p>
        </w:tc>
        <w:tc>
          <w:tcPr>
            <w:tcW w:w="1505" w:type="dxa"/>
            <w:gridSpan w:val="4"/>
            <w:shd w:val="clear" w:color="auto" w:fill="FFFFFF" w:themeFill="background1"/>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 xml:space="preserve">Расход воздуха </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pPr>
              <w:jc w:val="center"/>
            </w:pPr>
          </w:p>
        </w:tc>
        <w:tc>
          <w:tcPr>
            <w:tcW w:w="1505" w:type="dxa"/>
            <w:gridSpan w:val="4"/>
            <w:shd w:val="clear" w:color="auto" w:fill="FFFFFF" w:themeFill="background1"/>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vAlign w:val="center"/>
          </w:tcPr>
          <w:p w:rsidR="009117C9" w:rsidRPr="006D4B27" w:rsidRDefault="009117C9" w:rsidP="009117C9">
            <w:r w:rsidRPr="006D4B27">
              <w:rPr>
                <w:color w:val="000000"/>
              </w:rPr>
              <w:t>Расход отработавшихгазов</w:t>
            </w: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shd w:val="clear" w:color="auto" w:fill="FFFFFF" w:themeFill="background1"/>
          </w:tcPr>
          <w:p w:rsidR="009117C9" w:rsidRPr="006D4B27" w:rsidRDefault="009117C9" w:rsidP="009117C9">
            <w:pPr>
              <w:autoSpaceDE w:val="0"/>
              <w:autoSpaceDN w:val="0"/>
              <w:jc w:val="both"/>
              <w:rPr>
                <w:sz w:val="28"/>
                <w:szCs w:val="28"/>
              </w:rPr>
            </w:pPr>
          </w:p>
        </w:tc>
        <w:tc>
          <w:tcPr>
            <w:tcW w:w="1622" w:type="dxa"/>
            <w:gridSpan w:val="11"/>
            <w:vAlign w:val="center"/>
          </w:tcPr>
          <w:p w:rsidR="009117C9" w:rsidRPr="006D4B27" w:rsidRDefault="009117C9" w:rsidP="009117C9">
            <w:pPr>
              <w:jc w:val="center"/>
            </w:pPr>
            <w:r w:rsidRPr="006D4B27">
              <w:rPr>
                <w:color w:val="000000"/>
              </w:rPr>
              <w:t>%</w:t>
            </w:r>
          </w:p>
        </w:tc>
      </w:tr>
      <w:tr w:rsidR="009117C9" w:rsidRPr="006D4B27" w:rsidTr="00B345EA">
        <w:tc>
          <w:tcPr>
            <w:tcW w:w="2375" w:type="dxa"/>
            <w:gridSpan w:val="4"/>
          </w:tcPr>
          <w:p w:rsidR="009117C9" w:rsidRPr="006D4B27" w:rsidRDefault="009117C9" w:rsidP="009117C9">
            <w:pPr>
              <w:autoSpaceDE w:val="0"/>
              <w:autoSpaceDN w:val="0"/>
              <w:jc w:val="both"/>
              <w:rPr>
                <w:sz w:val="28"/>
                <w:szCs w:val="28"/>
              </w:rPr>
            </w:pPr>
          </w:p>
        </w:tc>
        <w:tc>
          <w:tcPr>
            <w:tcW w:w="1305" w:type="dxa"/>
            <w:gridSpan w:val="6"/>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9117C9" w:rsidRPr="006D4B27" w:rsidTr="00B345EA">
        <w:tc>
          <w:tcPr>
            <w:tcW w:w="9493" w:type="dxa"/>
            <w:gridSpan w:val="33"/>
          </w:tcPr>
          <w:p w:rsidR="009117C9" w:rsidRPr="006D4B27" w:rsidRDefault="009117C9" w:rsidP="009117C9">
            <w:pPr>
              <w:autoSpaceDE w:val="0"/>
              <w:autoSpaceDN w:val="0"/>
              <w:jc w:val="center"/>
              <w:rPr>
                <w:b/>
                <w:sz w:val="28"/>
                <w:szCs w:val="28"/>
              </w:rPr>
            </w:pPr>
            <w:r w:rsidRPr="006D4B27">
              <w:rPr>
                <w:b/>
                <w:sz w:val="28"/>
                <w:szCs w:val="28"/>
              </w:rPr>
              <w:t>Температуры</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Охлаждающей среды </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Смазочного масла </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Отработавших газов </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vAlign w:val="center"/>
          </w:tcPr>
          <w:p w:rsidR="009117C9" w:rsidRPr="006D4B27" w:rsidRDefault="009117C9" w:rsidP="009117C9">
            <w:r w:rsidRPr="006D4B27">
              <w:rPr>
                <w:color w:val="000000"/>
              </w:rPr>
              <w:t>Воздуха перед</w:t>
            </w:r>
            <w:r w:rsidRPr="006D4B27">
              <w:rPr>
                <w:color w:val="000000"/>
              </w:rPr>
              <w:br/>
              <w:t>двигателем</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Охлажденного воздуха </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Топлива </w:t>
            </w: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vAlign w:val="center"/>
          </w:tcPr>
          <w:p w:rsidR="009117C9" w:rsidRPr="006D4B27" w:rsidRDefault="009117C9" w:rsidP="009117C9">
            <w:r w:rsidRPr="006D4B27">
              <w:rPr>
                <w:color w:val="000000"/>
              </w:rPr>
              <w:t xml:space="preserve">°C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 xml:space="preserve">°C </w:t>
            </w:r>
          </w:p>
        </w:tc>
      </w:tr>
      <w:tr w:rsidR="009117C9" w:rsidRPr="006D4B27" w:rsidTr="00B345EA">
        <w:tc>
          <w:tcPr>
            <w:tcW w:w="2688" w:type="dxa"/>
            <w:gridSpan w:val="5"/>
          </w:tcPr>
          <w:p w:rsidR="009117C9" w:rsidRPr="006D4B27" w:rsidRDefault="009117C9" w:rsidP="009117C9">
            <w:pPr>
              <w:autoSpaceDE w:val="0"/>
              <w:autoSpaceDN w:val="0"/>
              <w:jc w:val="both"/>
              <w:rPr>
                <w:sz w:val="28"/>
                <w:szCs w:val="28"/>
              </w:rPr>
            </w:pP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9117C9" w:rsidRPr="006D4B27" w:rsidTr="00B345EA">
        <w:tc>
          <w:tcPr>
            <w:tcW w:w="9493" w:type="dxa"/>
            <w:gridSpan w:val="33"/>
          </w:tcPr>
          <w:p w:rsidR="009117C9" w:rsidRPr="006D4B27" w:rsidRDefault="009117C9" w:rsidP="009117C9">
            <w:pPr>
              <w:autoSpaceDE w:val="0"/>
              <w:autoSpaceDN w:val="0"/>
              <w:jc w:val="center"/>
              <w:rPr>
                <w:b/>
                <w:sz w:val="28"/>
                <w:szCs w:val="28"/>
              </w:rPr>
            </w:pPr>
            <w:r w:rsidRPr="006D4B27">
              <w:rPr>
                <w:b/>
                <w:sz w:val="28"/>
                <w:szCs w:val="28"/>
              </w:rPr>
              <w:t>Давления</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Отработавших газов </w:t>
            </w:r>
          </w:p>
        </w:tc>
        <w:tc>
          <w:tcPr>
            <w:tcW w:w="992" w:type="dxa"/>
            <w:gridSpan w:val="5"/>
          </w:tcPr>
          <w:p w:rsidR="009117C9" w:rsidRPr="006D4B27" w:rsidRDefault="009117C9" w:rsidP="009117C9">
            <w:pPr>
              <w:autoSpaceDE w:val="0"/>
              <w:autoSpaceDN w:val="0"/>
              <w:jc w:val="both"/>
            </w:pPr>
          </w:p>
        </w:tc>
        <w:tc>
          <w:tcPr>
            <w:tcW w:w="1133" w:type="dxa"/>
            <w:gridSpan w:val="4"/>
          </w:tcPr>
          <w:p w:rsidR="009117C9" w:rsidRPr="006D4B27" w:rsidRDefault="009117C9" w:rsidP="009117C9">
            <w:pPr>
              <w:autoSpaceDE w:val="0"/>
              <w:autoSpaceDN w:val="0"/>
              <w:jc w:val="both"/>
            </w:pPr>
          </w:p>
        </w:tc>
        <w:tc>
          <w:tcPr>
            <w:tcW w:w="1553" w:type="dxa"/>
            <w:gridSpan w:val="4"/>
            <w:vAlign w:val="center"/>
          </w:tcPr>
          <w:p w:rsidR="009117C9" w:rsidRPr="006D4B27" w:rsidRDefault="009117C9" w:rsidP="009117C9">
            <w:r w:rsidRPr="006D4B27">
              <w:rPr>
                <w:color w:val="000000"/>
              </w:rPr>
              <w:t>кПа</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w:t>
            </w:r>
          </w:p>
        </w:tc>
      </w:tr>
      <w:tr w:rsidR="009117C9" w:rsidRPr="006D4B27" w:rsidTr="00B345EA">
        <w:tc>
          <w:tcPr>
            <w:tcW w:w="2688" w:type="dxa"/>
            <w:gridSpan w:val="5"/>
            <w:vAlign w:val="center"/>
          </w:tcPr>
          <w:p w:rsidR="009117C9" w:rsidRPr="006D4B27" w:rsidRDefault="009117C9" w:rsidP="009117C9">
            <w:r w:rsidRPr="006D4B27">
              <w:rPr>
                <w:color w:val="000000"/>
              </w:rPr>
              <w:t>В выпускном</w:t>
            </w:r>
            <w:r w:rsidRPr="006D4B27">
              <w:rPr>
                <w:color w:val="000000"/>
              </w:rPr>
              <w:br/>
              <w:t>коллекторе</w:t>
            </w:r>
          </w:p>
        </w:tc>
        <w:tc>
          <w:tcPr>
            <w:tcW w:w="992" w:type="dxa"/>
            <w:gridSpan w:val="5"/>
          </w:tcPr>
          <w:p w:rsidR="009117C9" w:rsidRPr="006D4B27" w:rsidRDefault="009117C9" w:rsidP="009117C9">
            <w:pPr>
              <w:autoSpaceDE w:val="0"/>
              <w:autoSpaceDN w:val="0"/>
              <w:jc w:val="both"/>
            </w:pPr>
          </w:p>
        </w:tc>
        <w:tc>
          <w:tcPr>
            <w:tcW w:w="1133" w:type="dxa"/>
            <w:gridSpan w:val="4"/>
          </w:tcPr>
          <w:p w:rsidR="009117C9" w:rsidRPr="006D4B27" w:rsidRDefault="009117C9" w:rsidP="009117C9">
            <w:pPr>
              <w:autoSpaceDE w:val="0"/>
              <w:autoSpaceDN w:val="0"/>
              <w:jc w:val="both"/>
            </w:pPr>
          </w:p>
        </w:tc>
        <w:tc>
          <w:tcPr>
            <w:tcW w:w="1553" w:type="dxa"/>
            <w:gridSpan w:val="4"/>
            <w:vAlign w:val="center"/>
          </w:tcPr>
          <w:p w:rsidR="009117C9" w:rsidRPr="006D4B27" w:rsidRDefault="009117C9" w:rsidP="009117C9">
            <w:r w:rsidRPr="006D4B27">
              <w:rPr>
                <w:color w:val="000000"/>
              </w:rPr>
              <w:t xml:space="preserve">кПа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w:t>
            </w:r>
          </w:p>
        </w:tc>
      </w:tr>
      <w:tr w:rsidR="009117C9" w:rsidRPr="006D4B27" w:rsidTr="00B345EA">
        <w:tc>
          <w:tcPr>
            <w:tcW w:w="2688" w:type="dxa"/>
            <w:gridSpan w:val="5"/>
            <w:vAlign w:val="center"/>
          </w:tcPr>
          <w:p w:rsidR="009117C9" w:rsidRPr="006D4B27" w:rsidRDefault="009117C9" w:rsidP="009117C9">
            <w:r w:rsidRPr="006D4B27">
              <w:rPr>
                <w:color w:val="000000"/>
              </w:rPr>
              <w:t xml:space="preserve">Атмосферное </w:t>
            </w:r>
          </w:p>
        </w:tc>
        <w:tc>
          <w:tcPr>
            <w:tcW w:w="992" w:type="dxa"/>
            <w:gridSpan w:val="5"/>
          </w:tcPr>
          <w:p w:rsidR="009117C9" w:rsidRPr="006D4B27" w:rsidRDefault="009117C9" w:rsidP="009117C9">
            <w:pPr>
              <w:autoSpaceDE w:val="0"/>
              <w:autoSpaceDN w:val="0"/>
              <w:jc w:val="both"/>
            </w:pPr>
          </w:p>
        </w:tc>
        <w:tc>
          <w:tcPr>
            <w:tcW w:w="1133" w:type="dxa"/>
            <w:gridSpan w:val="4"/>
          </w:tcPr>
          <w:p w:rsidR="009117C9" w:rsidRPr="006D4B27" w:rsidRDefault="009117C9" w:rsidP="009117C9">
            <w:pPr>
              <w:autoSpaceDE w:val="0"/>
              <w:autoSpaceDN w:val="0"/>
              <w:jc w:val="both"/>
            </w:pPr>
          </w:p>
        </w:tc>
        <w:tc>
          <w:tcPr>
            <w:tcW w:w="1553" w:type="dxa"/>
            <w:gridSpan w:val="4"/>
            <w:vAlign w:val="center"/>
          </w:tcPr>
          <w:p w:rsidR="009117C9" w:rsidRPr="006D4B27" w:rsidRDefault="009117C9" w:rsidP="009117C9">
            <w:r w:rsidRPr="006D4B27">
              <w:rPr>
                <w:color w:val="000000"/>
              </w:rPr>
              <w:t xml:space="preserve">кПа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w:t>
            </w:r>
          </w:p>
        </w:tc>
      </w:tr>
      <w:tr w:rsidR="009117C9" w:rsidRPr="006D4B27" w:rsidTr="00B345EA">
        <w:tc>
          <w:tcPr>
            <w:tcW w:w="2688" w:type="dxa"/>
            <w:gridSpan w:val="5"/>
          </w:tcPr>
          <w:p w:rsidR="009117C9" w:rsidRPr="006D4B27" w:rsidRDefault="009117C9" w:rsidP="009117C9">
            <w:pPr>
              <w:autoSpaceDE w:val="0"/>
              <w:autoSpaceDN w:val="0"/>
              <w:jc w:val="both"/>
              <w:rPr>
                <w:sz w:val="28"/>
                <w:szCs w:val="28"/>
              </w:rPr>
            </w:pP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9117C9" w:rsidRPr="006D4B27" w:rsidTr="00B345EA">
        <w:tc>
          <w:tcPr>
            <w:tcW w:w="9493" w:type="dxa"/>
            <w:gridSpan w:val="33"/>
          </w:tcPr>
          <w:p w:rsidR="009117C9" w:rsidRPr="006D4B27" w:rsidRDefault="009117C9" w:rsidP="009117C9">
            <w:pPr>
              <w:autoSpaceDE w:val="0"/>
              <w:autoSpaceDN w:val="0"/>
              <w:jc w:val="center"/>
              <w:rPr>
                <w:b/>
                <w:sz w:val="28"/>
                <w:szCs w:val="28"/>
              </w:rPr>
            </w:pPr>
            <w:r w:rsidRPr="006D4B27">
              <w:rPr>
                <w:b/>
                <w:sz w:val="28"/>
                <w:szCs w:val="28"/>
              </w:rPr>
              <w:t>Давление паров</w:t>
            </w:r>
          </w:p>
        </w:tc>
      </w:tr>
      <w:tr w:rsidR="009117C9" w:rsidRPr="006D4B27" w:rsidTr="00B345EA">
        <w:tc>
          <w:tcPr>
            <w:tcW w:w="2688" w:type="dxa"/>
            <w:gridSpan w:val="5"/>
            <w:vAlign w:val="center"/>
          </w:tcPr>
          <w:p w:rsidR="009117C9" w:rsidRPr="006D4B27" w:rsidRDefault="009117C9" w:rsidP="009117C9">
            <w:r w:rsidRPr="006D4B27">
              <w:rPr>
                <w:color w:val="000000"/>
              </w:rPr>
              <w:t>В воздухе на выходе</w:t>
            </w:r>
          </w:p>
        </w:tc>
        <w:tc>
          <w:tcPr>
            <w:tcW w:w="992" w:type="dxa"/>
            <w:gridSpan w:val="5"/>
          </w:tcPr>
          <w:p w:rsidR="009117C9" w:rsidRPr="006D4B27" w:rsidRDefault="009117C9" w:rsidP="009117C9">
            <w:pPr>
              <w:autoSpaceDE w:val="0"/>
              <w:autoSpaceDN w:val="0"/>
              <w:jc w:val="both"/>
            </w:pPr>
          </w:p>
        </w:tc>
        <w:tc>
          <w:tcPr>
            <w:tcW w:w="1133" w:type="dxa"/>
            <w:gridSpan w:val="4"/>
          </w:tcPr>
          <w:p w:rsidR="009117C9" w:rsidRPr="006D4B27" w:rsidRDefault="009117C9" w:rsidP="009117C9">
            <w:pPr>
              <w:autoSpaceDE w:val="0"/>
              <w:autoSpaceDN w:val="0"/>
              <w:jc w:val="both"/>
            </w:pPr>
          </w:p>
        </w:tc>
        <w:tc>
          <w:tcPr>
            <w:tcW w:w="1553" w:type="dxa"/>
            <w:gridSpan w:val="4"/>
            <w:vAlign w:val="center"/>
          </w:tcPr>
          <w:p w:rsidR="009117C9" w:rsidRPr="006D4B27" w:rsidRDefault="009117C9" w:rsidP="009117C9">
            <w:r w:rsidRPr="006D4B27">
              <w:rPr>
                <w:color w:val="000000"/>
              </w:rPr>
              <w:t xml:space="preserve">кПа </w:t>
            </w:r>
          </w:p>
        </w:tc>
        <w:tc>
          <w:tcPr>
            <w:tcW w:w="1505" w:type="dxa"/>
            <w:gridSpan w:val="4"/>
            <w:shd w:val="clear" w:color="auto" w:fill="FFFFFF" w:themeFill="background1"/>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w:t>
            </w:r>
          </w:p>
        </w:tc>
      </w:tr>
      <w:tr w:rsidR="009117C9" w:rsidRPr="006D4B27" w:rsidTr="00B345EA">
        <w:tc>
          <w:tcPr>
            <w:tcW w:w="2688" w:type="dxa"/>
            <w:gridSpan w:val="5"/>
          </w:tcPr>
          <w:p w:rsidR="009117C9" w:rsidRPr="006D4B27" w:rsidRDefault="009117C9" w:rsidP="009117C9">
            <w:pPr>
              <w:autoSpaceDE w:val="0"/>
              <w:autoSpaceDN w:val="0"/>
              <w:jc w:val="both"/>
              <w:rPr>
                <w:sz w:val="28"/>
                <w:szCs w:val="28"/>
              </w:rPr>
            </w:pP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9117C9" w:rsidRPr="006D4B27" w:rsidTr="00B345EA">
        <w:tc>
          <w:tcPr>
            <w:tcW w:w="9493" w:type="dxa"/>
            <w:gridSpan w:val="33"/>
          </w:tcPr>
          <w:p w:rsidR="009117C9" w:rsidRPr="006D4B27" w:rsidRDefault="009117C9" w:rsidP="009117C9">
            <w:pPr>
              <w:autoSpaceDE w:val="0"/>
              <w:autoSpaceDN w:val="0"/>
              <w:jc w:val="center"/>
              <w:rPr>
                <w:b/>
                <w:sz w:val="28"/>
                <w:szCs w:val="28"/>
              </w:rPr>
            </w:pPr>
            <w:r w:rsidRPr="006D4B27">
              <w:rPr>
                <w:b/>
                <w:sz w:val="28"/>
                <w:szCs w:val="28"/>
              </w:rPr>
              <w:t>Влажность</w:t>
            </w:r>
          </w:p>
        </w:tc>
      </w:tr>
      <w:tr w:rsidR="009117C9" w:rsidRPr="006D4B27" w:rsidTr="00B345EA">
        <w:tc>
          <w:tcPr>
            <w:tcW w:w="2688" w:type="dxa"/>
            <w:gridSpan w:val="5"/>
            <w:vAlign w:val="center"/>
          </w:tcPr>
          <w:p w:rsidR="009117C9" w:rsidRPr="006D4B27" w:rsidRDefault="009117C9" w:rsidP="009117C9">
            <w:r w:rsidRPr="006D4B27">
              <w:rPr>
                <w:color w:val="000000"/>
              </w:rPr>
              <w:t>Воздуха на выходе</w:t>
            </w:r>
          </w:p>
        </w:tc>
        <w:tc>
          <w:tcPr>
            <w:tcW w:w="992" w:type="dxa"/>
            <w:gridSpan w:val="5"/>
          </w:tcPr>
          <w:p w:rsidR="009117C9" w:rsidRPr="006D4B27" w:rsidRDefault="009117C9" w:rsidP="009117C9">
            <w:pPr>
              <w:autoSpaceDE w:val="0"/>
              <w:autoSpaceDN w:val="0"/>
              <w:jc w:val="both"/>
            </w:pPr>
          </w:p>
        </w:tc>
        <w:tc>
          <w:tcPr>
            <w:tcW w:w="1133" w:type="dxa"/>
            <w:gridSpan w:val="4"/>
          </w:tcPr>
          <w:p w:rsidR="009117C9" w:rsidRPr="006D4B27" w:rsidRDefault="009117C9" w:rsidP="009117C9">
            <w:pPr>
              <w:autoSpaceDE w:val="0"/>
              <w:autoSpaceDN w:val="0"/>
              <w:jc w:val="both"/>
            </w:pPr>
          </w:p>
        </w:tc>
        <w:tc>
          <w:tcPr>
            <w:tcW w:w="1553" w:type="dxa"/>
            <w:gridSpan w:val="4"/>
            <w:vAlign w:val="center"/>
          </w:tcPr>
          <w:p w:rsidR="009117C9" w:rsidRPr="006D4B27" w:rsidRDefault="009117C9" w:rsidP="009117C9">
            <w:r w:rsidRPr="006D4B27">
              <w:rPr>
                <w:color w:val="000000"/>
              </w:rPr>
              <w:t xml:space="preserve">кПа </w:t>
            </w:r>
          </w:p>
        </w:tc>
        <w:tc>
          <w:tcPr>
            <w:tcW w:w="1505" w:type="dxa"/>
            <w:gridSpan w:val="4"/>
          </w:tcPr>
          <w:p w:rsidR="009117C9" w:rsidRPr="006D4B27" w:rsidRDefault="009117C9" w:rsidP="009117C9">
            <w:pPr>
              <w:autoSpaceDE w:val="0"/>
              <w:autoSpaceDN w:val="0"/>
              <w:jc w:val="both"/>
            </w:pPr>
          </w:p>
        </w:tc>
        <w:tc>
          <w:tcPr>
            <w:tcW w:w="1622" w:type="dxa"/>
            <w:gridSpan w:val="11"/>
            <w:vAlign w:val="center"/>
          </w:tcPr>
          <w:p w:rsidR="009117C9" w:rsidRPr="006D4B27" w:rsidRDefault="009117C9" w:rsidP="009117C9">
            <w:r w:rsidRPr="006D4B27">
              <w:rPr>
                <w:color w:val="000000"/>
              </w:rPr>
              <w:t>%</w:t>
            </w:r>
          </w:p>
        </w:tc>
      </w:tr>
      <w:tr w:rsidR="009117C9" w:rsidRPr="006D4B27" w:rsidTr="00B345EA">
        <w:tc>
          <w:tcPr>
            <w:tcW w:w="2688" w:type="dxa"/>
            <w:gridSpan w:val="5"/>
          </w:tcPr>
          <w:p w:rsidR="009117C9" w:rsidRPr="006D4B27" w:rsidRDefault="009117C9" w:rsidP="009117C9">
            <w:pPr>
              <w:autoSpaceDE w:val="0"/>
              <w:autoSpaceDN w:val="0"/>
              <w:jc w:val="both"/>
              <w:rPr>
                <w:sz w:val="28"/>
                <w:szCs w:val="28"/>
              </w:rPr>
            </w:pP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9117C9" w:rsidRPr="006D4B27" w:rsidTr="00B345EA">
        <w:tc>
          <w:tcPr>
            <w:tcW w:w="2688" w:type="dxa"/>
            <w:gridSpan w:val="5"/>
          </w:tcPr>
          <w:p w:rsidR="009117C9" w:rsidRPr="006D4B27" w:rsidRDefault="009117C9" w:rsidP="009117C9">
            <w:pPr>
              <w:autoSpaceDE w:val="0"/>
              <w:autoSpaceDN w:val="0"/>
              <w:jc w:val="both"/>
              <w:rPr>
                <w:sz w:val="28"/>
                <w:szCs w:val="28"/>
              </w:rPr>
            </w:pPr>
          </w:p>
        </w:tc>
        <w:tc>
          <w:tcPr>
            <w:tcW w:w="992" w:type="dxa"/>
            <w:gridSpan w:val="5"/>
          </w:tcPr>
          <w:p w:rsidR="009117C9" w:rsidRPr="006D4B27" w:rsidRDefault="009117C9" w:rsidP="009117C9">
            <w:pPr>
              <w:autoSpaceDE w:val="0"/>
              <w:autoSpaceDN w:val="0"/>
              <w:jc w:val="both"/>
              <w:rPr>
                <w:sz w:val="28"/>
                <w:szCs w:val="28"/>
              </w:rPr>
            </w:pPr>
          </w:p>
        </w:tc>
        <w:tc>
          <w:tcPr>
            <w:tcW w:w="1133" w:type="dxa"/>
            <w:gridSpan w:val="4"/>
          </w:tcPr>
          <w:p w:rsidR="009117C9" w:rsidRPr="006D4B27" w:rsidRDefault="009117C9" w:rsidP="009117C9">
            <w:pPr>
              <w:autoSpaceDE w:val="0"/>
              <w:autoSpaceDN w:val="0"/>
              <w:jc w:val="both"/>
              <w:rPr>
                <w:sz w:val="28"/>
                <w:szCs w:val="28"/>
              </w:rPr>
            </w:pPr>
          </w:p>
        </w:tc>
        <w:tc>
          <w:tcPr>
            <w:tcW w:w="1553" w:type="dxa"/>
            <w:gridSpan w:val="4"/>
          </w:tcPr>
          <w:p w:rsidR="009117C9" w:rsidRPr="006D4B27" w:rsidRDefault="009117C9" w:rsidP="009117C9">
            <w:pPr>
              <w:autoSpaceDE w:val="0"/>
              <w:autoSpaceDN w:val="0"/>
              <w:jc w:val="both"/>
              <w:rPr>
                <w:sz w:val="28"/>
                <w:szCs w:val="28"/>
              </w:rPr>
            </w:pPr>
          </w:p>
        </w:tc>
        <w:tc>
          <w:tcPr>
            <w:tcW w:w="1505" w:type="dxa"/>
            <w:gridSpan w:val="4"/>
          </w:tcPr>
          <w:p w:rsidR="009117C9" w:rsidRPr="006D4B27" w:rsidRDefault="009117C9" w:rsidP="009117C9">
            <w:pPr>
              <w:autoSpaceDE w:val="0"/>
              <w:autoSpaceDN w:val="0"/>
              <w:jc w:val="both"/>
              <w:rPr>
                <w:sz w:val="28"/>
                <w:szCs w:val="28"/>
              </w:rPr>
            </w:pPr>
          </w:p>
        </w:tc>
        <w:tc>
          <w:tcPr>
            <w:tcW w:w="1622" w:type="dxa"/>
            <w:gridSpan w:val="11"/>
          </w:tcPr>
          <w:p w:rsidR="009117C9" w:rsidRPr="006D4B27" w:rsidRDefault="009117C9" w:rsidP="009117C9">
            <w:pPr>
              <w:autoSpaceDE w:val="0"/>
              <w:autoSpaceDN w:val="0"/>
              <w:jc w:val="both"/>
              <w:rPr>
                <w:sz w:val="28"/>
                <w:szCs w:val="28"/>
              </w:rPr>
            </w:pPr>
          </w:p>
        </w:tc>
      </w:tr>
      <w:tr w:rsidR="00B345EA" w:rsidRPr="006D4B27" w:rsidTr="00B345EA">
        <w:tc>
          <w:tcPr>
            <w:tcW w:w="9493" w:type="dxa"/>
            <w:gridSpan w:val="33"/>
          </w:tcPr>
          <w:p w:rsidR="00B345EA" w:rsidRPr="006D4B27" w:rsidRDefault="00B345EA" w:rsidP="00B345EA">
            <w:pPr>
              <w:autoSpaceDE w:val="0"/>
              <w:autoSpaceDN w:val="0"/>
              <w:jc w:val="center"/>
              <w:rPr>
                <w:sz w:val="28"/>
                <w:szCs w:val="28"/>
              </w:rPr>
            </w:pPr>
            <w:r w:rsidRPr="006D4B27">
              <w:rPr>
                <w:b/>
                <w:bCs/>
                <w:color w:val="000000"/>
                <w:sz w:val="28"/>
              </w:rPr>
              <w:t>Характеристики жидкого топлива</w:t>
            </w:r>
          </w:p>
        </w:tc>
      </w:tr>
      <w:tr w:rsidR="009117C9" w:rsidRPr="006D4B27" w:rsidTr="00B345EA">
        <w:trPr>
          <w:gridAfter w:val="1"/>
          <w:wAfter w:w="30" w:type="dxa"/>
        </w:trPr>
        <w:tc>
          <w:tcPr>
            <w:tcW w:w="1705" w:type="dxa"/>
            <w:gridSpan w:val="2"/>
          </w:tcPr>
          <w:p w:rsidR="009117C9" w:rsidRPr="006D4B27" w:rsidRDefault="009117C9" w:rsidP="009117C9">
            <w:pPr>
              <w:autoSpaceDE w:val="0"/>
              <w:autoSpaceDN w:val="0"/>
              <w:jc w:val="both"/>
            </w:pPr>
            <w:r w:rsidRPr="006D4B27">
              <w:t>Тип топлива</w:t>
            </w:r>
          </w:p>
        </w:tc>
        <w:tc>
          <w:tcPr>
            <w:tcW w:w="1098" w:type="dxa"/>
            <w:gridSpan w:val="5"/>
          </w:tcPr>
          <w:p w:rsidR="009117C9" w:rsidRPr="006D4B27" w:rsidRDefault="009117C9" w:rsidP="009117C9">
            <w:pPr>
              <w:autoSpaceDE w:val="0"/>
              <w:autoSpaceDN w:val="0"/>
              <w:jc w:val="both"/>
            </w:pPr>
          </w:p>
        </w:tc>
        <w:tc>
          <w:tcPr>
            <w:tcW w:w="6660" w:type="dxa"/>
            <w:gridSpan w:val="25"/>
          </w:tcPr>
          <w:p w:rsidR="009117C9" w:rsidRPr="006D4B27" w:rsidRDefault="009117C9" w:rsidP="009117C9">
            <w:pPr>
              <w:autoSpaceDE w:val="0"/>
              <w:autoSpaceDN w:val="0"/>
              <w:jc w:val="both"/>
            </w:pPr>
          </w:p>
        </w:tc>
      </w:tr>
      <w:tr w:rsidR="009117C9" w:rsidRPr="006D4B27" w:rsidTr="00B345EA">
        <w:trPr>
          <w:gridAfter w:val="1"/>
          <w:wAfter w:w="30" w:type="dxa"/>
        </w:trPr>
        <w:tc>
          <w:tcPr>
            <w:tcW w:w="1307" w:type="dxa"/>
          </w:tcPr>
          <w:p w:rsidR="009117C9" w:rsidRPr="006D4B27" w:rsidRDefault="009117C9" w:rsidP="009117C9">
            <w:pPr>
              <w:autoSpaceDE w:val="0"/>
              <w:autoSpaceDN w:val="0"/>
              <w:jc w:val="center"/>
            </w:pPr>
          </w:p>
        </w:tc>
        <w:tc>
          <w:tcPr>
            <w:tcW w:w="3971" w:type="dxa"/>
            <w:gridSpan w:val="14"/>
          </w:tcPr>
          <w:p w:rsidR="009117C9" w:rsidRPr="006D4B27" w:rsidRDefault="009117C9" w:rsidP="009117C9">
            <w:pPr>
              <w:autoSpaceDE w:val="0"/>
              <w:autoSpaceDN w:val="0"/>
              <w:jc w:val="center"/>
            </w:pPr>
            <w:r w:rsidRPr="006D4B27">
              <w:t>Свойства топлива</w:t>
            </w:r>
          </w:p>
        </w:tc>
        <w:tc>
          <w:tcPr>
            <w:tcW w:w="4185" w:type="dxa"/>
            <w:gridSpan w:val="17"/>
          </w:tcPr>
          <w:p w:rsidR="009117C9" w:rsidRPr="006D4B27" w:rsidRDefault="009117C9" w:rsidP="009117C9">
            <w:pPr>
              <w:jc w:val="center"/>
              <w:rPr>
                <w:b/>
              </w:rPr>
            </w:pPr>
            <w:r w:rsidRPr="006D4B27">
              <w:rPr>
                <w:bCs/>
                <w:color w:val="000000"/>
                <w:sz w:val="24"/>
              </w:rPr>
              <w:t>Элементарный состав (по анализу)</w:t>
            </w:r>
          </w:p>
        </w:tc>
      </w:tr>
      <w:tr w:rsidR="009117C9" w:rsidRPr="006D4B27" w:rsidTr="00B345EA">
        <w:trPr>
          <w:gridAfter w:val="1"/>
          <w:wAfter w:w="30" w:type="dxa"/>
        </w:trPr>
        <w:tc>
          <w:tcPr>
            <w:tcW w:w="1705" w:type="dxa"/>
            <w:gridSpan w:val="2"/>
            <w:vAlign w:val="center"/>
          </w:tcPr>
          <w:p w:rsidR="009117C9" w:rsidRPr="006D4B27" w:rsidRDefault="009117C9" w:rsidP="009117C9">
            <w:r w:rsidRPr="006D4B27">
              <w:rPr>
                <w:color w:val="000000"/>
              </w:rPr>
              <w:t xml:space="preserve">Плотность </w:t>
            </w:r>
          </w:p>
        </w:tc>
        <w:tc>
          <w:tcPr>
            <w:tcW w:w="1098" w:type="dxa"/>
            <w:gridSpan w:val="5"/>
          </w:tcPr>
          <w:p w:rsidR="009117C9" w:rsidRPr="006D4B27" w:rsidRDefault="009117C9" w:rsidP="009117C9">
            <w:pPr>
              <w:rPr>
                <w:color w:val="000000"/>
              </w:rPr>
            </w:pPr>
          </w:p>
        </w:tc>
        <w:tc>
          <w:tcPr>
            <w:tcW w:w="1212" w:type="dxa"/>
            <w:gridSpan w:val="5"/>
            <w:vAlign w:val="center"/>
          </w:tcPr>
          <w:p w:rsidR="009117C9" w:rsidRPr="006D4B27" w:rsidRDefault="009117C9" w:rsidP="009117C9">
            <w:r w:rsidRPr="006D4B27">
              <w:rPr>
                <w:color w:val="000000"/>
              </w:rPr>
              <w:t xml:space="preserve">ИСО 3675 </w:t>
            </w:r>
          </w:p>
        </w:tc>
        <w:tc>
          <w:tcPr>
            <w:tcW w:w="1263" w:type="dxa"/>
            <w:gridSpan w:val="3"/>
            <w:vAlign w:val="center"/>
          </w:tcPr>
          <w:p w:rsidR="009117C9" w:rsidRPr="006D4B27" w:rsidRDefault="009117C9" w:rsidP="009117C9">
            <w:r w:rsidRPr="006D4B27">
              <w:rPr>
                <w:color w:val="000000"/>
              </w:rPr>
              <w:t>кг/дм</w:t>
            </w:r>
            <w:r w:rsidRPr="006D4B27">
              <w:rPr>
                <w:color w:val="000000"/>
                <w:vertAlign w:val="superscript"/>
              </w:rPr>
              <w:t>3</w:t>
            </w:r>
          </w:p>
        </w:tc>
        <w:tc>
          <w:tcPr>
            <w:tcW w:w="2742" w:type="dxa"/>
            <w:gridSpan w:val="9"/>
            <w:vAlign w:val="center"/>
          </w:tcPr>
          <w:p w:rsidR="009117C9" w:rsidRPr="006D4B27" w:rsidRDefault="009117C9" w:rsidP="009117C9">
            <w:pPr>
              <w:jc w:val="center"/>
            </w:pPr>
            <w:r w:rsidRPr="006D4B27">
              <w:rPr>
                <w:color w:val="000000"/>
              </w:rPr>
              <w:t>C</w:t>
            </w:r>
          </w:p>
        </w:tc>
        <w:tc>
          <w:tcPr>
            <w:tcW w:w="1443" w:type="dxa"/>
            <w:gridSpan w:val="8"/>
          </w:tcPr>
          <w:p w:rsidR="009117C9" w:rsidRPr="006D4B27" w:rsidRDefault="009117C9" w:rsidP="009117C9">
            <w:pPr>
              <w:autoSpaceDE w:val="0"/>
              <w:autoSpaceDN w:val="0"/>
              <w:jc w:val="center"/>
            </w:pPr>
            <w:r w:rsidRPr="006D4B27">
              <w:rPr>
                <w:color w:val="000000"/>
              </w:rPr>
              <w:t>масс. %</w:t>
            </w:r>
          </w:p>
        </w:tc>
      </w:tr>
      <w:tr w:rsidR="009117C9" w:rsidRPr="006D4B27" w:rsidTr="00B345EA">
        <w:trPr>
          <w:gridAfter w:val="1"/>
          <w:wAfter w:w="30" w:type="dxa"/>
        </w:trPr>
        <w:tc>
          <w:tcPr>
            <w:tcW w:w="1705" w:type="dxa"/>
            <w:gridSpan w:val="2"/>
            <w:vAlign w:val="center"/>
          </w:tcPr>
          <w:p w:rsidR="009117C9" w:rsidRPr="006D4B27" w:rsidRDefault="009117C9" w:rsidP="009117C9">
            <w:r w:rsidRPr="006D4B27">
              <w:rPr>
                <w:color w:val="000000"/>
              </w:rPr>
              <w:t xml:space="preserve">Вязкость </w:t>
            </w:r>
          </w:p>
        </w:tc>
        <w:tc>
          <w:tcPr>
            <w:tcW w:w="1098" w:type="dxa"/>
            <w:gridSpan w:val="5"/>
          </w:tcPr>
          <w:p w:rsidR="009117C9" w:rsidRPr="006D4B27" w:rsidRDefault="009117C9" w:rsidP="009117C9">
            <w:pPr>
              <w:rPr>
                <w:color w:val="000000"/>
              </w:rPr>
            </w:pPr>
          </w:p>
        </w:tc>
        <w:tc>
          <w:tcPr>
            <w:tcW w:w="1212" w:type="dxa"/>
            <w:gridSpan w:val="5"/>
            <w:vAlign w:val="center"/>
          </w:tcPr>
          <w:p w:rsidR="009117C9" w:rsidRPr="006D4B27" w:rsidRDefault="009117C9" w:rsidP="009117C9">
            <w:r w:rsidRPr="006D4B27">
              <w:rPr>
                <w:color w:val="000000"/>
              </w:rPr>
              <w:t xml:space="preserve">ИСО 3104 </w:t>
            </w:r>
          </w:p>
        </w:tc>
        <w:tc>
          <w:tcPr>
            <w:tcW w:w="1263" w:type="dxa"/>
            <w:gridSpan w:val="3"/>
            <w:vAlign w:val="center"/>
          </w:tcPr>
          <w:p w:rsidR="009117C9" w:rsidRPr="006D4B27" w:rsidRDefault="009117C9" w:rsidP="009117C9">
            <w:r w:rsidRPr="006D4B27">
              <w:rPr>
                <w:color w:val="000000"/>
              </w:rPr>
              <w:t>мм</w:t>
            </w:r>
            <w:r w:rsidRPr="006D4B27">
              <w:rPr>
                <w:color w:val="000000"/>
                <w:vertAlign w:val="superscript"/>
              </w:rPr>
              <w:t>2</w:t>
            </w:r>
            <w:r w:rsidRPr="006D4B27">
              <w:rPr>
                <w:color w:val="000000"/>
              </w:rPr>
              <w:t xml:space="preserve">/с </w:t>
            </w:r>
          </w:p>
        </w:tc>
        <w:tc>
          <w:tcPr>
            <w:tcW w:w="2742" w:type="dxa"/>
            <w:gridSpan w:val="9"/>
            <w:vAlign w:val="center"/>
          </w:tcPr>
          <w:p w:rsidR="009117C9" w:rsidRPr="006D4B27" w:rsidRDefault="009117C9" w:rsidP="009117C9">
            <w:pPr>
              <w:jc w:val="center"/>
            </w:pPr>
            <w:r w:rsidRPr="006D4B27">
              <w:rPr>
                <w:color w:val="000000"/>
              </w:rPr>
              <w:t>H</w:t>
            </w:r>
          </w:p>
        </w:tc>
        <w:tc>
          <w:tcPr>
            <w:tcW w:w="1443" w:type="dxa"/>
            <w:gridSpan w:val="8"/>
          </w:tcPr>
          <w:p w:rsidR="009117C9" w:rsidRPr="006D4B27" w:rsidRDefault="009117C9" w:rsidP="009117C9">
            <w:pPr>
              <w:autoSpaceDE w:val="0"/>
              <w:autoSpaceDN w:val="0"/>
              <w:jc w:val="center"/>
            </w:pPr>
            <w:r w:rsidRPr="006D4B27">
              <w:rPr>
                <w:color w:val="000000"/>
              </w:rPr>
              <w:t>масс. %</w:t>
            </w:r>
          </w:p>
        </w:tc>
      </w:tr>
      <w:tr w:rsidR="009117C9" w:rsidRPr="006D4B27" w:rsidTr="00B345EA">
        <w:trPr>
          <w:gridAfter w:val="1"/>
          <w:wAfter w:w="30" w:type="dxa"/>
        </w:trPr>
        <w:tc>
          <w:tcPr>
            <w:tcW w:w="1705" w:type="dxa"/>
            <w:gridSpan w:val="2"/>
          </w:tcPr>
          <w:p w:rsidR="009117C9" w:rsidRPr="006D4B27" w:rsidRDefault="009117C9" w:rsidP="009117C9">
            <w:pPr>
              <w:autoSpaceDE w:val="0"/>
              <w:autoSpaceDN w:val="0"/>
              <w:jc w:val="both"/>
            </w:pPr>
          </w:p>
        </w:tc>
        <w:tc>
          <w:tcPr>
            <w:tcW w:w="1098" w:type="dxa"/>
            <w:gridSpan w:val="5"/>
          </w:tcPr>
          <w:p w:rsidR="009117C9" w:rsidRPr="006D4B27" w:rsidRDefault="009117C9" w:rsidP="009117C9">
            <w:pPr>
              <w:autoSpaceDE w:val="0"/>
              <w:autoSpaceDN w:val="0"/>
              <w:jc w:val="both"/>
            </w:pPr>
          </w:p>
        </w:tc>
        <w:tc>
          <w:tcPr>
            <w:tcW w:w="1212" w:type="dxa"/>
            <w:gridSpan w:val="5"/>
          </w:tcPr>
          <w:p w:rsidR="009117C9" w:rsidRPr="006D4B27" w:rsidRDefault="009117C9" w:rsidP="009117C9">
            <w:pPr>
              <w:autoSpaceDE w:val="0"/>
              <w:autoSpaceDN w:val="0"/>
              <w:jc w:val="both"/>
            </w:pPr>
          </w:p>
        </w:tc>
        <w:tc>
          <w:tcPr>
            <w:tcW w:w="1263" w:type="dxa"/>
            <w:gridSpan w:val="3"/>
          </w:tcPr>
          <w:p w:rsidR="009117C9" w:rsidRPr="006D4B27" w:rsidRDefault="009117C9" w:rsidP="009117C9">
            <w:pPr>
              <w:autoSpaceDE w:val="0"/>
              <w:autoSpaceDN w:val="0"/>
              <w:jc w:val="both"/>
            </w:pPr>
          </w:p>
        </w:tc>
        <w:tc>
          <w:tcPr>
            <w:tcW w:w="2742" w:type="dxa"/>
            <w:gridSpan w:val="9"/>
            <w:vAlign w:val="center"/>
          </w:tcPr>
          <w:p w:rsidR="009117C9" w:rsidRPr="006D4B27" w:rsidRDefault="009117C9" w:rsidP="009117C9">
            <w:pPr>
              <w:jc w:val="center"/>
            </w:pPr>
            <w:r w:rsidRPr="006D4B27">
              <w:rPr>
                <w:color w:val="000000"/>
              </w:rPr>
              <w:t>N</w:t>
            </w:r>
          </w:p>
        </w:tc>
        <w:tc>
          <w:tcPr>
            <w:tcW w:w="1443" w:type="dxa"/>
            <w:gridSpan w:val="8"/>
          </w:tcPr>
          <w:p w:rsidR="009117C9" w:rsidRPr="006D4B27" w:rsidRDefault="009117C9" w:rsidP="009117C9">
            <w:pPr>
              <w:autoSpaceDE w:val="0"/>
              <w:autoSpaceDN w:val="0"/>
              <w:jc w:val="center"/>
            </w:pPr>
            <w:r w:rsidRPr="006D4B27">
              <w:rPr>
                <w:color w:val="000000"/>
              </w:rPr>
              <w:t>масс. %</w:t>
            </w:r>
          </w:p>
        </w:tc>
      </w:tr>
      <w:tr w:rsidR="009117C9" w:rsidRPr="006D4B27" w:rsidTr="00B345EA">
        <w:trPr>
          <w:gridAfter w:val="1"/>
          <w:wAfter w:w="30" w:type="dxa"/>
        </w:trPr>
        <w:tc>
          <w:tcPr>
            <w:tcW w:w="1705" w:type="dxa"/>
            <w:gridSpan w:val="2"/>
          </w:tcPr>
          <w:p w:rsidR="009117C9" w:rsidRPr="006D4B27" w:rsidRDefault="009117C9" w:rsidP="009117C9">
            <w:pPr>
              <w:autoSpaceDE w:val="0"/>
              <w:autoSpaceDN w:val="0"/>
              <w:jc w:val="both"/>
            </w:pPr>
          </w:p>
        </w:tc>
        <w:tc>
          <w:tcPr>
            <w:tcW w:w="1098" w:type="dxa"/>
            <w:gridSpan w:val="5"/>
          </w:tcPr>
          <w:p w:rsidR="009117C9" w:rsidRPr="006D4B27" w:rsidRDefault="009117C9" w:rsidP="009117C9">
            <w:pPr>
              <w:autoSpaceDE w:val="0"/>
              <w:autoSpaceDN w:val="0"/>
              <w:jc w:val="both"/>
            </w:pPr>
          </w:p>
        </w:tc>
        <w:tc>
          <w:tcPr>
            <w:tcW w:w="1212" w:type="dxa"/>
            <w:gridSpan w:val="5"/>
          </w:tcPr>
          <w:p w:rsidR="009117C9" w:rsidRPr="006D4B27" w:rsidRDefault="009117C9" w:rsidP="009117C9">
            <w:pPr>
              <w:autoSpaceDE w:val="0"/>
              <w:autoSpaceDN w:val="0"/>
              <w:jc w:val="both"/>
            </w:pPr>
          </w:p>
        </w:tc>
        <w:tc>
          <w:tcPr>
            <w:tcW w:w="1263" w:type="dxa"/>
            <w:gridSpan w:val="3"/>
          </w:tcPr>
          <w:p w:rsidR="009117C9" w:rsidRPr="006D4B27" w:rsidRDefault="009117C9" w:rsidP="009117C9">
            <w:pPr>
              <w:autoSpaceDE w:val="0"/>
              <w:autoSpaceDN w:val="0"/>
              <w:jc w:val="both"/>
            </w:pPr>
          </w:p>
        </w:tc>
        <w:tc>
          <w:tcPr>
            <w:tcW w:w="2742" w:type="dxa"/>
            <w:gridSpan w:val="9"/>
            <w:vAlign w:val="center"/>
          </w:tcPr>
          <w:p w:rsidR="009117C9" w:rsidRPr="006D4B27" w:rsidRDefault="009117C9" w:rsidP="009117C9">
            <w:pPr>
              <w:jc w:val="center"/>
            </w:pPr>
            <w:r w:rsidRPr="006D4B27">
              <w:rPr>
                <w:color w:val="000000"/>
              </w:rPr>
              <w:t>O</w:t>
            </w:r>
          </w:p>
        </w:tc>
        <w:tc>
          <w:tcPr>
            <w:tcW w:w="1443" w:type="dxa"/>
            <w:gridSpan w:val="8"/>
          </w:tcPr>
          <w:p w:rsidR="009117C9" w:rsidRPr="006D4B27" w:rsidRDefault="009117C9" w:rsidP="009117C9">
            <w:pPr>
              <w:autoSpaceDE w:val="0"/>
              <w:autoSpaceDN w:val="0"/>
              <w:jc w:val="center"/>
            </w:pPr>
            <w:r w:rsidRPr="006D4B27">
              <w:rPr>
                <w:color w:val="000000"/>
              </w:rPr>
              <w:t>масс. %</w:t>
            </w:r>
          </w:p>
        </w:tc>
      </w:tr>
      <w:tr w:rsidR="009117C9" w:rsidRPr="006D4B27" w:rsidTr="00B345EA">
        <w:trPr>
          <w:gridAfter w:val="1"/>
          <w:wAfter w:w="30" w:type="dxa"/>
        </w:trPr>
        <w:tc>
          <w:tcPr>
            <w:tcW w:w="1705" w:type="dxa"/>
            <w:gridSpan w:val="2"/>
          </w:tcPr>
          <w:p w:rsidR="009117C9" w:rsidRPr="006D4B27" w:rsidRDefault="009117C9" w:rsidP="009117C9">
            <w:pPr>
              <w:autoSpaceDE w:val="0"/>
              <w:autoSpaceDN w:val="0"/>
              <w:jc w:val="both"/>
            </w:pPr>
          </w:p>
        </w:tc>
        <w:tc>
          <w:tcPr>
            <w:tcW w:w="1098" w:type="dxa"/>
            <w:gridSpan w:val="5"/>
          </w:tcPr>
          <w:p w:rsidR="009117C9" w:rsidRPr="006D4B27" w:rsidRDefault="009117C9" w:rsidP="009117C9">
            <w:pPr>
              <w:autoSpaceDE w:val="0"/>
              <w:autoSpaceDN w:val="0"/>
              <w:jc w:val="both"/>
            </w:pPr>
          </w:p>
        </w:tc>
        <w:tc>
          <w:tcPr>
            <w:tcW w:w="1212" w:type="dxa"/>
            <w:gridSpan w:val="5"/>
          </w:tcPr>
          <w:p w:rsidR="009117C9" w:rsidRPr="006D4B27" w:rsidRDefault="009117C9" w:rsidP="009117C9">
            <w:pPr>
              <w:autoSpaceDE w:val="0"/>
              <w:autoSpaceDN w:val="0"/>
              <w:jc w:val="both"/>
            </w:pPr>
          </w:p>
        </w:tc>
        <w:tc>
          <w:tcPr>
            <w:tcW w:w="1263" w:type="dxa"/>
            <w:gridSpan w:val="3"/>
          </w:tcPr>
          <w:p w:rsidR="009117C9" w:rsidRPr="006D4B27" w:rsidRDefault="009117C9" w:rsidP="009117C9">
            <w:pPr>
              <w:autoSpaceDE w:val="0"/>
              <w:autoSpaceDN w:val="0"/>
              <w:jc w:val="both"/>
            </w:pPr>
          </w:p>
        </w:tc>
        <w:tc>
          <w:tcPr>
            <w:tcW w:w="2742" w:type="dxa"/>
            <w:gridSpan w:val="9"/>
            <w:vAlign w:val="center"/>
          </w:tcPr>
          <w:p w:rsidR="009117C9" w:rsidRPr="006D4B27" w:rsidRDefault="009117C9" w:rsidP="009117C9">
            <w:pPr>
              <w:jc w:val="center"/>
            </w:pPr>
            <w:r w:rsidRPr="006D4B27">
              <w:rPr>
                <w:color w:val="000000"/>
              </w:rPr>
              <w:t>S</w:t>
            </w:r>
          </w:p>
        </w:tc>
        <w:tc>
          <w:tcPr>
            <w:tcW w:w="1443" w:type="dxa"/>
            <w:gridSpan w:val="8"/>
          </w:tcPr>
          <w:p w:rsidR="009117C9" w:rsidRPr="006D4B27" w:rsidRDefault="009117C9" w:rsidP="009117C9">
            <w:pPr>
              <w:autoSpaceDE w:val="0"/>
              <w:autoSpaceDN w:val="0"/>
              <w:jc w:val="center"/>
            </w:pPr>
            <w:r w:rsidRPr="006D4B27">
              <w:rPr>
                <w:color w:val="000000"/>
              </w:rPr>
              <w:t>масс. %</w:t>
            </w:r>
          </w:p>
        </w:tc>
      </w:tr>
      <w:tr w:rsidR="009117C9" w:rsidRPr="006D4B27" w:rsidTr="00B345EA">
        <w:trPr>
          <w:gridAfter w:val="1"/>
          <w:wAfter w:w="30" w:type="dxa"/>
        </w:trPr>
        <w:tc>
          <w:tcPr>
            <w:tcW w:w="1705" w:type="dxa"/>
            <w:gridSpan w:val="2"/>
          </w:tcPr>
          <w:p w:rsidR="009117C9" w:rsidRPr="006D4B27" w:rsidRDefault="009117C9" w:rsidP="009117C9">
            <w:pPr>
              <w:autoSpaceDE w:val="0"/>
              <w:autoSpaceDN w:val="0"/>
              <w:jc w:val="both"/>
            </w:pPr>
          </w:p>
        </w:tc>
        <w:tc>
          <w:tcPr>
            <w:tcW w:w="1098" w:type="dxa"/>
            <w:gridSpan w:val="5"/>
          </w:tcPr>
          <w:p w:rsidR="009117C9" w:rsidRPr="006D4B27" w:rsidRDefault="009117C9" w:rsidP="009117C9">
            <w:pPr>
              <w:autoSpaceDE w:val="0"/>
              <w:autoSpaceDN w:val="0"/>
              <w:jc w:val="both"/>
            </w:pPr>
          </w:p>
        </w:tc>
        <w:tc>
          <w:tcPr>
            <w:tcW w:w="1212" w:type="dxa"/>
            <w:gridSpan w:val="5"/>
          </w:tcPr>
          <w:p w:rsidR="009117C9" w:rsidRPr="006D4B27" w:rsidRDefault="009117C9" w:rsidP="009117C9">
            <w:pPr>
              <w:autoSpaceDE w:val="0"/>
              <w:autoSpaceDN w:val="0"/>
              <w:jc w:val="both"/>
            </w:pPr>
          </w:p>
        </w:tc>
        <w:tc>
          <w:tcPr>
            <w:tcW w:w="1263" w:type="dxa"/>
            <w:gridSpan w:val="3"/>
          </w:tcPr>
          <w:p w:rsidR="009117C9" w:rsidRPr="006D4B27" w:rsidRDefault="009117C9" w:rsidP="009117C9">
            <w:pPr>
              <w:autoSpaceDE w:val="0"/>
              <w:autoSpaceDN w:val="0"/>
              <w:jc w:val="both"/>
            </w:pPr>
          </w:p>
        </w:tc>
        <w:tc>
          <w:tcPr>
            <w:tcW w:w="2742" w:type="dxa"/>
            <w:gridSpan w:val="9"/>
            <w:vAlign w:val="center"/>
          </w:tcPr>
          <w:p w:rsidR="009117C9" w:rsidRPr="006D4B27" w:rsidRDefault="009117C9" w:rsidP="009117C9">
            <w:pPr>
              <w:jc w:val="center"/>
            </w:pPr>
            <w:r w:rsidRPr="006D4B27">
              <w:rPr>
                <w:color w:val="000000"/>
              </w:rPr>
              <w:t>LHV/Hu</w:t>
            </w:r>
            <w:r w:rsidRPr="006D4B27">
              <w:rPr>
                <w:color w:val="000000"/>
              </w:rPr>
              <w:br/>
              <w:t>(низшая теплоотводная способность)</w:t>
            </w:r>
          </w:p>
        </w:tc>
        <w:tc>
          <w:tcPr>
            <w:tcW w:w="1443" w:type="dxa"/>
            <w:gridSpan w:val="8"/>
          </w:tcPr>
          <w:p w:rsidR="009117C9" w:rsidRPr="006D4B27" w:rsidRDefault="009117C9" w:rsidP="009117C9">
            <w:pPr>
              <w:autoSpaceDE w:val="0"/>
              <w:autoSpaceDN w:val="0"/>
              <w:jc w:val="center"/>
            </w:pPr>
            <w:r w:rsidRPr="006D4B27">
              <w:rPr>
                <w:color w:val="000000"/>
              </w:rPr>
              <w:t>МДж/кг</w:t>
            </w:r>
          </w:p>
        </w:tc>
      </w:tr>
      <w:tr w:rsidR="00B345EA" w:rsidRPr="006D4B27" w:rsidTr="00B345EA">
        <w:trPr>
          <w:gridAfter w:val="1"/>
          <w:wAfter w:w="30" w:type="dxa"/>
        </w:trPr>
        <w:tc>
          <w:tcPr>
            <w:tcW w:w="9463" w:type="dxa"/>
            <w:gridSpan w:val="32"/>
          </w:tcPr>
          <w:p w:rsidR="00B345EA" w:rsidRPr="006D4B27" w:rsidRDefault="00B345EA" w:rsidP="00B345EA">
            <w:pPr>
              <w:autoSpaceDE w:val="0"/>
              <w:autoSpaceDN w:val="0"/>
              <w:jc w:val="center"/>
              <w:rPr>
                <w:b/>
                <w:bCs/>
                <w:color w:val="000000"/>
                <w:sz w:val="28"/>
              </w:rPr>
            </w:pPr>
            <w:r w:rsidRPr="006D4B27">
              <w:rPr>
                <w:b/>
                <w:bCs/>
                <w:color w:val="000000"/>
                <w:sz w:val="28"/>
              </w:rPr>
              <w:t>Данные окружающей среды и газообразных выбросов</w:t>
            </w: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jc w:val="center"/>
              <w:rPr>
                <w:b/>
                <w:bCs/>
                <w:color w:val="000000"/>
                <w:sz w:val="24"/>
              </w:rPr>
            </w:pPr>
            <w:r w:rsidRPr="006D4B27">
              <w:rPr>
                <w:b/>
                <w:bCs/>
                <w:color w:val="000000"/>
                <w:sz w:val="24"/>
              </w:rPr>
              <w:t>Режим</w:t>
            </w:r>
          </w:p>
        </w:tc>
        <w:tc>
          <w:tcPr>
            <w:tcW w:w="711" w:type="dxa"/>
            <w:gridSpan w:val="5"/>
          </w:tcPr>
          <w:p w:rsidR="009117C9" w:rsidRPr="006D4B27" w:rsidRDefault="009117C9" w:rsidP="009117C9">
            <w:pPr>
              <w:autoSpaceDE w:val="0"/>
              <w:autoSpaceDN w:val="0"/>
              <w:jc w:val="center"/>
              <w:rPr>
                <w:bCs/>
                <w:color w:val="000000"/>
                <w:sz w:val="24"/>
              </w:rPr>
            </w:pPr>
            <w:r w:rsidRPr="006D4B27">
              <w:rPr>
                <w:bCs/>
                <w:color w:val="000000"/>
                <w:sz w:val="24"/>
              </w:rPr>
              <w:t>1</w:t>
            </w:r>
          </w:p>
        </w:tc>
        <w:tc>
          <w:tcPr>
            <w:tcW w:w="711" w:type="dxa"/>
            <w:gridSpan w:val="3"/>
          </w:tcPr>
          <w:p w:rsidR="009117C9" w:rsidRPr="006D4B27" w:rsidRDefault="009117C9" w:rsidP="009117C9">
            <w:pPr>
              <w:autoSpaceDE w:val="0"/>
              <w:autoSpaceDN w:val="0"/>
              <w:jc w:val="center"/>
              <w:rPr>
                <w:bCs/>
                <w:color w:val="000000"/>
                <w:sz w:val="24"/>
              </w:rPr>
            </w:pPr>
            <w:r w:rsidRPr="006D4B27">
              <w:rPr>
                <w:bCs/>
                <w:color w:val="000000"/>
                <w:sz w:val="24"/>
              </w:rPr>
              <w:t>2</w:t>
            </w:r>
          </w:p>
        </w:tc>
        <w:tc>
          <w:tcPr>
            <w:tcW w:w="1025" w:type="dxa"/>
            <w:gridSpan w:val="3"/>
          </w:tcPr>
          <w:p w:rsidR="009117C9" w:rsidRPr="006D4B27" w:rsidRDefault="009117C9" w:rsidP="009117C9">
            <w:pPr>
              <w:autoSpaceDE w:val="0"/>
              <w:autoSpaceDN w:val="0"/>
              <w:jc w:val="center"/>
              <w:rPr>
                <w:bCs/>
                <w:color w:val="000000"/>
                <w:sz w:val="24"/>
              </w:rPr>
            </w:pPr>
            <w:r w:rsidRPr="006D4B27">
              <w:rPr>
                <w:bCs/>
                <w:color w:val="000000"/>
                <w:sz w:val="24"/>
              </w:rPr>
              <w:t>3</w:t>
            </w:r>
          </w:p>
        </w:tc>
        <w:tc>
          <w:tcPr>
            <w:tcW w:w="1024" w:type="dxa"/>
            <w:gridSpan w:val="2"/>
          </w:tcPr>
          <w:p w:rsidR="009117C9" w:rsidRPr="006D4B27" w:rsidRDefault="009117C9" w:rsidP="009117C9">
            <w:pPr>
              <w:autoSpaceDE w:val="0"/>
              <w:autoSpaceDN w:val="0"/>
              <w:jc w:val="center"/>
              <w:rPr>
                <w:bCs/>
                <w:color w:val="000000"/>
                <w:sz w:val="24"/>
              </w:rPr>
            </w:pPr>
            <w:r w:rsidRPr="006D4B27">
              <w:rPr>
                <w:bCs/>
                <w:color w:val="000000"/>
                <w:sz w:val="24"/>
              </w:rPr>
              <w:t>4</w:t>
            </w:r>
          </w:p>
        </w:tc>
        <w:tc>
          <w:tcPr>
            <w:tcW w:w="1025" w:type="dxa"/>
            <w:gridSpan w:val="3"/>
          </w:tcPr>
          <w:p w:rsidR="009117C9" w:rsidRPr="006D4B27" w:rsidRDefault="009117C9" w:rsidP="009117C9">
            <w:pPr>
              <w:autoSpaceDE w:val="0"/>
              <w:autoSpaceDN w:val="0"/>
              <w:jc w:val="center"/>
              <w:rPr>
                <w:bCs/>
                <w:color w:val="000000"/>
                <w:sz w:val="24"/>
              </w:rPr>
            </w:pPr>
            <w:r w:rsidRPr="006D4B27">
              <w:rPr>
                <w:bCs/>
                <w:color w:val="000000"/>
                <w:sz w:val="24"/>
              </w:rPr>
              <w:t>5</w:t>
            </w:r>
          </w:p>
        </w:tc>
        <w:tc>
          <w:tcPr>
            <w:tcW w:w="1025" w:type="dxa"/>
            <w:gridSpan w:val="4"/>
          </w:tcPr>
          <w:p w:rsidR="009117C9" w:rsidRPr="006D4B27" w:rsidRDefault="009117C9" w:rsidP="009117C9">
            <w:pPr>
              <w:autoSpaceDE w:val="0"/>
              <w:autoSpaceDN w:val="0"/>
              <w:jc w:val="center"/>
              <w:rPr>
                <w:bCs/>
                <w:color w:val="000000"/>
                <w:sz w:val="24"/>
              </w:rPr>
            </w:pPr>
            <w:r w:rsidRPr="006D4B27">
              <w:rPr>
                <w:bCs/>
                <w:color w:val="000000"/>
                <w:sz w:val="24"/>
              </w:rPr>
              <w:t>6</w:t>
            </w:r>
          </w:p>
        </w:tc>
        <w:tc>
          <w:tcPr>
            <w:tcW w:w="361" w:type="dxa"/>
            <w:gridSpan w:val="3"/>
          </w:tcPr>
          <w:p w:rsidR="009117C9" w:rsidRPr="006D4B27" w:rsidRDefault="009117C9" w:rsidP="009117C9">
            <w:pPr>
              <w:autoSpaceDE w:val="0"/>
              <w:autoSpaceDN w:val="0"/>
              <w:jc w:val="center"/>
              <w:rPr>
                <w:bCs/>
                <w:color w:val="000000"/>
                <w:sz w:val="24"/>
              </w:rPr>
            </w:pPr>
            <w:r w:rsidRPr="006D4B27">
              <w:rPr>
                <w:bCs/>
                <w:color w:val="000000"/>
                <w:sz w:val="24"/>
              </w:rPr>
              <w:t>7</w:t>
            </w:r>
          </w:p>
        </w:tc>
        <w:tc>
          <w:tcPr>
            <w:tcW w:w="361" w:type="dxa"/>
            <w:gridSpan w:val="2"/>
          </w:tcPr>
          <w:p w:rsidR="009117C9" w:rsidRPr="006D4B27" w:rsidRDefault="009117C9" w:rsidP="009117C9">
            <w:pPr>
              <w:autoSpaceDE w:val="0"/>
              <w:autoSpaceDN w:val="0"/>
              <w:jc w:val="center"/>
              <w:rPr>
                <w:bCs/>
                <w:color w:val="000000"/>
                <w:sz w:val="24"/>
              </w:rPr>
            </w:pPr>
            <w:r w:rsidRPr="006D4B27">
              <w:rPr>
                <w:bCs/>
                <w:color w:val="000000"/>
                <w:sz w:val="24"/>
              </w:rPr>
              <w:t>8</w:t>
            </w:r>
          </w:p>
        </w:tc>
        <w:tc>
          <w:tcPr>
            <w:tcW w:w="361" w:type="dxa"/>
            <w:gridSpan w:val="2"/>
          </w:tcPr>
          <w:p w:rsidR="009117C9" w:rsidRPr="006D4B27" w:rsidRDefault="009117C9" w:rsidP="009117C9">
            <w:pPr>
              <w:autoSpaceDE w:val="0"/>
              <w:autoSpaceDN w:val="0"/>
              <w:jc w:val="center"/>
              <w:rPr>
                <w:bCs/>
                <w:color w:val="000000"/>
                <w:sz w:val="24"/>
              </w:rPr>
            </w:pPr>
            <w:r w:rsidRPr="006D4B27">
              <w:rPr>
                <w:bCs/>
                <w:color w:val="000000"/>
                <w:sz w:val="24"/>
              </w:rPr>
              <w:t>9</w:t>
            </w:r>
          </w:p>
        </w:tc>
        <w:tc>
          <w:tcPr>
            <w:tcW w:w="468" w:type="dxa"/>
          </w:tcPr>
          <w:p w:rsidR="009117C9" w:rsidRPr="006D4B27" w:rsidRDefault="009117C9" w:rsidP="009117C9">
            <w:pPr>
              <w:autoSpaceDE w:val="0"/>
              <w:autoSpaceDN w:val="0"/>
              <w:jc w:val="center"/>
              <w:rPr>
                <w:bCs/>
                <w:color w:val="000000"/>
                <w:sz w:val="24"/>
              </w:rPr>
            </w:pPr>
            <w:r w:rsidRPr="006D4B27">
              <w:rPr>
                <w:bCs/>
                <w:color w:val="000000"/>
                <w:sz w:val="24"/>
              </w:rPr>
              <w:t>10</w:t>
            </w: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Мощность/крутящий момент, %</w:t>
            </w:r>
          </w:p>
        </w:tc>
        <w:tc>
          <w:tcPr>
            <w:tcW w:w="711" w:type="dxa"/>
            <w:gridSpan w:val="5"/>
          </w:tcPr>
          <w:p w:rsidR="009117C9" w:rsidRPr="006D4B27" w:rsidRDefault="009117C9" w:rsidP="009117C9"/>
        </w:tc>
        <w:tc>
          <w:tcPr>
            <w:tcW w:w="711" w:type="dxa"/>
            <w:gridSpan w:val="3"/>
          </w:tcPr>
          <w:p w:rsidR="009117C9" w:rsidRPr="006D4B27" w:rsidRDefault="009117C9" w:rsidP="009117C9"/>
        </w:tc>
        <w:tc>
          <w:tcPr>
            <w:tcW w:w="1025" w:type="dxa"/>
            <w:gridSpan w:val="3"/>
          </w:tcPr>
          <w:p w:rsidR="009117C9" w:rsidRPr="006D4B27" w:rsidRDefault="009117C9" w:rsidP="009117C9"/>
        </w:tc>
        <w:tc>
          <w:tcPr>
            <w:tcW w:w="1024" w:type="dxa"/>
            <w:gridSpan w:val="2"/>
          </w:tcPr>
          <w:p w:rsidR="009117C9" w:rsidRPr="006D4B27" w:rsidRDefault="009117C9" w:rsidP="009117C9"/>
        </w:tc>
        <w:tc>
          <w:tcPr>
            <w:tcW w:w="1025" w:type="dxa"/>
            <w:gridSpan w:val="3"/>
          </w:tcPr>
          <w:p w:rsidR="009117C9" w:rsidRPr="006D4B27" w:rsidRDefault="009117C9" w:rsidP="009117C9"/>
        </w:tc>
        <w:tc>
          <w:tcPr>
            <w:tcW w:w="1025" w:type="dxa"/>
            <w:gridSpan w:val="4"/>
          </w:tcPr>
          <w:p w:rsidR="009117C9" w:rsidRPr="006D4B27" w:rsidRDefault="009117C9" w:rsidP="009117C9"/>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lastRenderedPageBreak/>
              <w:t>Частота вращения, %</w:t>
            </w:r>
          </w:p>
        </w:tc>
        <w:tc>
          <w:tcPr>
            <w:tcW w:w="711" w:type="dxa"/>
            <w:gridSpan w:val="5"/>
          </w:tcPr>
          <w:p w:rsidR="009117C9" w:rsidRPr="006D4B27" w:rsidRDefault="009117C9" w:rsidP="009117C9"/>
        </w:tc>
        <w:tc>
          <w:tcPr>
            <w:tcW w:w="711" w:type="dxa"/>
            <w:gridSpan w:val="3"/>
          </w:tcPr>
          <w:p w:rsidR="009117C9" w:rsidRPr="006D4B27" w:rsidRDefault="009117C9" w:rsidP="009117C9"/>
        </w:tc>
        <w:tc>
          <w:tcPr>
            <w:tcW w:w="1025" w:type="dxa"/>
            <w:gridSpan w:val="3"/>
          </w:tcPr>
          <w:p w:rsidR="009117C9" w:rsidRPr="006D4B27" w:rsidRDefault="009117C9" w:rsidP="009117C9"/>
        </w:tc>
        <w:tc>
          <w:tcPr>
            <w:tcW w:w="1024" w:type="dxa"/>
            <w:gridSpan w:val="2"/>
          </w:tcPr>
          <w:p w:rsidR="009117C9" w:rsidRPr="006D4B27" w:rsidRDefault="009117C9" w:rsidP="009117C9"/>
        </w:tc>
        <w:tc>
          <w:tcPr>
            <w:tcW w:w="1025" w:type="dxa"/>
            <w:gridSpan w:val="3"/>
          </w:tcPr>
          <w:p w:rsidR="009117C9" w:rsidRPr="006D4B27" w:rsidRDefault="009117C9" w:rsidP="009117C9"/>
        </w:tc>
        <w:tc>
          <w:tcPr>
            <w:tcW w:w="1025" w:type="dxa"/>
            <w:gridSpan w:val="4"/>
          </w:tcPr>
          <w:p w:rsidR="009117C9" w:rsidRPr="006D4B27" w:rsidRDefault="009117C9" w:rsidP="009117C9"/>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Время начала режима</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9438" w:type="dxa"/>
            <w:gridSpan w:val="31"/>
          </w:tcPr>
          <w:p w:rsidR="009117C9" w:rsidRPr="006D4B27" w:rsidRDefault="009117C9" w:rsidP="009117C9">
            <w:pPr>
              <w:autoSpaceDE w:val="0"/>
              <w:autoSpaceDN w:val="0"/>
              <w:jc w:val="center"/>
              <w:rPr>
                <w:b/>
                <w:bCs/>
                <w:color w:val="000000"/>
                <w:sz w:val="28"/>
              </w:rPr>
            </w:pPr>
            <w:r w:rsidRPr="006D4B27">
              <w:rPr>
                <w:b/>
                <w:bCs/>
                <w:color w:val="000000"/>
              </w:rPr>
              <w:t>Данные окружающей среды</w:t>
            </w: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Атмосферное давление, кПа</w:t>
            </w:r>
          </w:p>
        </w:tc>
        <w:tc>
          <w:tcPr>
            <w:tcW w:w="711" w:type="dxa"/>
            <w:gridSpan w:val="5"/>
          </w:tcPr>
          <w:p w:rsidR="009117C9" w:rsidRPr="006D4B27" w:rsidRDefault="009117C9" w:rsidP="009117C9">
            <w:pPr>
              <w:rPr>
                <w:bCs/>
              </w:rPr>
            </w:pPr>
          </w:p>
        </w:tc>
        <w:tc>
          <w:tcPr>
            <w:tcW w:w="711" w:type="dxa"/>
            <w:gridSpan w:val="3"/>
          </w:tcPr>
          <w:p w:rsidR="009117C9" w:rsidRPr="006D4B27" w:rsidRDefault="009117C9" w:rsidP="009117C9">
            <w:pPr>
              <w:rPr>
                <w:bCs/>
              </w:rPr>
            </w:pPr>
          </w:p>
        </w:tc>
        <w:tc>
          <w:tcPr>
            <w:tcW w:w="1025" w:type="dxa"/>
            <w:gridSpan w:val="3"/>
          </w:tcPr>
          <w:p w:rsidR="009117C9" w:rsidRPr="006D4B27" w:rsidRDefault="009117C9" w:rsidP="009117C9"/>
        </w:tc>
        <w:tc>
          <w:tcPr>
            <w:tcW w:w="1024" w:type="dxa"/>
            <w:gridSpan w:val="2"/>
          </w:tcPr>
          <w:p w:rsidR="009117C9" w:rsidRPr="006D4B27" w:rsidRDefault="009117C9" w:rsidP="009117C9"/>
        </w:tc>
        <w:tc>
          <w:tcPr>
            <w:tcW w:w="1025" w:type="dxa"/>
            <w:gridSpan w:val="3"/>
          </w:tcPr>
          <w:p w:rsidR="009117C9" w:rsidRPr="006D4B27" w:rsidRDefault="009117C9" w:rsidP="009117C9"/>
        </w:tc>
        <w:tc>
          <w:tcPr>
            <w:tcW w:w="1025" w:type="dxa"/>
            <w:gridSpan w:val="4"/>
          </w:tcPr>
          <w:p w:rsidR="009117C9" w:rsidRPr="006D4B27" w:rsidRDefault="009117C9" w:rsidP="009117C9"/>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Температура всасываемого воздуха, °C</w:t>
            </w:r>
          </w:p>
        </w:tc>
        <w:tc>
          <w:tcPr>
            <w:tcW w:w="711" w:type="dxa"/>
            <w:gridSpan w:val="5"/>
          </w:tcPr>
          <w:p w:rsidR="009117C9" w:rsidRPr="006D4B27" w:rsidRDefault="009117C9" w:rsidP="009117C9">
            <w:pPr>
              <w:rPr>
                <w:bCs/>
              </w:rPr>
            </w:pPr>
          </w:p>
        </w:tc>
        <w:tc>
          <w:tcPr>
            <w:tcW w:w="711" w:type="dxa"/>
            <w:gridSpan w:val="3"/>
          </w:tcPr>
          <w:p w:rsidR="009117C9" w:rsidRPr="006D4B27" w:rsidRDefault="009117C9" w:rsidP="009117C9">
            <w:pPr>
              <w:rPr>
                <w:bCs/>
              </w:rPr>
            </w:pPr>
          </w:p>
        </w:tc>
        <w:tc>
          <w:tcPr>
            <w:tcW w:w="1025" w:type="dxa"/>
            <w:gridSpan w:val="3"/>
          </w:tcPr>
          <w:p w:rsidR="009117C9" w:rsidRPr="006D4B27" w:rsidRDefault="009117C9" w:rsidP="009117C9">
            <w:pPr>
              <w:rPr>
                <w:bCs/>
              </w:rPr>
            </w:pPr>
          </w:p>
        </w:tc>
        <w:tc>
          <w:tcPr>
            <w:tcW w:w="1024" w:type="dxa"/>
            <w:gridSpan w:val="2"/>
          </w:tcPr>
          <w:p w:rsidR="009117C9" w:rsidRPr="006D4B27" w:rsidRDefault="009117C9" w:rsidP="009117C9">
            <w:pPr>
              <w:rPr>
                <w:bCs/>
              </w:rPr>
            </w:pPr>
          </w:p>
        </w:tc>
        <w:tc>
          <w:tcPr>
            <w:tcW w:w="1025" w:type="dxa"/>
            <w:gridSpan w:val="3"/>
          </w:tcPr>
          <w:p w:rsidR="009117C9" w:rsidRPr="006D4B27" w:rsidRDefault="009117C9" w:rsidP="009117C9">
            <w:pPr>
              <w:rPr>
                <w:bCs/>
              </w:rPr>
            </w:pPr>
          </w:p>
        </w:tc>
        <w:tc>
          <w:tcPr>
            <w:tcW w:w="1025" w:type="dxa"/>
            <w:gridSpan w:val="4"/>
          </w:tcPr>
          <w:p w:rsidR="009117C9" w:rsidRPr="006D4B27" w:rsidRDefault="009117C9" w:rsidP="009117C9">
            <w:pPr>
              <w:rPr>
                <w:bCs/>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Влажность всасываемого воздуха, г/кг</w:t>
            </w:r>
          </w:p>
        </w:tc>
        <w:tc>
          <w:tcPr>
            <w:tcW w:w="711" w:type="dxa"/>
            <w:gridSpan w:val="5"/>
          </w:tcPr>
          <w:p w:rsidR="009117C9" w:rsidRPr="006D4B27" w:rsidRDefault="009117C9" w:rsidP="009117C9">
            <w:pPr>
              <w:autoSpaceDE w:val="0"/>
              <w:autoSpaceDN w:val="0"/>
              <w:jc w:val="center"/>
              <w:rPr>
                <w:bCs/>
              </w:rPr>
            </w:pPr>
          </w:p>
        </w:tc>
        <w:tc>
          <w:tcPr>
            <w:tcW w:w="711" w:type="dxa"/>
            <w:gridSpan w:val="3"/>
          </w:tcPr>
          <w:p w:rsidR="009117C9" w:rsidRPr="006D4B27" w:rsidRDefault="009117C9" w:rsidP="009117C9">
            <w:pPr>
              <w:autoSpaceDE w:val="0"/>
              <w:autoSpaceDN w:val="0"/>
            </w:pPr>
          </w:p>
        </w:tc>
        <w:tc>
          <w:tcPr>
            <w:tcW w:w="1025" w:type="dxa"/>
            <w:gridSpan w:val="3"/>
          </w:tcPr>
          <w:p w:rsidR="009117C9" w:rsidRPr="006D4B27" w:rsidRDefault="009117C9" w:rsidP="009117C9">
            <w:pPr>
              <w:autoSpaceDE w:val="0"/>
              <w:autoSpaceDN w:val="0"/>
            </w:pPr>
          </w:p>
        </w:tc>
        <w:tc>
          <w:tcPr>
            <w:tcW w:w="1024" w:type="dxa"/>
            <w:gridSpan w:val="2"/>
          </w:tcPr>
          <w:p w:rsidR="009117C9" w:rsidRPr="006D4B27" w:rsidRDefault="009117C9" w:rsidP="009117C9">
            <w:pPr>
              <w:autoSpaceDE w:val="0"/>
              <w:autoSpaceDN w:val="0"/>
            </w:pPr>
          </w:p>
        </w:tc>
        <w:tc>
          <w:tcPr>
            <w:tcW w:w="1025" w:type="dxa"/>
            <w:gridSpan w:val="3"/>
          </w:tcPr>
          <w:p w:rsidR="009117C9" w:rsidRPr="006D4B27" w:rsidRDefault="009117C9" w:rsidP="009117C9">
            <w:pPr>
              <w:autoSpaceDE w:val="0"/>
              <w:autoSpaceDN w:val="0"/>
            </w:pPr>
          </w:p>
        </w:tc>
        <w:tc>
          <w:tcPr>
            <w:tcW w:w="1025" w:type="dxa"/>
            <w:gridSpan w:val="4"/>
          </w:tcPr>
          <w:p w:rsidR="009117C9" w:rsidRPr="006D4B27" w:rsidRDefault="009117C9" w:rsidP="009117C9">
            <w:pPr>
              <w:autoSpaceDE w:val="0"/>
              <w:autoSpaceDN w:val="0"/>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 xml:space="preserve">Атмосферный фактор </w:t>
            </w:r>
            <w:r w:rsidRPr="006D4B27">
              <w:rPr>
                <w:iCs/>
                <w:color w:val="000000"/>
              </w:rPr>
              <w:t>fa</w:t>
            </w:r>
            <w:r w:rsidRPr="006D4B27">
              <w:rPr>
                <w:iCs/>
                <w:color w:val="000000"/>
                <w:sz w:val="20"/>
                <w:szCs w:val="20"/>
              </w:rPr>
              <w:t>(стр. 27)</w:t>
            </w:r>
          </w:p>
        </w:tc>
        <w:tc>
          <w:tcPr>
            <w:tcW w:w="711" w:type="dxa"/>
            <w:gridSpan w:val="5"/>
          </w:tcPr>
          <w:p w:rsidR="009117C9" w:rsidRPr="006D4B27" w:rsidRDefault="009117C9" w:rsidP="009117C9"/>
        </w:tc>
        <w:tc>
          <w:tcPr>
            <w:tcW w:w="711" w:type="dxa"/>
            <w:gridSpan w:val="3"/>
          </w:tcPr>
          <w:p w:rsidR="009117C9" w:rsidRPr="006D4B27" w:rsidRDefault="009117C9" w:rsidP="009117C9"/>
        </w:tc>
        <w:tc>
          <w:tcPr>
            <w:tcW w:w="1025" w:type="dxa"/>
            <w:gridSpan w:val="3"/>
          </w:tcPr>
          <w:p w:rsidR="009117C9" w:rsidRPr="006D4B27" w:rsidRDefault="009117C9" w:rsidP="009117C9"/>
        </w:tc>
        <w:tc>
          <w:tcPr>
            <w:tcW w:w="1024" w:type="dxa"/>
            <w:gridSpan w:val="2"/>
          </w:tcPr>
          <w:p w:rsidR="009117C9" w:rsidRPr="006D4B27" w:rsidRDefault="009117C9" w:rsidP="009117C9"/>
        </w:tc>
        <w:tc>
          <w:tcPr>
            <w:tcW w:w="1025" w:type="dxa"/>
            <w:gridSpan w:val="3"/>
          </w:tcPr>
          <w:p w:rsidR="009117C9" w:rsidRPr="006D4B27" w:rsidRDefault="009117C9" w:rsidP="009117C9"/>
        </w:tc>
        <w:tc>
          <w:tcPr>
            <w:tcW w:w="1025" w:type="dxa"/>
            <w:gridSpan w:val="4"/>
          </w:tcPr>
          <w:p w:rsidR="009117C9" w:rsidRPr="006D4B27" w:rsidRDefault="009117C9" w:rsidP="009117C9"/>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9438" w:type="dxa"/>
            <w:gridSpan w:val="31"/>
          </w:tcPr>
          <w:p w:rsidR="009117C9" w:rsidRPr="006D4B27" w:rsidRDefault="009117C9" w:rsidP="009117C9">
            <w:pPr>
              <w:autoSpaceDE w:val="0"/>
              <w:autoSpaceDN w:val="0"/>
              <w:jc w:val="center"/>
              <w:rPr>
                <w:b/>
                <w:bCs/>
                <w:color w:val="000000"/>
                <w:sz w:val="28"/>
              </w:rPr>
            </w:pPr>
            <w:r w:rsidRPr="006D4B27">
              <w:rPr>
                <w:b/>
                <w:bCs/>
                <w:color w:val="000000"/>
              </w:rPr>
              <w:t>Газообразные выбросы</w:t>
            </w: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Концентрация NOx сух./вл., млн–1</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Концентрация СО сух./вл., млн–1</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Концентрация CО2 сух./вл., %</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Концентрация C2 сух./вл., %</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Концентрация НC сух./вл., млн–1</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Коэффициент коррекции влажности для NOx</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 xml:space="preserve">Коэффициент состава топлива, </w:t>
            </w:r>
            <w:r w:rsidRPr="006D4B27">
              <w:rPr>
                <w:i/>
                <w:iCs/>
                <w:color w:val="000000"/>
              </w:rPr>
              <w:t>FFH</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Коэффициент коррекции сух/вл.</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Массовый расход NOx, кг/ч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Массовый расход СО, кг/ч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Массовый расход CO2, кг/ч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Массовый расход О2, кг/ч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Массовый расход НC, кг/ч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366" w:type="dxa"/>
            <w:gridSpan w:val="3"/>
          </w:tcPr>
          <w:p w:rsidR="009117C9" w:rsidRPr="006D4B27" w:rsidRDefault="009117C9" w:rsidP="009117C9">
            <w:pPr>
              <w:autoSpaceDE w:val="0"/>
              <w:autoSpaceDN w:val="0"/>
              <w:rPr>
                <w:b/>
                <w:bCs/>
                <w:color w:val="000000"/>
                <w:sz w:val="24"/>
              </w:rPr>
            </w:pPr>
            <w:r w:rsidRPr="006D4B27">
              <w:rPr>
                <w:color w:val="000000"/>
              </w:rPr>
              <w:t>Удельный средневзвешенный выброс NOx, г/кВт·ч</w:t>
            </w:r>
          </w:p>
        </w:tc>
        <w:tc>
          <w:tcPr>
            <w:tcW w:w="711" w:type="dxa"/>
            <w:gridSpan w:val="5"/>
          </w:tcPr>
          <w:p w:rsidR="009117C9" w:rsidRPr="006D4B27" w:rsidRDefault="009117C9" w:rsidP="009117C9">
            <w:pPr>
              <w:autoSpaceDE w:val="0"/>
              <w:autoSpaceDN w:val="0"/>
              <w:jc w:val="center"/>
              <w:rPr>
                <w:b/>
                <w:bCs/>
                <w:color w:val="000000"/>
                <w:sz w:val="28"/>
              </w:rPr>
            </w:pPr>
          </w:p>
        </w:tc>
        <w:tc>
          <w:tcPr>
            <w:tcW w:w="711" w:type="dxa"/>
            <w:gridSpan w:val="3"/>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4" w:type="dxa"/>
            <w:gridSpan w:val="2"/>
          </w:tcPr>
          <w:p w:rsidR="009117C9" w:rsidRPr="006D4B27" w:rsidRDefault="009117C9" w:rsidP="009117C9">
            <w:pPr>
              <w:autoSpaceDE w:val="0"/>
              <w:autoSpaceDN w:val="0"/>
              <w:jc w:val="center"/>
              <w:rPr>
                <w:b/>
                <w:bCs/>
                <w:color w:val="000000"/>
                <w:sz w:val="28"/>
              </w:rPr>
            </w:pPr>
          </w:p>
        </w:tc>
        <w:tc>
          <w:tcPr>
            <w:tcW w:w="1025" w:type="dxa"/>
            <w:gridSpan w:val="3"/>
          </w:tcPr>
          <w:p w:rsidR="009117C9" w:rsidRPr="006D4B27" w:rsidRDefault="009117C9" w:rsidP="009117C9">
            <w:pPr>
              <w:autoSpaceDE w:val="0"/>
              <w:autoSpaceDN w:val="0"/>
              <w:jc w:val="center"/>
              <w:rPr>
                <w:b/>
                <w:bCs/>
                <w:color w:val="000000"/>
                <w:sz w:val="28"/>
              </w:rPr>
            </w:pPr>
          </w:p>
        </w:tc>
        <w:tc>
          <w:tcPr>
            <w:tcW w:w="1025" w:type="dxa"/>
            <w:gridSpan w:val="4"/>
          </w:tcPr>
          <w:p w:rsidR="009117C9" w:rsidRPr="006D4B27" w:rsidRDefault="009117C9" w:rsidP="009117C9">
            <w:pPr>
              <w:autoSpaceDE w:val="0"/>
              <w:autoSpaceDN w:val="0"/>
              <w:jc w:val="center"/>
              <w:rPr>
                <w:b/>
                <w:bCs/>
                <w:color w:val="000000"/>
                <w:sz w:val="28"/>
              </w:rPr>
            </w:pPr>
          </w:p>
        </w:tc>
        <w:tc>
          <w:tcPr>
            <w:tcW w:w="361" w:type="dxa"/>
            <w:gridSpan w:val="3"/>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361" w:type="dxa"/>
            <w:gridSpan w:val="2"/>
          </w:tcPr>
          <w:p w:rsidR="009117C9" w:rsidRPr="006D4B27" w:rsidRDefault="009117C9" w:rsidP="009117C9">
            <w:pPr>
              <w:autoSpaceDE w:val="0"/>
              <w:autoSpaceDN w:val="0"/>
              <w:jc w:val="center"/>
              <w:rPr>
                <w:b/>
                <w:bCs/>
                <w:color w:val="000000"/>
                <w:sz w:val="28"/>
              </w:rPr>
            </w:pPr>
          </w:p>
        </w:tc>
        <w:tc>
          <w:tcPr>
            <w:tcW w:w="468" w:type="dxa"/>
          </w:tcPr>
          <w:p w:rsidR="009117C9" w:rsidRPr="006D4B27" w:rsidRDefault="009117C9" w:rsidP="009117C9">
            <w:pPr>
              <w:autoSpaceDE w:val="0"/>
              <w:autoSpaceDN w:val="0"/>
              <w:jc w:val="center"/>
              <w:rPr>
                <w:b/>
                <w:bCs/>
                <w:color w:val="000000"/>
                <w:sz w:val="28"/>
              </w:rPr>
            </w:pPr>
          </w:p>
        </w:tc>
      </w:tr>
      <w:tr w:rsidR="00B345EA" w:rsidRPr="006D4B27" w:rsidTr="00472682">
        <w:trPr>
          <w:gridAfter w:val="2"/>
          <w:wAfter w:w="55" w:type="dxa"/>
        </w:trPr>
        <w:tc>
          <w:tcPr>
            <w:tcW w:w="9438" w:type="dxa"/>
            <w:gridSpan w:val="31"/>
          </w:tcPr>
          <w:p w:rsidR="00B345EA" w:rsidRPr="006D4B27" w:rsidRDefault="00B345EA" w:rsidP="00B345EA">
            <w:pPr>
              <w:autoSpaceDE w:val="0"/>
              <w:autoSpaceDN w:val="0"/>
              <w:jc w:val="center"/>
              <w:rPr>
                <w:b/>
                <w:sz w:val="28"/>
                <w:szCs w:val="28"/>
              </w:rPr>
            </w:pPr>
            <w:r w:rsidRPr="006D4B27">
              <w:rPr>
                <w:b/>
                <w:sz w:val="28"/>
                <w:szCs w:val="28"/>
              </w:rPr>
              <w:t>Данные испытания двигателя</w:t>
            </w: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jc w:val="center"/>
              <w:rPr>
                <w:b/>
                <w:bCs/>
                <w:color w:val="000000"/>
                <w:sz w:val="24"/>
              </w:rPr>
            </w:pPr>
            <w:r w:rsidRPr="006D4B27">
              <w:rPr>
                <w:b/>
                <w:bCs/>
                <w:color w:val="000000"/>
                <w:sz w:val="24"/>
              </w:rPr>
              <w:t>Режим</w:t>
            </w:r>
          </w:p>
        </w:tc>
        <w:tc>
          <w:tcPr>
            <w:tcW w:w="846" w:type="dxa"/>
            <w:gridSpan w:val="3"/>
          </w:tcPr>
          <w:p w:rsidR="009117C9" w:rsidRPr="006D4B27" w:rsidRDefault="009117C9" w:rsidP="009117C9">
            <w:pPr>
              <w:autoSpaceDE w:val="0"/>
              <w:autoSpaceDN w:val="0"/>
              <w:jc w:val="center"/>
              <w:rPr>
                <w:bCs/>
                <w:color w:val="000000"/>
                <w:sz w:val="24"/>
              </w:rPr>
            </w:pPr>
            <w:r w:rsidRPr="006D4B27">
              <w:rPr>
                <w:bCs/>
                <w:color w:val="000000"/>
                <w:sz w:val="24"/>
              </w:rPr>
              <w:t>1</w:t>
            </w:r>
          </w:p>
        </w:tc>
        <w:tc>
          <w:tcPr>
            <w:tcW w:w="846" w:type="dxa"/>
            <w:gridSpan w:val="4"/>
          </w:tcPr>
          <w:p w:rsidR="009117C9" w:rsidRPr="006D4B27" w:rsidRDefault="009117C9" w:rsidP="009117C9">
            <w:pPr>
              <w:autoSpaceDE w:val="0"/>
              <w:autoSpaceDN w:val="0"/>
              <w:jc w:val="center"/>
              <w:rPr>
                <w:bCs/>
                <w:color w:val="000000"/>
                <w:sz w:val="24"/>
              </w:rPr>
            </w:pPr>
            <w:r w:rsidRPr="006D4B27">
              <w:rPr>
                <w:bCs/>
                <w:color w:val="000000"/>
                <w:sz w:val="24"/>
              </w:rPr>
              <w:t>2</w:t>
            </w:r>
          </w:p>
        </w:tc>
        <w:tc>
          <w:tcPr>
            <w:tcW w:w="846" w:type="dxa"/>
            <w:gridSpan w:val="2"/>
          </w:tcPr>
          <w:p w:rsidR="009117C9" w:rsidRPr="006D4B27" w:rsidRDefault="009117C9" w:rsidP="009117C9">
            <w:pPr>
              <w:autoSpaceDE w:val="0"/>
              <w:autoSpaceDN w:val="0"/>
              <w:jc w:val="center"/>
              <w:rPr>
                <w:bCs/>
                <w:color w:val="000000"/>
                <w:sz w:val="24"/>
              </w:rPr>
            </w:pPr>
            <w:r w:rsidRPr="006D4B27">
              <w:rPr>
                <w:bCs/>
                <w:color w:val="000000"/>
                <w:sz w:val="24"/>
              </w:rPr>
              <w:t>3</w:t>
            </w:r>
          </w:p>
        </w:tc>
        <w:tc>
          <w:tcPr>
            <w:tcW w:w="776" w:type="dxa"/>
            <w:gridSpan w:val="2"/>
          </w:tcPr>
          <w:p w:rsidR="009117C9" w:rsidRPr="006D4B27" w:rsidRDefault="009117C9" w:rsidP="009117C9">
            <w:pPr>
              <w:autoSpaceDE w:val="0"/>
              <w:autoSpaceDN w:val="0"/>
              <w:jc w:val="center"/>
              <w:rPr>
                <w:bCs/>
                <w:color w:val="000000"/>
                <w:sz w:val="24"/>
              </w:rPr>
            </w:pPr>
            <w:r w:rsidRPr="006D4B27">
              <w:rPr>
                <w:bCs/>
                <w:color w:val="000000"/>
                <w:sz w:val="24"/>
              </w:rPr>
              <w:t>4</w:t>
            </w:r>
          </w:p>
        </w:tc>
        <w:tc>
          <w:tcPr>
            <w:tcW w:w="846" w:type="dxa"/>
            <w:gridSpan w:val="3"/>
          </w:tcPr>
          <w:p w:rsidR="009117C9" w:rsidRPr="006D4B27" w:rsidRDefault="009117C9" w:rsidP="009117C9">
            <w:pPr>
              <w:autoSpaceDE w:val="0"/>
              <w:autoSpaceDN w:val="0"/>
              <w:jc w:val="center"/>
              <w:rPr>
                <w:bCs/>
                <w:color w:val="000000"/>
                <w:sz w:val="24"/>
              </w:rPr>
            </w:pPr>
            <w:r w:rsidRPr="006D4B27">
              <w:rPr>
                <w:bCs/>
                <w:color w:val="000000"/>
                <w:sz w:val="24"/>
              </w:rPr>
              <w:t>5</w:t>
            </w:r>
          </w:p>
        </w:tc>
        <w:tc>
          <w:tcPr>
            <w:tcW w:w="846" w:type="dxa"/>
          </w:tcPr>
          <w:p w:rsidR="009117C9" w:rsidRPr="006D4B27" w:rsidRDefault="009117C9" w:rsidP="009117C9">
            <w:pPr>
              <w:autoSpaceDE w:val="0"/>
              <w:autoSpaceDN w:val="0"/>
              <w:jc w:val="center"/>
              <w:rPr>
                <w:bCs/>
                <w:color w:val="000000"/>
                <w:sz w:val="24"/>
              </w:rPr>
            </w:pPr>
            <w:r w:rsidRPr="006D4B27">
              <w:rPr>
                <w:bCs/>
                <w:color w:val="000000"/>
                <w:sz w:val="24"/>
              </w:rPr>
              <w:t>6</w:t>
            </w:r>
          </w:p>
        </w:tc>
        <w:tc>
          <w:tcPr>
            <w:tcW w:w="400" w:type="dxa"/>
            <w:gridSpan w:val="4"/>
          </w:tcPr>
          <w:p w:rsidR="009117C9" w:rsidRPr="006D4B27" w:rsidRDefault="009117C9" w:rsidP="009117C9">
            <w:pPr>
              <w:autoSpaceDE w:val="0"/>
              <w:autoSpaceDN w:val="0"/>
              <w:jc w:val="center"/>
              <w:rPr>
                <w:bCs/>
                <w:color w:val="000000"/>
                <w:sz w:val="24"/>
              </w:rPr>
            </w:pPr>
            <w:r w:rsidRPr="006D4B27">
              <w:rPr>
                <w:bCs/>
                <w:color w:val="000000"/>
                <w:sz w:val="24"/>
              </w:rPr>
              <w:t>7</w:t>
            </w:r>
          </w:p>
        </w:tc>
        <w:tc>
          <w:tcPr>
            <w:tcW w:w="400" w:type="dxa"/>
            <w:gridSpan w:val="2"/>
          </w:tcPr>
          <w:p w:rsidR="009117C9" w:rsidRPr="006D4B27" w:rsidRDefault="009117C9" w:rsidP="009117C9">
            <w:pPr>
              <w:autoSpaceDE w:val="0"/>
              <w:autoSpaceDN w:val="0"/>
              <w:jc w:val="center"/>
              <w:rPr>
                <w:bCs/>
                <w:color w:val="000000"/>
                <w:sz w:val="24"/>
              </w:rPr>
            </w:pPr>
            <w:r w:rsidRPr="006D4B27">
              <w:rPr>
                <w:bCs/>
                <w:color w:val="000000"/>
                <w:sz w:val="24"/>
              </w:rPr>
              <w:t>8</w:t>
            </w:r>
          </w:p>
        </w:tc>
        <w:tc>
          <w:tcPr>
            <w:tcW w:w="400" w:type="dxa"/>
            <w:gridSpan w:val="2"/>
          </w:tcPr>
          <w:p w:rsidR="009117C9" w:rsidRPr="006D4B27" w:rsidRDefault="009117C9" w:rsidP="009117C9">
            <w:pPr>
              <w:autoSpaceDE w:val="0"/>
              <w:autoSpaceDN w:val="0"/>
              <w:jc w:val="center"/>
              <w:rPr>
                <w:bCs/>
                <w:color w:val="000000"/>
                <w:sz w:val="24"/>
              </w:rPr>
            </w:pPr>
            <w:r w:rsidRPr="006D4B27">
              <w:rPr>
                <w:bCs/>
                <w:color w:val="000000"/>
                <w:sz w:val="24"/>
              </w:rPr>
              <w:t>9</w:t>
            </w:r>
          </w:p>
        </w:tc>
        <w:tc>
          <w:tcPr>
            <w:tcW w:w="487" w:type="dxa"/>
            <w:gridSpan w:val="2"/>
          </w:tcPr>
          <w:p w:rsidR="009117C9" w:rsidRPr="006D4B27" w:rsidRDefault="009117C9" w:rsidP="009117C9">
            <w:pPr>
              <w:autoSpaceDE w:val="0"/>
              <w:autoSpaceDN w:val="0"/>
              <w:jc w:val="center"/>
              <w:rPr>
                <w:bCs/>
                <w:color w:val="000000"/>
                <w:sz w:val="24"/>
              </w:rPr>
            </w:pPr>
            <w:r w:rsidRPr="006D4B27">
              <w:rPr>
                <w:bCs/>
                <w:color w:val="000000"/>
                <w:sz w:val="24"/>
              </w:rPr>
              <w:t>10</w:t>
            </w: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Мощность/крутящий момент, %</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Частота вращения, %</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Время начала режима</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9438" w:type="dxa"/>
            <w:gridSpan w:val="31"/>
          </w:tcPr>
          <w:p w:rsidR="009117C9" w:rsidRPr="006D4B27" w:rsidRDefault="009117C9" w:rsidP="009117C9">
            <w:pPr>
              <w:autoSpaceDE w:val="0"/>
              <w:autoSpaceDN w:val="0"/>
              <w:jc w:val="center"/>
              <w:rPr>
                <w:b/>
                <w:bCs/>
                <w:color w:val="000000"/>
                <w:sz w:val="24"/>
              </w:rPr>
            </w:pPr>
            <w:r w:rsidRPr="006D4B27">
              <w:rPr>
                <w:b/>
                <w:bCs/>
                <w:color w:val="000000"/>
                <w:sz w:val="24"/>
              </w:rPr>
              <w:t>Параметры двигателя</w:t>
            </w: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Частота вращения, об/мин</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 xml:space="preserve">Мощность вспомогательного </w:t>
            </w:r>
            <w:r w:rsidRPr="006D4B27">
              <w:rPr>
                <w:color w:val="000000"/>
              </w:rPr>
              <w:lastRenderedPageBreak/>
              <w:t>оборудования, кВт</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lastRenderedPageBreak/>
              <w:t>Показания нагрузочного устройства, кВт</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Мощность, кВт</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Среднее эффективное давление, бар</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Положение рейки ТНВД, мм</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jc w:val="both"/>
              <w:rPr>
                <w:color w:val="000000"/>
              </w:rPr>
            </w:pPr>
            <w:r w:rsidRPr="006D4B27">
              <w:rPr>
                <w:color w:val="000000"/>
              </w:rPr>
              <w:t>Нескорректированный удельный</w:t>
            </w:r>
          </w:p>
          <w:p w:rsidR="009117C9" w:rsidRPr="006D4B27" w:rsidRDefault="009117C9" w:rsidP="009117C9">
            <w:pPr>
              <w:autoSpaceDE w:val="0"/>
              <w:autoSpaceDN w:val="0"/>
              <w:rPr>
                <w:b/>
                <w:bCs/>
                <w:color w:val="000000"/>
                <w:sz w:val="24"/>
              </w:rPr>
            </w:pPr>
            <w:r w:rsidRPr="006D4B27">
              <w:rPr>
                <w:color w:val="000000"/>
              </w:rPr>
              <w:t>эффективный расход топлива, г/кВт·ч</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Расход топлива, кг/ч</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lang w:val="en-US"/>
              </w:rPr>
            </w:pPr>
          </w:p>
        </w:tc>
        <w:tc>
          <w:tcPr>
            <w:tcW w:w="846" w:type="dxa"/>
            <w:gridSpan w:val="3"/>
          </w:tcPr>
          <w:p w:rsidR="009117C9" w:rsidRPr="006D4B27" w:rsidRDefault="009117C9" w:rsidP="009117C9">
            <w:pPr>
              <w:autoSpaceDE w:val="0"/>
              <w:autoSpaceDN w:val="0"/>
              <w:jc w:val="center"/>
              <w:rPr>
                <w:b/>
                <w:bCs/>
                <w:color w:val="000000"/>
                <w:sz w:val="28"/>
                <w:lang w:val="en-US"/>
              </w:rPr>
            </w:pPr>
          </w:p>
        </w:tc>
        <w:tc>
          <w:tcPr>
            <w:tcW w:w="846" w:type="dxa"/>
          </w:tcPr>
          <w:p w:rsidR="009117C9" w:rsidRPr="006D4B27" w:rsidRDefault="009117C9" w:rsidP="009117C9">
            <w:pPr>
              <w:autoSpaceDE w:val="0"/>
              <w:autoSpaceDN w:val="0"/>
              <w:rPr>
                <w:b/>
                <w:bCs/>
                <w:color w:val="000000"/>
                <w:sz w:val="28"/>
                <w:lang w:val="en-US"/>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Расход воздуха, кг/ч</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Расход отработавших газов (</w:t>
            </w:r>
            <w:r w:rsidRPr="006D4B27">
              <w:rPr>
                <w:i/>
                <w:iCs/>
                <w:color w:val="000000"/>
              </w:rPr>
              <w:t>G</w:t>
            </w:r>
            <w:r w:rsidRPr="006D4B27">
              <w:rPr>
                <w:i/>
                <w:iCs/>
                <w:color w:val="000000"/>
                <w:vertAlign w:val="subscript"/>
              </w:rPr>
              <w:t>EXHW</w:t>
            </w:r>
            <w:r w:rsidRPr="006D4B27">
              <w:rPr>
                <w:color w:val="000000"/>
              </w:rPr>
              <w:t>), кг/ч</w:t>
            </w:r>
            <w:r w:rsidRPr="006D4B27">
              <w:rPr>
                <w:color w:val="000000"/>
                <w:sz w:val="20"/>
                <w:szCs w:val="20"/>
              </w:rPr>
              <w:t>(стр. 51, 32)</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Температура отработавших газов, °C</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Противодавление на выпуске, мбар</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jc w:val="both"/>
              <w:rPr>
                <w:b/>
                <w:bCs/>
                <w:color w:val="000000"/>
                <w:sz w:val="24"/>
              </w:rPr>
            </w:pPr>
            <w:r w:rsidRPr="006D4B27">
              <w:rPr>
                <w:color w:val="000000"/>
              </w:rPr>
              <w:t>Температура охлаждающей среды на выходе из цилиндра, °C</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jc w:val="both"/>
              <w:rPr>
                <w:b/>
                <w:bCs/>
                <w:color w:val="000000"/>
                <w:sz w:val="24"/>
              </w:rPr>
            </w:pPr>
            <w:r w:rsidRPr="006D4B27">
              <w:rPr>
                <w:color w:val="000000"/>
              </w:rPr>
              <w:t>Температура охлаждающей среды на входе в цилиндр, °C</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Давление охлаждающей среды в цилиндре, бар</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pPr>
          </w:p>
        </w:tc>
        <w:tc>
          <w:tcPr>
            <w:tcW w:w="846" w:type="dxa"/>
            <w:gridSpan w:val="2"/>
          </w:tcPr>
          <w:p w:rsidR="009117C9" w:rsidRPr="006D4B27" w:rsidRDefault="009117C9" w:rsidP="009117C9">
            <w:pPr>
              <w:autoSpaceDE w:val="0"/>
              <w:autoSpaceDN w:val="0"/>
            </w:pPr>
          </w:p>
        </w:tc>
        <w:tc>
          <w:tcPr>
            <w:tcW w:w="776" w:type="dxa"/>
            <w:gridSpan w:val="2"/>
          </w:tcPr>
          <w:p w:rsidR="009117C9" w:rsidRPr="006D4B27" w:rsidRDefault="009117C9" w:rsidP="009117C9">
            <w:pPr>
              <w:autoSpaceDE w:val="0"/>
              <w:autoSpaceDN w:val="0"/>
            </w:pPr>
          </w:p>
        </w:tc>
        <w:tc>
          <w:tcPr>
            <w:tcW w:w="846" w:type="dxa"/>
            <w:gridSpan w:val="3"/>
          </w:tcPr>
          <w:p w:rsidR="009117C9" w:rsidRPr="006D4B27" w:rsidRDefault="009117C9" w:rsidP="009117C9">
            <w:pPr>
              <w:autoSpaceDE w:val="0"/>
              <w:autoSpaceDN w:val="0"/>
            </w:pPr>
          </w:p>
        </w:tc>
        <w:tc>
          <w:tcPr>
            <w:tcW w:w="846" w:type="dxa"/>
          </w:tcPr>
          <w:p w:rsidR="009117C9" w:rsidRPr="006D4B27" w:rsidRDefault="009117C9" w:rsidP="009117C9">
            <w:pPr>
              <w:autoSpaceDE w:val="0"/>
              <w:autoSpaceDN w:val="0"/>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Температура охлажденного воздуха, °C</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Температура смазочного масла, °C</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Давление смазочного масла, бар</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r w:rsidR="009117C9" w:rsidRPr="006D4B27" w:rsidTr="00B345EA">
        <w:trPr>
          <w:gridAfter w:val="2"/>
          <w:wAfter w:w="55" w:type="dxa"/>
        </w:trPr>
        <w:tc>
          <w:tcPr>
            <w:tcW w:w="2745" w:type="dxa"/>
            <w:gridSpan w:val="6"/>
          </w:tcPr>
          <w:p w:rsidR="009117C9" w:rsidRPr="006D4B27" w:rsidRDefault="009117C9" w:rsidP="009117C9">
            <w:pPr>
              <w:autoSpaceDE w:val="0"/>
              <w:autoSpaceDN w:val="0"/>
              <w:rPr>
                <w:b/>
                <w:bCs/>
                <w:color w:val="000000"/>
                <w:sz w:val="24"/>
              </w:rPr>
            </w:pPr>
            <w:r w:rsidRPr="006D4B27">
              <w:rPr>
                <w:color w:val="000000"/>
              </w:rPr>
              <w:t>Разрежение на впуске, мбар</w:t>
            </w: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gridSpan w:val="4"/>
          </w:tcPr>
          <w:p w:rsidR="009117C9" w:rsidRPr="006D4B27" w:rsidRDefault="009117C9" w:rsidP="009117C9">
            <w:pPr>
              <w:autoSpaceDE w:val="0"/>
              <w:autoSpaceDN w:val="0"/>
              <w:jc w:val="center"/>
              <w:rPr>
                <w:b/>
                <w:bCs/>
                <w:color w:val="000000"/>
                <w:sz w:val="28"/>
              </w:rPr>
            </w:pPr>
          </w:p>
        </w:tc>
        <w:tc>
          <w:tcPr>
            <w:tcW w:w="846" w:type="dxa"/>
            <w:gridSpan w:val="2"/>
          </w:tcPr>
          <w:p w:rsidR="009117C9" w:rsidRPr="006D4B27" w:rsidRDefault="009117C9" w:rsidP="009117C9">
            <w:pPr>
              <w:autoSpaceDE w:val="0"/>
              <w:autoSpaceDN w:val="0"/>
              <w:jc w:val="center"/>
              <w:rPr>
                <w:b/>
                <w:bCs/>
                <w:color w:val="000000"/>
                <w:sz w:val="28"/>
              </w:rPr>
            </w:pPr>
          </w:p>
        </w:tc>
        <w:tc>
          <w:tcPr>
            <w:tcW w:w="776" w:type="dxa"/>
            <w:gridSpan w:val="2"/>
          </w:tcPr>
          <w:p w:rsidR="009117C9" w:rsidRPr="006D4B27" w:rsidRDefault="009117C9" w:rsidP="009117C9">
            <w:pPr>
              <w:autoSpaceDE w:val="0"/>
              <w:autoSpaceDN w:val="0"/>
              <w:jc w:val="center"/>
              <w:rPr>
                <w:b/>
                <w:bCs/>
                <w:color w:val="000000"/>
                <w:sz w:val="28"/>
              </w:rPr>
            </w:pPr>
          </w:p>
        </w:tc>
        <w:tc>
          <w:tcPr>
            <w:tcW w:w="846" w:type="dxa"/>
            <w:gridSpan w:val="3"/>
          </w:tcPr>
          <w:p w:rsidR="009117C9" w:rsidRPr="006D4B27" w:rsidRDefault="009117C9" w:rsidP="009117C9">
            <w:pPr>
              <w:autoSpaceDE w:val="0"/>
              <w:autoSpaceDN w:val="0"/>
              <w:jc w:val="center"/>
              <w:rPr>
                <w:b/>
                <w:bCs/>
                <w:color w:val="000000"/>
                <w:sz w:val="28"/>
              </w:rPr>
            </w:pPr>
          </w:p>
        </w:tc>
        <w:tc>
          <w:tcPr>
            <w:tcW w:w="846" w:type="dxa"/>
          </w:tcPr>
          <w:p w:rsidR="009117C9" w:rsidRPr="006D4B27" w:rsidRDefault="009117C9" w:rsidP="009117C9">
            <w:pPr>
              <w:autoSpaceDE w:val="0"/>
              <w:autoSpaceDN w:val="0"/>
              <w:jc w:val="center"/>
              <w:rPr>
                <w:b/>
                <w:bCs/>
                <w:color w:val="000000"/>
                <w:sz w:val="28"/>
              </w:rPr>
            </w:pPr>
          </w:p>
        </w:tc>
        <w:tc>
          <w:tcPr>
            <w:tcW w:w="400" w:type="dxa"/>
            <w:gridSpan w:val="4"/>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00" w:type="dxa"/>
            <w:gridSpan w:val="2"/>
          </w:tcPr>
          <w:p w:rsidR="009117C9" w:rsidRPr="006D4B27" w:rsidRDefault="009117C9" w:rsidP="009117C9">
            <w:pPr>
              <w:autoSpaceDE w:val="0"/>
              <w:autoSpaceDN w:val="0"/>
              <w:jc w:val="center"/>
              <w:rPr>
                <w:b/>
                <w:bCs/>
                <w:color w:val="000000"/>
                <w:sz w:val="28"/>
              </w:rPr>
            </w:pPr>
          </w:p>
        </w:tc>
        <w:tc>
          <w:tcPr>
            <w:tcW w:w="487" w:type="dxa"/>
            <w:gridSpan w:val="2"/>
          </w:tcPr>
          <w:p w:rsidR="009117C9" w:rsidRPr="006D4B27" w:rsidRDefault="009117C9" w:rsidP="009117C9">
            <w:pPr>
              <w:autoSpaceDE w:val="0"/>
              <w:autoSpaceDN w:val="0"/>
              <w:jc w:val="center"/>
              <w:rPr>
                <w:b/>
                <w:bCs/>
                <w:color w:val="000000"/>
                <w:sz w:val="28"/>
              </w:rPr>
            </w:pPr>
          </w:p>
        </w:tc>
      </w:tr>
    </w:tbl>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9117C9" w:rsidRPr="006D4B27" w:rsidRDefault="009117C9" w:rsidP="009117C9">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Возницкий, И.В., Пунда А.С. Судовые двигатели внутреннего сгорания: учебник М.: Моркнига, 2010</w:t>
      </w:r>
    </w:p>
    <w:p w:rsidR="009117C9" w:rsidRPr="006D4B27" w:rsidRDefault="009117C9" w:rsidP="009117C9">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Пахомов, Ю.А. Основы научных исследований и испытаний тепловых двигателей: учебник для вузов М.: ТрансЛит, 2014</w:t>
      </w: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p>
    <w:p w:rsidR="002951D3" w:rsidRPr="006D4B27" w:rsidRDefault="002951D3" w:rsidP="002951D3">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F77F30" w:rsidRPr="006D4B27" w:rsidRDefault="00F77F30" w:rsidP="00F77F3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Состав отработавших газов</w:t>
      </w:r>
    </w:p>
    <w:p w:rsidR="00F77F30" w:rsidRPr="006D4B27" w:rsidRDefault="00F77F30" w:rsidP="00F77F3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Нормирование показателей отработавших газов</w:t>
      </w:r>
    </w:p>
    <w:p w:rsidR="00F77F30" w:rsidRPr="006D4B27" w:rsidRDefault="00F77F30" w:rsidP="00F77F3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Устройство газоанализатора</w:t>
      </w:r>
    </w:p>
    <w:p w:rsidR="002951D3" w:rsidRPr="006D4B27" w:rsidRDefault="00F77F30"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Методика проведения испытаний</w:t>
      </w:r>
    </w:p>
    <w:p w:rsidR="00E54D1E" w:rsidRPr="006D4B27" w:rsidRDefault="00E54D1E" w:rsidP="00F163A5">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br w:type="page"/>
      </w:r>
    </w:p>
    <w:p w:rsidR="00E54D1E" w:rsidRPr="006D4B27" w:rsidRDefault="00961BB6" w:rsidP="00F163A5">
      <w:pPr>
        <w:pStyle w:val="1"/>
        <w:spacing w:before="0" w:line="240"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ЛАБОРАТОРНАЯ</w:t>
      </w:r>
      <w:r w:rsidR="00E54D1E" w:rsidRPr="006D4B27">
        <w:rPr>
          <w:rFonts w:ascii="Times New Roman" w:eastAsia="Times New Roman" w:hAnsi="Times New Roman" w:cs="Times New Roman"/>
          <w:b/>
          <w:color w:val="000000"/>
          <w:sz w:val="28"/>
          <w:szCs w:val="28"/>
        </w:rPr>
        <w:t xml:space="preserve"> РАБОТА №7</w:t>
      </w:r>
    </w:p>
    <w:p w:rsidR="004A362E" w:rsidRPr="006D4B27" w:rsidRDefault="004A362E" w:rsidP="00F163A5">
      <w:pPr>
        <w:pStyle w:val="10"/>
        <w:spacing w:after="0" w:line="240" w:lineRule="auto"/>
        <w:ind w:firstLine="708"/>
        <w:jc w:val="both"/>
        <w:rPr>
          <w:rFonts w:ascii="Times New Roman" w:eastAsia="Times New Roman" w:hAnsi="Times New Roman" w:cs="Times New Roman"/>
          <w:b/>
          <w:color w:val="000000"/>
          <w:sz w:val="28"/>
          <w:szCs w:val="28"/>
        </w:rPr>
      </w:pPr>
      <w:r w:rsidRPr="006D4B27">
        <w:rPr>
          <w:rFonts w:ascii="Times New Roman" w:eastAsia="Times New Roman" w:hAnsi="Times New Roman" w:cs="Times New Roman"/>
          <w:b/>
          <w:color w:val="000000"/>
          <w:sz w:val="28"/>
          <w:szCs w:val="28"/>
        </w:rPr>
        <w:t xml:space="preserve">Определение </w:t>
      </w:r>
      <w:r w:rsidR="002216F5" w:rsidRPr="006D4B27">
        <w:rPr>
          <w:rFonts w:ascii="Times New Roman" w:eastAsia="Times New Roman" w:hAnsi="Times New Roman" w:cs="Times New Roman"/>
          <w:b/>
          <w:color w:val="000000"/>
          <w:sz w:val="28"/>
          <w:szCs w:val="28"/>
        </w:rPr>
        <w:t>качества</w:t>
      </w:r>
      <w:r w:rsidRPr="006D4B27">
        <w:rPr>
          <w:rFonts w:ascii="Times New Roman" w:eastAsia="Times New Roman" w:hAnsi="Times New Roman" w:cs="Times New Roman"/>
          <w:b/>
          <w:color w:val="000000"/>
          <w:sz w:val="28"/>
          <w:szCs w:val="28"/>
        </w:rPr>
        <w:t xml:space="preserve"> смазочного масла</w:t>
      </w:r>
      <w:r w:rsidR="00DE5B47" w:rsidRPr="006D4B27">
        <w:rPr>
          <w:rFonts w:ascii="Times New Roman" w:eastAsia="Times New Roman" w:hAnsi="Times New Roman" w:cs="Times New Roman"/>
          <w:b/>
          <w:color w:val="000000"/>
          <w:sz w:val="28"/>
          <w:szCs w:val="28"/>
        </w:rPr>
        <w:t>судового двигателя</w:t>
      </w:r>
    </w:p>
    <w:p w:rsidR="00616A99" w:rsidRPr="006D4B27" w:rsidRDefault="00E54D1E"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 работы:</w:t>
      </w:r>
      <w:r w:rsidR="00616A99" w:rsidRPr="006D4B27">
        <w:rPr>
          <w:rFonts w:ascii="Times New Roman" w:eastAsia="Times New Roman" w:hAnsi="Times New Roman" w:cs="Times New Roman"/>
          <w:sz w:val="28"/>
          <w:szCs w:val="28"/>
        </w:rPr>
        <w:t>определение свойств смазочного масла двигателя для определения браковочных показателей.</w:t>
      </w:r>
    </w:p>
    <w:p w:rsidR="00B56909" w:rsidRPr="006D4B27" w:rsidRDefault="00B56909" w:rsidP="00F163A5">
      <w:pPr>
        <w:pStyle w:val="Default"/>
        <w:ind w:firstLine="709"/>
        <w:rPr>
          <w:sz w:val="28"/>
          <w:szCs w:val="28"/>
        </w:rPr>
      </w:pPr>
      <w:r w:rsidRPr="006D4B27">
        <w:rPr>
          <w:b/>
          <w:bCs/>
          <w:sz w:val="28"/>
          <w:szCs w:val="28"/>
        </w:rPr>
        <w:t xml:space="preserve">Общие правила отбора проб масла и топлива </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Отбор проб масла из дизелей производится на рабочем режиме, из нагнетательного контура системы на участке от маслоохладителя к двигателю, при нормальном рабочем уровне масла в картере (циркуляционной цистерне) и рабочей температуре масла. </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 отсутствии возможности отбора пробы масла в процессе работы, отбор производят непосредственно после остановки механизма, пока масло еще не остыло. </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Перед отбором из пробоотборного крана следует слить 0,10 - 0,20 л масла. Отбор пробы производят в пустую чистую бутылку, заполняя ее не более чем на 3/4 объема. Объем пробы должен составлять не менее 250-300 мл. </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Для удобства отбора проб рекомендуется использовать пробоотборник (кружку, резиновую грушу, силиконовый шланг) из состава СКЛАМТ-1</w:t>
      </w:r>
      <w:r w:rsidR="00520C59" w:rsidRPr="006D4B27">
        <w:rPr>
          <w:rFonts w:ascii="Times New Roman" w:eastAsia="Times New Roman" w:hAnsi="Times New Roman" w:cs="Times New Roman"/>
          <w:sz w:val="28"/>
          <w:szCs w:val="28"/>
        </w:rPr>
        <w:t>.</w:t>
      </w:r>
    </w:p>
    <w:p w:rsidR="00520C59" w:rsidRPr="006D4B27" w:rsidRDefault="00520C59" w:rsidP="00F163A5">
      <w:pPr>
        <w:pStyle w:val="Default"/>
        <w:ind w:firstLine="709"/>
        <w:jc w:val="both"/>
        <w:rPr>
          <w:b/>
          <w:bCs/>
          <w:sz w:val="28"/>
          <w:szCs w:val="28"/>
        </w:rPr>
      </w:pPr>
    </w:p>
    <w:p w:rsidR="00B56909" w:rsidRPr="006D4B27" w:rsidRDefault="00B56909" w:rsidP="00F163A5">
      <w:pPr>
        <w:pStyle w:val="Default"/>
        <w:ind w:firstLine="709"/>
        <w:jc w:val="both"/>
        <w:rPr>
          <w:sz w:val="28"/>
          <w:szCs w:val="28"/>
        </w:rPr>
      </w:pPr>
      <w:r w:rsidRPr="006D4B27">
        <w:rPr>
          <w:b/>
          <w:bCs/>
          <w:sz w:val="28"/>
          <w:szCs w:val="28"/>
        </w:rPr>
        <w:t>Хранение проб масла и топлива</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Пробы масла отбираются непосредственно перед проведением контроля или хранятся в течение суток в сухом, проветриваемом помещении. После хранения проба интенсивно перемешивается встряхиванием в течение 10 мин.</w:t>
      </w:r>
    </w:p>
    <w:p w:rsidR="00B56909" w:rsidRPr="006D4B27" w:rsidRDefault="00B56909" w:rsidP="00F163A5">
      <w:pPr>
        <w:pStyle w:val="Default"/>
        <w:ind w:firstLine="708"/>
        <w:jc w:val="both"/>
        <w:rPr>
          <w:rFonts w:eastAsia="Times New Roman"/>
          <w:sz w:val="28"/>
          <w:szCs w:val="28"/>
        </w:rPr>
      </w:pPr>
      <w:r w:rsidRPr="006D4B27">
        <w:rPr>
          <w:sz w:val="28"/>
          <w:szCs w:val="28"/>
        </w:rPr>
        <w:t>Пробы смесей топлив и пробы масел, применяемых при доливках к работающему нефтепродукту и проверяемые на совместимость, должны быть использованы для контроля в течение 1 часа и хранению не подлежат.</w:t>
      </w:r>
    </w:p>
    <w:p w:rsidR="00B56909" w:rsidRPr="006D4B27" w:rsidRDefault="00B56909" w:rsidP="00F163A5">
      <w:pPr>
        <w:pStyle w:val="10"/>
        <w:spacing w:after="0" w:line="240" w:lineRule="auto"/>
        <w:ind w:firstLine="708"/>
        <w:jc w:val="both"/>
        <w:rPr>
          <w:rFonts w:ascii="Times New Roman" w:eastAsia="Times New Roman" w:hAnsi="Times New Roman" w:cs="Times New Roman"/>
          <w:sz w:val="28"/>
          <w:szCs w:val="28"/>
        </w:rPr>
      </w:pPr>
    </w:p>
    <w:p w:rsidR="002216F5" w:rsidRPr="006D4B27" w:rsidRDefault="002216F5" w:rsidP="00F163A5">
      <w:pPr>
        <w:pStyle w:val="Default"/>
        <w:ind w:firstLine="709"/>
        <w:rPr>
          <w:sz w:val="28"/>
          <w:szCs w:val="28"/>
        </w:rPr>
      </w:pPr>
      <w:r w:rsidRPr="006D4B27">
        <w:rPr>
          <w:b/>
          <w:bCs/>
          <w:iCs/>
          <w:sz w:val="28"/>
          <w:szCs w:val="28"/>
        </w:rPr>
        <w:t>Определение вязкости масла</w:t>
      </w:r>
    </w:p>
    <w:p w:rsidR="002216F5" w:rsidRPr="006D4B27" w:rsidRDefault="002216F5" w:rsidP="00F163A5">
      <w:pPr>
        <w:pStyle w:val="Default"/>
        <w:ind w:firstLine="709"/>
        <w:jc w:val="both"/>
        <w:rPr>
          <w:rFonts w:eastAsia="Times New Roman"/>
          <w:sz w:val="28"/>
          <w:szCs w:val="28"/>
        </w:rPr>
      </w:pPr>
      <w:r w:rsidRPr="006D4B27">
        <w:rPr>
          <w:sz w:val="28"/>
          <w:szCs w:val="28"/>
        </w:rPr>
        <w:t>Вязкость масла должна обеспечивать надежную смазку трущихся поверхностей деталей ДВС, минимальный расход масла, топлива и наименьший износ трибосопряжений на всех возможных в эксплуатации режимах работы двигателя. В процессе работы масла в дизеле происходит постоянное изменение его вязкости. Увеличение вязкости масла происходит в результате его окисления и эксплуатационного старения. Внезапное повышение вязкости обычно вызывается интенсивным загрязнением масла нерастворимыми продуктами. Уменьшение вязкости может происходить только из-за смешивания масла с маловязким топливом или маслом более низкой вязкости.</w:t>
      </w:r>
    </w:p>
    <w:p w:rsidR="002216F5" w:rsidRPr="006D4B27" w:rsidRDefault="002216F5" w:rsidP="00F163A5">
      <w:pPr>
        <w:pStyle w:val="Default"/>
        <w:ind w:firstLine="709"/>
        <w:jc w:val="both"/>
        <w:rPr>
          <w:sz w:val="28"/>
          <w:szCs w:val="28"/>
        </w:rPr>
      </w:pPr>
      <w:r w:rsidRPr="006D4B27">
        <w:rPr>
          <w:sz w:val="28"/>
          <w:szCs w:val="28"/>
        </w:rPr>
        <w:t xml:space="preserve">Метод определения кинематической вязкости основан на зависимости времени истечения 100 мл масла от его вязкости. Результат получают при температуре окружающего воздуха и приводят значение вязкости к температуре 100 °С. </w:t>
      </w:r>
    </w:p>
    <w:p w:rsidR="002216F5" w:rsidRPr="006D4B27" w:rsidRDefault="002216F5" w:rsidP="00F163A5">
      <w:pPr>
        <w:pStyle w:val="Default"/>
        <w:ind w:firstLine="709"/>
        <w:jc w:val="both"/>
        <w:rPr>
          <w:sz w:val="28"/>
          <w:szCs w:val="28"/>
        </w:rPr>
      </w:pPr>
      <w:r w:rsidRPr="006D4B27">
        <w:rPr>
          <w:sz w:val="28"/>
          <w:szCs w:val="28"/>
        </w:rPr>
        <w:t xml:space="preserve">Имея значение кинематической вязкости, может быть определено и значение относительной вязкости (в % от вязкости свежего масла). </w:t>
      </w:r>
      <w:r w:rsidRPr="006D4B27">
        <w:rPr>
          <w:sz w:val="28"/>
          <w:szCs w:val="28"/>
        </w:rPr>
        <w:lastRenderedPageBreak/>
        <w:t xml:space="preserve">Относительная вязкость определяется для установления отклонения вязкости работающего масла от первоначальной вязкости того же масла (свежего), а также в тех случаях, когда для испытуемой марки масла нет вязкостно-температурной номограммы. </w:t>
      </w:r>
    </w:p>
    <w:p w:rsidR="002216F5" w:rsidRPr="006D4B27" w:rsidRDefault="002216F5" w:rsidP="00F163A5">
      <w:pPr>
        <w:pStyle w:val="Default"/>
        <w:ind w:firstLine="709"/>
        <w:jc w:val="both"/>
        <w:rPr>
          <w:sz w:val="28"/>
          <w:szCs w:val="28"/>
        </w:rPr>
      </w:pPr>
      <w:r w:rsidRPr="006D4B27">
        <w:rPr>
          <w:sz w:val="28"/>
          <w:szCs w:val="28"/>
        </w:rPr>
        <w:t xml:space="preserve">Определение вязкости производится для двух проб масла: </w:t>
      </w:r>
    </w:p>
    <w:p w:rsidR="002216F5" w:rsidRPr="006D4B27" w:rsidRDefault="002216F5" w:rsidP="00F163A5">
      <w:pPr>
        <w:pStyle w:val="Default"/>
        <w:ind w:firstLine="709"/>
        <w:jc w:val="both"/>
        <w:rPr>
          <w:sz w:val="28"/>
          <w:szCs w:val="28"/>
        </w:rPr>
      </w:pPr>
      <w:r w:rsidRPr="006D4B27">
        <w:rPr>
          <w:sz w:val="28"/>
          <w:szCs w:val="28"/>
        </w:rPr>
        <w:t>а) свежего, вязкость которого известна по паспорту поставщика (</w:t>
      </w:r>
      <w:r w:rsidRPr="006D4B27">
        <w:rPr>
          <w:i/>
          <w:iCs/>
          <w:sz w:val="28"/>
          <w:szCs w:val="28"/>
        </w:rPr>
        <w:t>v</w:t>
      </w:r>
      <w:r w:rsidRPr="006D4B27">
        <w:rPr>
          <w:i/>
          <w:iCs/>
          <w:sz w:val="18"/>
          <w:szCs w:val="18"/>
        </w:rPr>
        <w:t>св</w:t>
      </w:r>
      <w:r w:rsidRPr="006D4B27">
        <w:rPr>
          <w:sz w:val="28"/>
          <w:szCs w:val="28"/>
        </w:rPr>
        <w:t xml:space="preserve">); </w:t>
      </w:r>
    </w:p>
    <w:p w:rsidR="002216F5" w:rsidRPr="006D4B27" w:rsidRDefault="002216F5" w:rsidP="00F163A5">
      <w:pPr>
        <w:pStyle w:val="Default"/>
        <w:ind w:firstLine="709"/>
        <w:jc w:val="both"/>
        <w:rPr>
          <w:sz w:val="28"/>
          <w:szCs w:val="28"/>
        </w:rPr>
      </w:pPr>
      <w:r w:rsidRPr="006D4B27">
        <w:rPr>
          <w:sz w:val="28"/>
          <w:szCs w:val="28"/>
        </w:rPr>
        <w:t xml:space="preserve">б) работающего, вязкость которого определяется путем контроля отобранной пробы </w:t>
      </w:r>
      <w:r w:rsidRPr="006D4B27">
        <w:rPr>
          <w:i/>
          <w:iCs/>
          <w:sz w:val="28"/>
          <w:szCs w:val="28"/>
        </w:rPr>
        <w:t>(v</w:t>
      </w:r>
      <w:r w:rsidRPr="006D4B27">
        <w:rPr>
          <w:i/>
          <w:iCs/>
          <w:sz w:val="18"/>
          <w:szCs w:val="18"/>
        </w:rPr>
        <w:t>раб</w:t>
      </w:r>
      <w:r w:rsidRPr="006D4B27">
        <w:rPr>
          <w:i/>
          <w:iCs/>
          <w:sz w:val="28"/>
          <w:szCs w:val="28"/>
        </w:rPr>
        <w:t xml:space="preserve">) </w:t>
      </w:r>
    </w:p>
    <w:p w:rsidR="00AF1477" w:rsidRPr="006D4B27" w:rsidRDefault="00AF1477" w:rsidP="00F163A5">
      <w:pPr>
        <w:pStyle w:val="Default"/>
        <w:ind w:firstLine="709"/>
        <w:rPr>
          <w:b/>
          <w:bCs/>
          <w:sz w:val="28"/>
          <w:szCs w:val="28"/>
        </w:rPr>
      </w:pPr>
    </w:p>
    <w:p w:rsidR="002216F5" w:rsidRPr="006D4B27" w:rsidRDefault="002216F5" w:rsidP="00F163A5">
      <w:pPr>
        <w:pStyle w:val="Default"/>
        <w:ind w:firstLine="709"/>
        <w:rPr>
          <w:sz w:val="28"/>
          <w:szCs w:val="28"/>
        </w:rPr>
      </w:pPr>
      <w:r w:rsidRPr="006D4B27">
        <w:rPr>
          <w:b/>
          <w:bCs/>
          <w:sz w:val="28"/>
          <w:szCs w:val="28"/>
        </w:rPr>
        <w:t xml:space="preserve">Оборудование, принадлежности и материалы </w:t>
      </w:r>
    </w:p>
    <w:p w:rsidR="002216F5" w:rsidRPr="006D4B27" w:rsidRDefault="002216F5" w:rsidP="00F163A5">
      <w:pPr>
        <w:pStyle w:val="Default"/>
        <w:ind w:firstLine="709"/>
        <w:jc w:val="both"/>
        <w:rPr>
          <w:sz w:val="28"/>
          <w:szCs w:val="28"/>
        </w:rPr>
      </w:pPr>
      <w:r w:rsidRPr="006D4B27">
        <w:rPr>
          <w:sz w:val="28"/>
          <w:szCs w:val="28"/>
        </w:rPr>
        <w:t xml:space="preserve">Вискозиметр со штырем; мерный цилиндр на 100 мл; номограммы для определения вязкости масел в зависимости от температуры (рис. 3-7, а также в альбоме номограмм и рисунков стр.2-6); пробоотборник (кружка, груша, шланг); секундомер; термометр ТН-3 (от 0 до 60 °С, цена деления 0,5 °С). </w:t>
      </w:r>
    </w:p>
    <w:p w:rsidR="00AF1477" w:rsidRPr="006D4B27" w:rsidRDefault="00AF1477" w:rsidP="00F163A5">
      <w:pPr>
        <w:pStyle w:val="Default"/>
        <w:ind w:firstLine="709"/>
        <w:jc w:val="both"/>
        <w:rPr>
          <w:b/>
          <w:bCs/>
          <w:sz w:val="28"/>
          <w:szCs w:val="28"/>
        </w:rPr>
      </w:pPr>
    </w:p>
    <w:p w:rsidR="002216F5" w:rsidRPr="006D4B27" w:rsidRDefault="002216F5" w:rsidP="00F163A5">
      <w:pPr>
        <w:pStyle w:val="Default"/>
        <w:ind w:firstLine="709"/>
        <w:jc w:val="both"/>
        <w:rPr>
          <w:sz w:val="28"/>
          <w:szCs w:val="28"/>
        </w:rPr>
      </w:pPr>
      <w:r w:rsidRPr="006D4B27">
        <w:rPr>
          <w:b/>
          <w:bCs/>
          <w:sz w:val="28"/>
          <w:szCs w:val="28"/>
        </w:rPr>
        <w:t xml:space="preserve">Подготовка пробы </w:t>
      </w:r>
    </w:p>
    <w:p w:rsidR="002216F5" w:rsidRPr="006D4B27" w:rsidRDefault="002216F5" w:rsidP="00F163A5">
      <w:pPr>
        <w:pStyle w:val="Default"/>
        <w:ind w:firstLine="709"/>
        <w:jc w:val="both"/>
        <w:rPr>
          <w:sz w:val="28"/>
          <w:szCs w:val="28"/>
        </w:rPr>
      </w:pPr>
      <w:r w:rsidRPr="006D4B27">
        <w:rPr>
          <w:sz w:val="28"/>
          <w:szCs w:val="28"/>
        </w:rPr>
        <w:t>Пробу масла, отобранную из системы смазки двигателя, тщательно перемешивают встряхиванием в течение 5 минут. Пробу выдерживают при температуре окружающего воздуха такое время, чтобы разность между температурой испытуемого нефтепродукта и температурой в помещении не превышала ±5</w:t>
      </w:r>
      <w:r w:rsidRPr="006D4B27">
        <w:rPr>
          <w:sz w:val="18"/>
          <w:szCs w:val="18"/>
        </w:rPr>
        <w:t>0</w:t>
      </w:r>
      <w:r w:rsidRPr="006D4B27">
        <w:rPr>
          <w:sz w:val="28"/>
          <w:szCs w:val="28"/>
        </w:rPr>
        <w:t xml:space="preserve">С. Перед выполнением контрольных операций измеряют температуру нефтепродукта термометром и производят соответствующую запись в журнале наблюдений. </w:t>
      </w:r>
    </w:p>
    <w:p w:rsidR="00AF1477" w:rsidRPr="006D4B27" w:rsidRDefault="00AF1477" w:rsidP="00F163A5">
      <w:pPr>
        <w:pStyle w:val="Default"/>
        <w:ind w:firstLine="709"/>
        <w:jc w:val="both"/>
        <w:rPr>
          <w:b/>
          <w:bCs/>
          <w:sz w:val="28"/>
          <w:szCs w:val="28"/>
        </w:rPr>
      </w:pPr>
    </w:p>
    <w:p w:rsidR="002216F5" w:rsidRPr="006D4B27" w:rsidRDefault="002216F5" w:rsidP="00B103B4">
      <w:pPr>
        <w:pStyle w:val="Default"/>
        <w:ind w:firstLine="709"/>
        <w:jc w:val="both"/>
        <w:rPr>
          <w:sz w:val="28"/>
          <w:szCs w:val="28"/>
        </w:rPr>
      </w:pPr>
      <w:r w:rsidRPr="006D4B27">
        <w:rPr>
          <w:b/>
          <w:bCs/>
          <w:sz w:val="28"/>
          <w:szCs w:val="28"/>
        </w:rPr>
        <w:t xml:space="preserve">Выполнение определения </w:t>
      </w:r>
      <w:r w:rsidRPr="006D4B27">
        <w:rPr>
          <w:b/>
          <w:bCs/>
          <w:iCs/>
          <w:sz w:val="28"/>
          <w:szCs w:val="28"/>
        </w:rPr>
        <w:t xml:space="preserve">кинематической вязкости </w:t>
      </w:r>
    </w:p>
    <w:p w:rsidR="00B56909" w:rsidRPr="006D4B27" w:rsidRDefault="002216F5" w:rsidP="00F163A5">
      <w:pPr>
        <w:pStyle w:val="Default"/>
        <w:ind w:firstLine="709"/>
        <w:jc w:val="both"/>
        <w:rPr>
          <w:rFonts w:eastAsia="Times New Roman"/>
          <w:sz w:val="28"/>
          <w:szCs w:val="28"/>
        </w:rPr>
      </w:pPr>
      <w:r w:rsidRPr="006D4B27">
        <w:rPr>
          <w:sz w:val="28"/>
          <w:szCs w:val="28"/>
        </w:rPr>
        <w:t>Калиброванное отверстие (сопло) вискозиметра, установленного в вертикальном положении на внутренней стороне дверцы, закрывают штырем. Вискозиметр до края заполняют испытуемым маслом. Под отверстие вискозиметра ставят мерный цилиндр, затем штырь извлекают из вискозиметра и одновременно включают секундомер. Когда масло при истечении из вискозиметра заполнит цилиндр до отметки «100 мл», секундомер выключают, отверстие вискозиметра закрывают штырем и производят отсчет времени истечения в секундах (с) по секундомеру. По прилагаемым номограммам (рис. 4, 5, 6, 7, 8 а также в альбоме номограмм и рисунков стр. 2-6) для масел разных классов вязкости (SAE-30, SAE-40 и SAE-50), в зависимости от температуры масла (</w:t>
      </w:r>
      <w:r w:rsidRPr="006D4B27">
        <w:rPr>
          <w:i/>
          <w:iCs/>
          <w:sz w:val="28"/>
          <w:szCs w:val="28"/>
        </w:rPr>
        <w:t>t</w:t>
      </w:r>
      <w:r w:rsidRPr="006D4B27">
        <w:rPr>
          <w:sz w:val="28"/>
          <w:szCs w:val="28"/>
        </w:rPr>
        <w:t>, °С) и времени его истечения (</w:t>
      </w:r>
      <w:r w:rsidRPr="006D4B27">
        <w:rPr>
          <w:i/>
          <w:iCs/>
          <w:sz w:val="28"/>
          <w:szCs w:val="28"/>
        </w:rPr>
        <w:t>t</w:t>
      </w:r>
      <w:r w:rsidRPr="006D4B27">
        <w:rPr>
          <w:i/>
          <w:iCs/>
          <w:sz w:val="18"/>
          <w:szCs w:val="18"/>
        </w:rPr>
        <w:t>сек</w:t>
      </w:r>
      <w:r w:rsidRPr="006D4B27">
        <w:rPr>
          <w:sz w:val="28"/>
          <w:szCs w:val="28"/>
        </w:rPr>
        <w:t>, с) из вискозиметра, определяется кинематическая вязкость масла при 100°С в сантистоксах (</w:t>
      </w:r>
      <w:r w:rsidRPr="006D4B27">
        <w:rPr>
          <w:i/>
          <w:iCs/>
          <w:sz w:val="28"/>
          <w:szCs w:val="28"/>
        </w:rPr>
        <w:t>v</w:t>
      </w:r>
      <w:r w:rsidRPr="006D4B27">
        <w:rPr>
          <w:i/>
          <w:iCs/>
          <w:sz w:val="18"/>
          <w:szCs w:val="18"/>
        </w:rPr>
        <w:t>100</w:t>
      </w:r>
      <w:r w:rsidRPr="006D4B27">
        <w:rPr>
          <w:sz w:val="28"/>
          <w:szCs w:val="28"/>
        </w:rPr>
        <w:t>, сСт) и при 50°С (</w:t>
      </w:r>
      <w:r w:rsidRPr="006D4B27">
        <w:rPr>
          <w:i/>
          <w:iCs/>
          <w:sz w:val="28"/>
          <w:szCs w:val="28"/>
        </w:rPr>
        <w:t>v</w:t>
      </w:r>
      <w:r w:rsidRPr="006D4B27">
        <w:rPr>
          <w:i/>
          <w:iCs/>
          <w:sz w:val="18"/>
          <w:szCs w:val="18"/>
        </w:rPr>
        <w:t>50</w:t>
      </w:r>
      <w:r w:rsidRPr="006D4B27">
        <w:rPr>
          <w:sz w:val="28"/>
          <w:szCs w:val="28"/>
        </w:rPr>
        <w:t>, сСт) - для турбинных масел.</w:t>
      </w:r>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Контроль вязкости нефтепродуктов на судах проводится при помощи лаборатории СКЛАМТ - 1. Метод основан на определении времени истечения нефтепродукта из лабораторного вискозиметра. </w:t>
      </w:r>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В случае отсутствия лаборатории СКЛАМТ - 1 вязкость можно определить по скорости всплытия воздушного пузырька в стеклянной трубке. Для этого необходимо иметь две стеклянные трубки равных диаметров (6-10 </w:t>
      </w:r>
      <w:r w:rsidRPr="006D4B27">
        <w:rPr>
          <w:rFonts w:ascii="Times New Roman" w:eastAsia="Times New Roman" w:hAnsi="Times New Roman" w:cs="Times New Roman"/>
          <w:sz w:val="28"/>
          <w:szCs w:val="28"/>
        </w:rPr>
        <w:lastRenderedPageBreak/>
        <w:t xml:space="preserve">мм) и равной длины (180 - 200 мм), пробу свежего масла с известной вязкостью. </w:t>
      </w:r>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В трубки наливают масло до определенной риски, затем помещают в сосуд на 1 час для выравнивания температуры, после чего трубки закрывают пробкой с таким расчетом, чтобы между пробками и маслом был зазор 4-5 мм. Затем трубки быстро переворачивают на 180° и одновременно начинается отсчет времени секундомерами. В момент, когда пузырек воздуха дойдет до верхнего слоя, секундомеры останавливают. </w:t>
      </w:r>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Вязкость подсчитывают по формуле:</w:t>
      </w:r>
    </w:p>
    <w:p w:rsidR="00AA5647" w:rsidRPr="006D4B27" w:rsidRDefault="003A5B7F" w:rsidP="00AA5647">
      <w:pPr>
        <w:pStyle w:val="10"/>
        <w:spacing w:after="0" w:line="240" w:lineRule="auto"/>
        <w:ind w:firstLine="708"/>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η</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1</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η</m:t>
              </m:r>
            </m:e>
            <m:sub>
              <m:r>
                <w:rPr>
                  <w:rFonts w:ascii="Cambria Math" w:eastAsia="Times New Roman" w:hAnsi="Cambria Math" w:cs="Times New Roman"/>
                  <w:sz w:val="28"/>
                  <w:szCs w:val="28"/>
                </w:rPr>
                <m:t>2</m:t>
              </m:r>
            </m:sub>
          </m:sSub>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2</m:t>
              </m:r>
            </m:sub>
          </m:sSub>
        </m:oMath>
      </m:oMathPara>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где η</w:t>
      </w:r>
      <w:r w:rsidRPr="006D4B27">
        <w:rPr>
          <w:rFonts w:ascii="Times New Roman" w:eastAsia="Times New Roman" w:hAnsi="Times New Roman" w:cs="Times New Roman"/>
          <w:sz w:val="28"/>
          <w:szCs w:val="28"/>
          <w:vertAlign w:val="subscript"/>
        </w:rPr>
        <w:t>1</w:t>
      </w:r>
      <w:r w:rsidRPr="006D4B27">
        <w:rPr>
          <w:rFonts w:ascii="Times New Roman" w:eastAsia="Times New Roman" w:hAnsi="Times New Roman" w:cs="Times New Roman"/>
          <w:sz w:val="28"/>
          <w:szCs w:val="28"/>
        </w:rPr>
        <w:t xml:space="preserve"> и t</w:t>
      </w:r>
      <w:r w:rsidRPr="006D4B27">
        <w:rPr>
          <w:rFonts w:ascii="Times New Roman" w:eastAsia="Times New Roman" w:hAnsi="Times New Roman" w:cs="Times New Roman"/>
          <w:sz w:val="28"/>
          <w:szCs w:val="28"/>
          <w:vertAlign w:val="subscript"/>
        </w:rPr>
        <w:t>1</w:t>
      </w:r>
      <w:r w:rsidRPr="006D4B27">
        <w:rPr>
          <w:rFonts w:ascii="Times New Roman" w:eastAsia="Times New Roman" w:hAnsi="Times New Roman" w:cs="Times New Roman"/>
          <w:sz w:val="28"/>
          <w:szCs w:val="28"/>
        </w:rPr>
        <w:t xml:space="preserve"> - вязкость и время известного масла;</w:t>
      </w:r>
    </w:p>
    <w:p w:rsidR="00AA5647" w:rsidRPr="006D4B27" w:rsidRDefault="00AA5647" w:rsidP="00AA5647">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η</w:t>
      </w:r>
      <w:r w:rsidRPr="006D4B27">
        <w:rPr>
          <w:rFonts w:ascii="Times New Roman" w:eastAsia="Times New Roman" w:hAnsi="Times New Roman" w:cs="Times New Roman"/>
          <w:sz w:val="28"/>
          <w:szCs w:val="28"/>
          <w:vertAlign w:val="subscript"/>
        </w:rPr>
        <w:t>2</w:t>
      </w:r>
      <w:r w:rsidRPr="006D4B27">
        <w:rPr>
          <w:rFonts w:ascii="Times New Roman" w:eastAsia="Times New Roman" w:hAnsi="Times New Roman" w:cs="Times New Roman"/>
          <w:sz w:val="28"/>
          <w:szCs w:val="28"/>
        </w:rPr>
        <w:t xml:space="preserve"> и t</w:t>
      </w:r>
      <w:r w:rsidRPr="006D4B27">
        <w:rPr>
          <w:rFonts w:ascii="Times New Roman" w:eastAsia="Times New Roman" w:hAnsi="Times New Roman" w:cs="Times New Roman"/>
          <w:sz w:val="28"/>
          <w:szCs w:val="28"/>
          <w:vertAlign w:val="subscript"/>
        </w:rPr>
        <w:t>2</w:t>
      </w:r>
      <w:r w:rsidRPr="006D4B27">
        <w:rPr>
          <w:rFonts w:ascii="Times New Roman" w:eastAsia="Times New Roman" w:hAnsi="Times New Roman" w:cs="Times New Roman"/>
          <w:sz w:val="28"/>
          <w:szCs w:val="28"/>
        </w:rPr>
        <w:t xml:space="preserve"> - вязкость и время испытуемого масла</w:t>
      </w:r>
    </w:p>
    <w:p w:rsidR="00AA5647" w:rsidRPr="006D4B27" w:rsidRDefault="00AA5647" w:rsidP="00F163A5">
      <w:pPr>
        <w:pStyle w:val="10"/>
        <w:spacing w:after="0" w:line="240" w:lineRule="auto"/>
        <w:ind w:firstLine="708"/>
        <w:jc w:val="both"/>
        <w:rPr>
          <w:rFonts w:ascii="Times New Roman" w:eastAsia="Times New Roman" w:hAnsi="Times New Roman" w:cs="Times New Roman"/>
          <w:b/>
          <w:sz w:val="28"/>
          <w:szCs w:val="28"/>
        </w:rPr>
      </w:pPr>
    </w:p>
    <w:p w:rsidR="002216F5" w:rsidRPr="006D4B27" w:rsidRDefault="00B103B4" w:rsidP="00B103B4">
      <w:pPr>
        <w:pStyle w:val="Default"/>
        <w:ind w:firstLine="709"/>
        <w:jc w:val="both"/>
        <w:rPr>
          <w:b/>
          <w:bCs/>
          <w:sz w:val="28"/>
          <w:szCs w:val="28"/>
        </w:rPr>
      </w:pPr>
      <w:r w:rsidRPr="006D4B27">
        <w:rPr>
          <w:b/>
          <w:bCs/>
          <w:sz w:val="28"/>
          <w:szCs w:val="28"/>
        </w:rPr>
        <w:t>Выполнение определения плотности масла</w:t>
      </w:r>
    </w:p>
    <w:p w:rsidR="002216F5" w:rsidRPr="006D4B27" w:rsidRDefault="002216F5" w:rsidP="00F163A5">
      <w:pPr>
        <w:pStyle w:val="Default"/>
        <w:ind w:firstLine="709"/>
        <w:jc w:val="both"/>
        <w:rPr>
          <w:sz w:val="28"/>
          <w:szCs w:val="28"/>
        </w:rPr>
      </w:pPr>
      <w:r w:rsidRPr="006D4B27">
        <w:rPr>
          <w:sz w:val="28"/>
          <w:szCs w:val="28"/>
        </w:rPr>
        <w:t>Метод определения плотности нефтепродуктов основан на использовании набора ареометров в диапазоне 700-1000 кг/м</w:t>
      </w:r>
      <w:r w:rsidRPr="006D4B27">
        <w:rPr>
          <w:sz w:val="18"/>
          <w:szCs w:val="18"/>
        </w:rPr>
        <w:t>3</w:t>
      </w:r>
      <w:r w:rsidRPr="006D4B27">
        <w:rPr>
          <w:sz w:val="28"/>
          <w:szCs w:val="28"/>
        </w:rPr>
        <w:t xml:space="preserve">. </w:t>
      </w:r>
    </w:p>
    <w:p w:rsidR="002216F5" w:rsidRPr="006D4B27" w:rsidRDefault="002216F5" w:rsidP="00F163A5">
      <w:pPr>
        <w:pStyle w:val="Default"/>
        <w:ind w:firstLine="709"/>
        <w:jc w:val="both"/>
        <w:rPr>
          <w:sz w:val="28"/>
          <w:szCs w:val="28"/>
        </w:rPr>
      </w:pPr>
      <w:r w:rsidRPr="006D4B27">
        <w:rPr>
          <w:sz w:val="28"/>
          <w:szCs w:val="28"/>
        </w:rPr>
        <w:t xml:space="preserve">Значение плотности приводят к температуре 20 °С. </w:t>
      </w:r>
    </w:p>
    <w:p w:rsidR="002216F5" w:rsidRPr="006D4B27" w:rsidRDefault="002216F5" w:rsidP="00F163A5">
      <w:pPr>
        <w:pStyle w:val="Default"/>
        <w:ind w:firstLine="709"/>
        <w:jc w:val="both"/>
        <w:rPr>
          <w:sz w:val="28"/>
          <w:szCs w:val="28"/>
        </w:rPr>
      </w:pPr>
      <w:r w:rsidRPr="006D4B27">
        <w:rPr>
          <w:sz w:val="28"/>
          <w:szCs w:val="28"/>
        </w:rPr>
        <w:t>Набор ареометров общего назначения с пределами измерения плотности: 700-760; 760-820; 820-880; 880-940; 940- 1000 кг/м</w:t>
      </w:r>
      <w:r w:rsidRPr="006D4B27">
        <w:rPr>
          <w:vertAlign w:val="superscript"/>
        </w:rPr>
        <w:t>3</w:t>
      </w:r>
      <w:r w:rsidRPr="006D4B27">
        <w:rPr>
          <w:sz w:val="28"/>
          <w:szCs w:val="28"/>
        </w:rPr>
        <w:t xml:space="preserve">; пробоотборник (кружка, груша, шланг); термометр (0-60°С с ценой деления 0,5°С); цилиндр вместимостью 100 мл. </w:t>
      </w:r>
    </w:p>
    <w:p w:rsidR="002216F5" w:rsidRPr="006D4B27" w:rsidRDefault="002216F5" w:rsidP="00F163A5">
      <w:pPr>
        <w:pStyle w:val="Default"/>
        <w:ind w:firstLine="709"/>
        <w:jc w:val="both"/>
        <w:rPr>
          <w:sz w:val="28"/>
          <w:szCs w:val="28"/>
        </w:rPr>
      </w:pPr>
      <w:r w:rsidRPr="006D4B27">
        <w:rPr>
          <w:sz w:val="28"/>
          <w:szCs w:val="28"/>
        </w:rPr>
        <w:t>Пробоотборник, заполненный испытуемым нефтепродуктом, выдерживают при температуре окружающего воздуха такое время, чтобы разность между температурой испытуемого нефтепродукта и температурой в помещении не превышала ±5°С. Температуру окружающего воздуха и температуру нефтепродукта измеряют термометром, и результаты измерен</w:t>
      </w:r>
      <w:r w:rsidR="00B103B4" w:rsidRPr="006D4B27">
        <w:rPr>
          <w:sz w:val="28"/>
          <w:szCs w:val="28"/>
        </w:rPr>
        <w:t>ий заносят в журнал наблюдений</w:t>
      </w:r>
      <w:r w:rsidRPr="006D4B27">
        <w:rPr>
          <w:sz w:val="28"/>
          <w:szCs w:val="28"/>
        </w:rPr>
        <w:t>. После этого пробу испытуемого масла из пробоотборника переливают в цилиндр таким образом, чтобы в масле не образовывались пузырьки воздуха (лучше переливать при нахождении цилиндра в наклонном положении). Количество масла в цилиндре должно быть таким, чтобы опущенный в него ар</w:t>
      </w:r>
      <w:r w:rsidR="00520C59" w:rsidRPr="006D4B27">
        <w:rPr>
          <w:sz w:val="28"/>
          <w:szCs w:val="28"/>
        </w:rPr>
        <w:t>еометр не касался дна цилиндра.</w:t>
      </w:r>
    </w:p>
    <w:p w:rsidR="002216F5" w:rsidRPr="006D4B27" w:rsidRDefault="002216F5" w:rsidP="00F163A5">
      <w:pPr>
        <w:pStyle w:val="Default"/>
        <w:ind w:firstLine="708"/>
        <w:jc w:val="both"/>
        <w:rPr>
          <w:rFonts w:eastAsia="Times New Roman"/>
          <w:b/>
          <w:sz w:val="28"/>
          <w:szCs w:val="28"/>
        </w:rPr>
      </w:pPr>
      <w:r w:rsidRPr="006D4B27">
        <w:rPr>
          <w:sz w:val="28"/>
          <w:szCs w:val="28"/>
        </w:rPr>
        <w:t>Из набора ареометров выбирают тот, который имеет пределы измерения, соответствующие ожидаемому значению плотности испытуемой пробы (плотности свежего масла по паспорту). Наклонив цилиндр, ареометр медленно и осторожно, поддерживая за верхний конец, опускают в цилиндр с пробой масла по стенке. Когда ареометр установится и прекратятся его колебания</w:t>
      </w:r>
      <w:r w:rsidRPr="006D4B27">
        <w:rPr>
          <w:b/>
          <w:bCs/>
          <w:sz w:val="28"/>
          <w:szCs w:val="28"/>
        </w:rPr>
        <w:t xml:space="preserve">, </w:t>
      </w:r>
      <w:r w:rsidRPr="006D4B27">
        <w:rPr>
          <w:sz w:val="28"/>
          <w:szCs w:val="28"/>
        </w:rPr>
        <w:t>производят отсчет плотности по верхнему краю мениска. При отсчете мениск должен находиться на уровне глаз. Отсчет, произведенный по шкале ареометра, показывает плотность нефтепродукта при температуре испытания. Если выбранный ареометр не соответствует измеряемому значению плотности, измерение повторяют с другим ареометром, имеющим подходящий диапазон измерений.</w:t>
      </w:r>
    </w:p>
    <w:p w:rsidR="002216F5" w:rsidRPr="006D4B27" w:rsidRDefault="002216F5" w:rsidP="00F163A5">
      <w:pPr>
        <w:pStyle w:val="Default"/>
        <w:ind w:firstLine="708"/>
        <w:jc w:val="both"/>
        <w:rPr>
          <w:sz w:val="28"/>
          <w:szCs w:val="28"/>
        </w:rPr>
      </w:pPr>
      <w:r w:rsidRPr="006D4B27">
        <w:rPr>
          <w:sz w:val="28"/>
          <w:szCs w:val="28"/>
        </w:rPr>
        <w:t>Для приведения плотности нефтепродукта, полученной в результате измерения, к плотности при темпера</w:t>
      </w:r>
      <w:r w:rsidR="00B103B4" w:rsidRPr="006D4B27">
        <w:rPr>
          <w:sz w:val="28"/>
          <w:szCs w:val="28"/>
        </w:rPr>
        <w:t>туре 20 °С, используют формулу</w:t>
      </w:r>
      <w:r w:rsidRPr="006D4B27">
        <w:rPr>
          <w:sz w:val="28"/>
          <w:szCs w:val="28"/>
        </w:rPr>
        <w:t xml:space="preserve">: </w:t>
      </w:r>
    </w:p>
    <w:p w:rsidR="002216F5" w:rsidRPr="006D4B27" w:rsidRDefault="002216F5" w:rsidP="00520C59">
      <w:pPr>
        <w:pStyle w:val="Default"/>
        <w:ind w:firstLine="708"/>
        <w:jc w:val="center"/>
        <w:rPr>
          <w:sz w:val="28"/>
          <w:szCs w:val="28"/>
        </w:rPr>
      </w:pPr>
      <w:r w:rsidRPr="006D4B27">
        <w:rPr>
          <w:noProof/>
          <w:sz w:val="28"/>
          <w:szCs w:val="28"/>
        </w:rPr>
        <w:drawing>
          <wp:inline distT="0" distB="0" distL="0" distR="0">
            <wp:extent cx="1595065" cy="231839"/>
            <wp:effectExtent l="19050" t="0" r="513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8677" cy="236724"/>
                    </a:xfrm>
                    <a:prstGeom prst="rect">
                      <a:avLst/>
                    </a:prstGeom>
                    <a:noFill/>
                    <a:ln>
                      <a:noFill/>
                    </a:ln>
                  </pic:spPr>
                </pic:pic>
              </a:graphicData>
            </a:graphic>
          </wp:inline>
        </w:drawing>
      </w:r>
    </w:p>
    <w:p w:rsidR="002216F5" w:rsidRPr="006D4B27" w:rsidRDefault="002216F5" w:rsidP="00F163A5">
      <w:pPr>
        <w:pStyle w:val="Default"/>
        <w:ind w:firstLine="709"/>
        <w:rPr>
          <w:sz w:val="28"/>
          <w:szCs w:val="28"/>
        </w:rPr>
      </w:pPr>
      <w:r w:rsidRPr="006D4B27">
        <w:rPr>
          <w:sz w:val="28"/>
          <w:szCs w:val="28"/>
        </w:rPr>
        <w:lastRenderedPageBreak/>
        <w:t xml:space="preserve">где: </w:t>
      </w:r>
      <w:r w:rsidR="00B103B4" w:rsidRPr="006D4B27">
        <w:rPr>
          <w:sz w:val="28"/>
          <w:szCs w:val="28"/>
        </w:rPr>
        <w:t>ρ</w:t>
      </w:r>
      <w:r w:rsidRPr="006D4B27">
        <w:rPr>
          <w:sz w:val="28"/>
          <w:szCs w:val="28"/>
        </w:rPr>
        <w:t>- плотности при соответствующих температурах, кг/м</w:t>
      </w:r>
      <w:r w:rsidRPr="006D4B27">
        <w:rPr>
          <w:sz w:val="28"/>
          <w:szCs w:val="28"/>
          <w:vertAlign w:val="superscript"/>
        </w:rPr>
        <w:t>3</w:t>
      </w:r>
      <w:r w:rsidRPr="006D4B27">
        <w:rPr>
          <w:sz w:val="28"/>
          <w:szCs w:val="28"/>
        </w:rPr>
        <w:t xml:space="preserve">; </w:t>
      </w:r>
    </w:p>
    <w:p w:rsidR="002216F5" w:rsidRPr="006D4B27" w:rsidRDefault="002216F5" w:rsidP="00F163A5">
      <w:pPr>
        <w:pStyle w:val="Default"/>
        <w:ind w:firstLine="709"/>
        <w:rPr>
          <w:sz w:val="28"/>
          <w:szCs w:val="28"/>
        </w:rPr>
      </w:pPr>
      <w:r w:rsidRPr="006D4B27">
        <w:rPr>
          <w:i/>
          <w:iCs/>
          <w:sz w:val="28"/>
          <w:szCs w:val="28"/>
        </w:rPr>
        <w:t xml:space="preserve">γ - </w:t>
      </w:r>
      <w:r w:rsidRPr="006D4B27">
        <w:rPr>
          <w:sz w:val="28"/>
          <w:szCs w:val="28"/>
        </w:rPr>
        <w:t>средняя температурная поправка плотности на 1 °С, определяемая по табл</w:t>
      </w:r>
      <w:r w:rsidR="005A1BB0" w:rsidRPr="006D4B27">
        <w:rPr>
          <w:sz w:val="28"/>
          <w:szCs w:val="28"/>
        </w:rPr>
        <w:t>ице 7.1.</w:t>
      </w:r>
    </w:p>
    <w:p w:rsidR="002216F5" w:rsidRPr="006D4B27" w:rsidRDefault="002216F5" w:rsidP="00F163A5">
      <w:pPr>
        <w:pStyle w:val="Default"/>
        <w:ind w:firstLine="708"/>
        <w:jc w:val="both"/>
        <w:rPr>
          <w:sz w:val="28"/>
          <w:szCs w:val="28"/>
        </w:rPr>
      </w:pPr>
      <w:r w:rsidRPr="006D4B27">
        <w:rPr>
          <w:i/>
          <w:iCs/>
          <w:sz w:val="28"/>
          <w:szCs w:val="28"/>
        </w:rPr>
        <w:t xml:space="preserve">t </w:t>
      </w:r>
      <w:r w:rsidRPr="006D4B27">
        <w:rPr>
          <w:sz w:val="28"/>
          <w:szCs w:val="28"/>
        </w:rPr>
        <w:t>- температура, при которой определялась плотность, °С.</w:t>
      </w:r>
    </w:p>
    <w:p w:rsidR="002216F5" w:rsidRPr="006D4B27" w:rsidRDefault="002216F5" w:rsidP="00F163A5">
      <w:pPr>
        <w:pStyle w:val="Default"/>
        <w:ind w:firstLine="708"/>
        <w:jc w:val="both"/>
        <w:rPr>
          <w:sz w:val="28"/>
          <w:szCs w:val="28"/>
        </w:rPr>
      </w:pPr>
    </w:p>
    <w:p w:rsidR="002216F5" w:rsidRPr="006D4B27" w:rsidRDefault="00AF1477" w:rsidP="00F163A5">
      <w:pPr>
        <w:pStyle w:val="Default"/>
        <w:ind w:firstLine="708"/>
        <w:jc w:val="both"/>
        <w:rPr>
          <w:rFonts w:eastAsia="Times New Roman"/>
          <w:sz w:val="28"/>
          <w:szCs w:val="28"/>
        </w:rPr>
      </w:pPr>
      <w:r w:rsidRPr="006D4B27">
        <w:rPr>
          <w:bCs/>
          <w:sz w:val="28"/>
          <w:szCs w:val="28"/>
        </w:rPr>
        <w:t xml:space="preserve">Таблица 7.1 - </w:t>
      </w:r>
      <w:r w:rsidR="002216F5" w:rsidRPr="006D4B27">
        <w:rPr>
          <w:bCs/>
          <w:sz w:val="28"/>
          <w:szCs w:val="28"/>
        </w:rPr>
        <w:t>Температурная поправка к определению плотности нефтепродуктов (по отношению к плотности при 20 °С)</w:t>
      </w:r>
    </w:p>
    <w:tbl>
      <w:tblPr>
        <w:tblStyle w:val="af6"/>
        <w:tblW w:w="0" w:type="auto"/>
        <w:tblLook w:val="04A0" w:firstRow="1" w:lastRow="0" w:firstColumn="1" w:lastColumn="0" w:noHBand="0" w:noVBand="1"/>
      </w:tblPr>
      <w:tblGrid>
        <w:gridCol w:w="2392"/>
        <w:gridCol w:w="2393"/>
        <w:gridCol w:w="2393"/>
        <w:gridCol w:w="2393"/>
      </w:tblGrid>
      <w:tr w:rsidR="00ED27D9" w:rsidRPr="006D4B27" w:rsidTr="00ED27D9">
        <w:tc>
          <w:tcPr>
            <w:tcW w:w="2392" w:type="dxa"/>
          </w:tcPr>
          <w:p w:rsidR="00ED27D9" w:rsidRPr="006D4B27" w:rsidRDefault="00ED27D9"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Плотность нефтепродукта, кг/м</w:t>
            </w:r>
            <w:r w:rsidRPr="006D4B27">
              <w:rPr>
                <w:rFonts w:ascii="Times New Roman" w:eastAsia="Times New Roman" w:hAnsi="Times New Roman" w:cs="Times New Roman"/>
                <w:sz w:val="28"/>
                <w:szCs w:val="28"/>
                <w:vertAlign w:val="superscript"/>
              </w:rPr>
              <w:t>3</w:t>
            </w:r>
          </w:p>
        </w:tc>
        <w:tc>
          <w:tcPr>
            <w:tcW w:w="2393" w:type="dxa"/>
          </w:tcPr>
          <w:p w:rsidR="00ED27D9" w:rsidRPr="006D4B27" w:rsidRDefault="00ED27D9"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Средняя температурная поправка на 1 °С</w:t>
            </w:r>
          </w:p>
        </w:tc>
        <w:tc>
          <w:tcPr>
            <w:tcW w:w="2393" w:type="dxa"/>
          </w:tcPr>
          <w:p w:rsidR="00ED27D9" w:rsidRPr="006D4B27" w:rsidRDefault="00ED27D9"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Плотность</w:t>
            </w:r>
          </w:p>
          <w:p w:rsidR="00ED27D9" w:rsidRPr="006D4B27" w:rsidRDefault="00ED27D9"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нефтепродукта, кг/м</w:t>
            </w:r>
            <w:r w:rsidRPr="006D4B27">
              <w:rPr>
                <w:rFonts w:ascii="Times New Roman" w:eastAsia="Times New Roman" w:hAnsi="Times New Roman" w:cs="Times New Roman"/>
                <w:sz w:val="28"/>
                <w:szCs w:val="28"/>
                <w:vertAlign w:val="superscript"/>
              </w:rPr>
              <w:t>3</w:t>
            </w:r>
          </w:p>
          <w:p w:rsidR="00ED27D9" w:rsidRPr="006D4B27" w:rsidRDefault="00ED27D9" w:rsidP="00ED27D9">
            <w:pPr>
              <w:pStyle w:val="10"/>
              <w:jc w:val="center"/>
              <w:rPr>
                <w:rFonts w:ascii="Times New Roman" w:eastAsia="Times New Roman" w:hAnsi="Times New Roman" w:cs="Times New Roman"/>
                <w:sz w:val="28"/>
                <w:szCs w:val="28"/>
              </w:rPr>
            </w:pPr>
          </w:p>
        </w:tc>
        <w:tc>
          <w:tcPr>
            <w:tcW w:w="2393" w:type="dxa"/>
          </w:tcPr>
          <w:p w:rsidR="00ED27D9" w:rsidRPr="006D4B27" w:rsidRDefault="00ED27D9"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Средняя температурная поправка на 1 °С</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690-739,9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910-919,9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0,62</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740-819,9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0,8</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920-292,9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0,607</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820-889,9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0,7</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930-939,9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0,594</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840-849,9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0,712</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940-949,9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0,581</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850-859,9</w:t>
            </w:r>
          </w:p>
        </w:tc>
        <w:tc>
          <w:tcPr>
            <w:tcW w:w="2393" w:type="dxa"/>
          </w:tcPr>
          <w:p w:rsidR="00472212" w:rsidRPr="006D4B27" w:rsidRDefault="00472212" w:rsidP="00472212">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950-959,9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0,587</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860-869,9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0,686</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960-979,9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0,554</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870-879,9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0,673</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970-989,9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0,541</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880-889,9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0,660</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980-989,9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0,522</w:t>
            </w:r>
          </w:p>
        </w:tc>
      </w:tr>
      <w:tr w:rsidR="00ED27D9" w:rsidRPr="006D4B27" w:rsidTr="00ED27D9">
        <w:tc>
          <w:tcPr>
            <w:tcW w:w="2392"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890-899,9</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0,647</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990-1000</w:t>
            </w:r>
          </w:p>
        </w:tc>
        <w:tc>
          <w:tcPr>
            <w:tcW w:w="2393" w:type="dxa"/>
          </w:tcPr>
          <w:p w:rsidR="00ED27D9"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0,515</w:t>
            </w:r>
          </w:p>
        </w:tc>
      </w:tr>
      <w:tr w:rsidR="00472212" w:rsidRPr="006D4B27" w:rsidTr="00ED27D9">
        <w:tc>
          <w:tcPr>
            <w:tcW w:w="2392" w:type="dxa"/>
          </w:tcPr>
          <w:p w:rsidR="00472212"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900-909,9</w:t>
            </w:r>
          </w:p>
        </w:tc>
        <w:tc>
          <w:tcPr>
            <w:tcW w:w="2393" w:type="dxa"/>
          </w:tcPr>
          <w:p w:rsidR="00472212" w:rsidRPr="006D4B27" w:rsidRDefault="00472212" w:rsidP="00ED27D9">
            <w:pPr>
              <w:pStyle w:val="10"/>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0,633</w:t>
            </w:r>
          </w:p>
        </w:tc>
        <w:tc>
          <w:tcPr>
            <w:tcW w:w="2393" w:type="dxa"/>
          </w:tcPr>
          <w:p w:rsidR="00472212" w:rsidRPr="006D4B27" w:rsidRDefault="00472212" w:rsidP="00ED27D9">
            <w:pPr>
              <w:pStyle w:val="10"/>
              <w:jc w:val="center"/>
              <w:rPr>
                <w:rFonts w:ascii="Times New Roman" w:eastAsia="Times New Roman" w:hAnsi="Times New Roman" w:cs="Times New Roman"/>
                <w:sz w:val="28"/>
                <w:szCs w:val="28"/>
              </w:rPr>
            </w:pPr>
          </w:p>
        </w:tc>
        <w:tc>
          <w:tcPr>
            <w:tcW w:w="2393" w:type="dxa"/>
          </w:tcPr>
          <w:p w:rsidR="00472212" w:rsidRPr="006D4B27" w:rsidRDefault="00472212" w:rsidP="00ED27D9">
            <w:pPr>
              <w:pStyle w:val="10"/>
              <w:jc w:val="center"/>
              <w:rPr>
                <w:rFonts w:ascii="Times New Roman" w:eastAsia="Times New Roman" w:hAnsi="Times New Roman" w:cs="Times New Roman"/>
                <w:sz w:val="28"/>
                <w:szCs w:val="28"/>
              </w:rPr>
            </w:pPr>
          </w:p>
        </w:tc>
      </w:tr>
    </w:tbl>
    <w:p w:rsidR="00520C59" w:rsidRPr="006D4B27" w:rsidRDefault="00520C59" w:rsidP="00472212">
      <w:pPr>
        <w:pStyle w:val="Default"/>
        <w:rPr>
          <w:b/>
          <w:bCs/>
          <w:sz w:val="28"/>
          <w:szCs w:val="28"/>
        </w:rPr>
      </w:pPr>
    </w:p>
    <w:p w:rsidR="005A1BB0" w:rsidRPr="006D4B27" w:rsidRDefault="005A1BB0" w:rsidP="00F163A5">
      <w:pPr>
        <w:pStyle w:val="Default"/>
        <w:ind w:firstLine="708"/>
        <w:rPr>
          <w:b/>
          <w:sz w:val="28"/>
          <w:szCs w:val="28"/>
        </w:rPr>
      </w:pPr>
      <w:r w:rsidRPr="006D4B27">
        <w:rPr>
          <w:b/>
          <w:sz w:val="28"/>
          <w:szCs w:val="28"/>
        </w:rPr>
        <w:t>Определение содержания воды в масле</w:t>
      </w:r>
    </w:p>
    <w:p w:rsidR="00AA5647" w:rsidRPr="006D4B27" w:rsidRDefault="00AA5647" w:rsidP="00AA5647">
      <w:pPr>
        <w:pStyle w:val="Default"/>
        <w:ind w:firstLine="708"/>
        <w:jc w:val="both"/>
        <w:rPr>
          <w:sz w:val="28"/>
          <w:szCs w:val="28"/>
        </w:rPr>
      </w:pPr>
      <w:r w:rsidRPr="006D4B27">
        <w:rPr>
          <w:sz w:val="28"/>
          <w:szCs w:val="28"/>
        </w:rPr>
        <w:t>Вода в нефтепродуктах может находиться во взвешенном или в растворенном состоянии. Соответственно этому при контроле качества нефтепродуктов применяется два метода ее количественного определения: отгонка в присутствии растворителя и химическое определение растворенной воды в специальных маслах (гидрид-кальциевый метод).</w:t>
      </w:r>
    </w:p>
    <w:p w:rsidR="00AA5647" w:rsidRPr="006D4B27" w:rsidRDefault="00AA5647" w:rsidP="00F163A5">
      <w:pPr>
        <w:pStyle w:val="Default"/>
        <w:ind w:firstLine="708"/>
        <w:rPr>
          <w:b/>
          <w:bCs/>
          <w:sz w:val="28"/>
          <w:szCs w:val="28"/>
        </w:rPr>
      </w:pPr>
    </w:p>
    <w:p w:rsidR="00660BAD" w:rsidRPr="006D4B27" w:rsidRDefault="00660BAD" w:rsidP="00660BAD">
      <w:pPr>
        <w:pStyle w:val="Default"/>
        <w:ind w:firstLine="709"/>
        <w:rPr>
          <w:sz w:val="28"/>
          <w:szCs w:val="28"/>
        </w:rPr>
      </w:pPr>
      <w:r w:rsidRPr="006D4B27">
        <w:rPr>
          <w:b/>
          <w:bCs/>
          <w:sz w:val="28"/>
          <w:szCs w:val="28"/>
        </w:rPr>
        <w:t>Обводнение масел, коррозия и ее предотвращение</w:t>
      </w:r>
    </w:p>
    <w:p w:rsidR="00660BAD" w:rsidRPr="006D4B27" w:rsidRDefault="00660BAD" w:rsidP="00660BAD">
      <w:pPr>
        <w:pStyle w:val="Default"/>
        <w:ind w:firstLine="709"/>
        <w:jc w:val="both"/>
        <w:rPr>
          <w:sz w:val="28"/>
          <w:szCs w:val="28"/>
        </w:rPr>
      </w:pPr>
      <w:r w:rsidRPr="006D4B27">
        <w:rPr>
          <w:sz w:val="28"/>
          <w:szCs w:val="28"/>
        </w:rPr>
        <w:t xml:space="preserve">Вода пресная или забортная, обычно попадает в масло циркуляционной системы через протекающие маслоохладители, сальники телескопических труб охлаждения поршней (при водяном охлаждении), в результате конденсации на стенках цистерн, прорыва воды водяного затвора при пурификации и ее ухода из сепаратора вместе с очищенным маслом (результат неправильного подбора гравитационного диска - взят диск малого размера). </w:t>
      </w:r>
    </w:p>
    <w:p w:rsidR="00660BAD" w:rsidRPr="006D4B27" w:rsidRDefault="00660BAD" w:rsidP="00660BAD">
      <w:pPr>
        <w:pStyle w:val="Default"/>
        <w:ind w:firstLine="709"/>
        <w:jc w:val="both"/>
        <w:rPr>
          <w:sz w:val="28"/>
          <w:szCs w:val="28"/>
        </w:rPr>
      </w:pPr>
      <w:r w:rsidRPr="006D4B27">
        <w:rPr>
          <w:sz w:val="28"/>
          <w:szCs w:val="28"/>
        </w:rPr>
        <w:t xml:space="preserve">Обводнение масла нередко сопровождается образованием эмульсии, существенно снижающей его смазывающую способность; возникает опасность коррозионного повреждения частей двигателя, особенно коррозионно опасна забортная вода. Вода в масле также провоцирует его бактериальное заражение. </w:t>
      </w:r>
    </w:p>
    <w:p w:rsidR="00660BAD" w:rsidRPr="006D4B27" w:rsidRDefault="00660BAD" w:rsidP="00F163A5">
      <w:pPr>
        <w:pStyle w:val="Default"/>
        <w:ind w:firstLine="708"/>
        <w:rPr>
          <w:b/>
          <w:bCs/>
          <w:sz w:val="28"/>
          <w:szCs w:val="28"/>
        </w:rPr>
      </w:pPr>
    </w:p>
    <w:p w:rsidR="002216F5" w:rsidRPr="006D4B27" w:rsidRDefault="002216F5" w:rsidP="00F163A5">
      <w:pPr>
        <w:pStyle w:val="Default"/>
        <w:ind w:firstLine="708"/>
        <w:rPr>
          <w:sz w:val="28"/>
          <w:szCs w:val="28"/>
        </w:rPr>
      </w:pPr>
      <w:r w:rsidRPr="006D4B27">
        <w:rPr>
          <w:b/>
          <w:bCs/>
          <w:sz w:val="28"/>
          <w:szCs w:val="28"/>
        </w:rPr>
        <w:t>Принадлежности, реактивы и материалы</w:t>
      </w:r>
    </w:p>
    <w:p w:rsidR="002216F5" w:rsidRPr="006D4B27" w:rsidRDefault="002216F5" w:rsidP="00F163A5">
      <w:pPr>
        <w:pStyle w:val="Default"/>
        <w:ind w:firstLine="708"/>
        <w:jc w:val="both"/>
        <w:rPr>
          <w:sz w:val="28"/>
          <w:szCs w:val="28"/>
        </w:rPr>
      </w:pPr>
      <w:r w:rsidRPr="006D4B27">
        <w:rPr>
          <w:sz w:val="28"/>
          <w:szCs w:val="28"/>
        </w:rPr>
        <w:lastRenderedPageBreak/>
        <w:t>Диаграмма для определения содержания в</w:t>
      </w:r>
      <w:r w:rsidR="005A1BB0" w:rsidRPr="006D4B27">
        <w:rPr>
          <w:sz w:val="28"/>
          <w:szCs w:val="28"/>
        </w:rPr>
        <w:t>оды в масле и топливе</w:t>
      </w:r>
      <w:r w:rsidRPr="006D4B27">
        <w:rPr>
          <w:sz w:val="28"/>
          <w:szCs w:val="28"/>
        </w:rPr>
        <w:t xml:space="preserve">; капсулы с гидридом кальция (по 0,7 г); мерный цилиндр на 100 мл с притертой пробкой; очки защитные; перчатки защитные; пробирка для определения воды в нефтепродуктах, диаметр 30 мм, с меткой «10»; пробоотборник (кружка, груша, шланг); теплоизолирующий футляр; термометр (0-60 °С с ценой деления 0,5 °С). </w:t>
      </w:r>
    </w:p>
    <w:p w:rsidR="00520C59" w:rsidRPr="006D4B27" w:rsidRDefault="00520C59" w:rsidP="00F163A5">
      <w:pPr>
        <w:pStyle w:val="Default"/>
        <w:ind w:firstLine="708"/>
        <w:jc w:val="both"/>
        <w:rPr>
          <w:b/>
          <w:bCs/>
          <w:sz w:val="28"/>
          <w:szCs w:val="28"/>
        </w:rPr>
      </w:pPr>
    </w:p>
    <w:p w:rsidR="002216F5" w:rsidRPr="006D4B27" w:rsidRDefault="002216F5" w:rsidP="00F163A5">
      <w:pPr>
        <w:pStyle w:val="Default"/>
        <w:ind w:firstLine="708"/>
        <w:jc w:val="both"/>
        <w:rPr>
          <w:sz w:val="28"/>
          <w:szCs w:val="28"/>
        </w:rPr>
      </w:pPr>
      <w:r w:rsidRPr="006D4B27">
        <w:rPr>
          <w:b/>
          <w:bCs/>
          <w:sz w:val="28"/>
          <w:szCs w:val="28"/>
        </w:rPr>
        <w:t>Подготовка пробы</w:t>
      </w:r>
    </w:p>
    <w:p w:rsidR="002216F5" w:rsidRPr="006D4B27" w:rsidRDefault="002216F5" w:rsidP="00F163A5">
      <w:pPr>
        <w:pStyle w:val="Default"/>
        <w:ind w:firstLine="708"/>
        <w:jc w:val="both"/>
        <w:rPr>
          <w:sz w:val="28"/>
          <w:szCs w:val="28"/>
        </w:rPr>
      </w:pPr>
      <w:r w:rsidRPr="006D4B27">
        <w:rPr>
          <w:sz w:val="28"/>
          <w:szCs w:val="28"/>
        </w:rPr>
        <w:t xml:space="preserve">Пробу нефтепродукта тщательно перемешивают. Вязкие топлива отбирают после их подогрева в системе топливоподготовки для обеспечения их текучести, до температуры 40-50°С. </w:t>
      </w:r>
    </w:p>
    <w:p w:rsidR="00520C59" w:rsidRPr="006D4B27" w:rsidRDefault="00520C59" w:rsidP="00F163A5">
      <w:pPr>
        <w:pStyle w:val="Default"/>
        <w:ind w:firstLine="708"/>
        <w:jc w:val="both"/>
        <w:rPr>
          <w:b/>
          <w:bCs/>
          <w:sz w:val="28"/>
          <w:szCs w:val="28"/>
        </w:rPr>
      </w:pPr>
    </w:p>
    <w:p w:rsidR="002216F5" w:rsidRPr="006D4B27" w:rsidRDefault="002216F5" w:rsidP="00F163A5">
      <w:pPr>
        <w:pStyle w:val="Default"/>
        <w:ind w:firstLine="708"/>
        <w:jc w:val="both"/>
        <w:rPr>
          <w:sz w:val="28"/>
          <w:szCs w:val="28"/>
        </w:rPr>
      </w:pPr>
      <w:r w:rsidRPr="006D4B27">
        <w:rPr>
          <w:b/>
          <w:bCs/>
          <w:sz w:val="28"/>
          <w:szCs w:val="28"/>
        </w:rPr>
        <w:t>Выполнение определения</w:t>
      </w:r>
    </w:p>
    <w:p w:rsidR="002216F5" w:rsidRPr="006D4B27" w:rsidRDefault="002216F5" w:rsidP="00F163A5">
      <w:pPr>
        <w:pStyle w:val="Default"/>
        <w:ind w:firstLine="708"/>
        <w:jc w:val="both"/>
        <w:rPr>
          <w:sz w:val="28"/>
          <w:szCs w:val="28"/>
        </w:rPr>
      </w:pPr>
      <w:r w:rsidRPr="006D4B27">
        <w:rPr>
          <w:sz w:val="28"/>
          <w:szCs w:val="28"/>
        </w:rPr>
        <w:t xml:space="preserve">В сухую чистую пробирку наливают пробу до метки «10» (10 мл), опускают в нее термометр и пробирку помещают в гнездо теплоизолирующего футляра. Пробирку с испытуемым нефтепродуктом выдерживают до температуры окружающей среды. </w:t>
      </w:r>
    </w:p>
    <w:p w:rsidR="002216F5" w:rsidRPr="006D4B27" w:rsidRDefault="002216F5" w:rsidP="00F163A5">
      <w:pPr>
        <w:pStyle w:val="Default"/>
        <w:ind w:firstLine="708"/>
        <w:jc w:val="both"/>
        <w:rPr>
          <w:sz w:val="28"/>
          <w:szCs w:val="28"/>
        </w:rPr>
      </w:pPr>
      <w:r w:rsidRPr="006D4B27">
        <w:rPr>
          <w:sz w:val="28"/>
          <w:szCs w:val="28"/>
        </w:rPr>
        <w:t>Измеряют начальную температуру испытуемого нефтепродукта (</w:t>
      </w:r>
      <w:r w:rsidRPr="006D4B27">
        <w:rPr>
          <w:i/>
          <w:iCs/>
          <w:sz w:val="28"/>
          <w:szCs w:val="28"/>
        </w:rPr>
        <w:t>t</w:t>
      </w:r>
      <w:r w:rsidRPr="006D4B27">
        <w:rPr>
          <w:i/>
          <w:iCs/>
          <w:sz w:val="18"/>
          <w:szCs w:val="18"/>
        </w:rPr>
        <w:t>1</w:t>
      </w:r>
      <w:r w:rsidRPr="006D4B27">
        <w:rPr>
          <w:sz w:val="28"/>
          <w:szCs w:val="28"/>
        </w:rPr>
        <w:t xml:space="preserve">) и результат фиксируют в журнале наблюдений. </w:t>
      </w:r>
    </w:p>
    <w:p w:rsidR="002216F5" w:rsidRPr="006D4B27" w:rsidRDefault="002216F5" w:rsidP="00F163A5">
      <w:pPr>
        <w:pStyle w:val="Default"/>
        <w:ind w:firstLine="708"/>
        <w:jc w:val="both"/>
        <w:rPr>
          <w:sz w:val="28"/>
          <w:szCs w:val="28"/>
        </w:rPr>
      </w:pPr>
      <w:r w:rsidRPr="006D4B27">
        <w:rPr>
          <w:sz w:val="28"/>
          <w:szCs w:val="28"/>
        </w:rPr>
        <w:t>Капсулу с гидридом кальция вскрывают, и содержимое высыпают в пробирку с нефтепродуктом.</w:t>
      </w:r>
    </w:p>
    <w:p w:rsidR="002216F5" w:rsidRPr="006D4B27" w:rsidRDefault="002216F5" w:rsidP="00F163A5">
      <w:pPr>
        <w:pStyle w:val="Default"/>
        <w:ind w:firstLine="708"/>
        <w:jc w:val="both"/>
        <w:rPr>
          <w:sz w:val="28"/>
          <w:szCs w:val="28"/>
        </w:rPr>
      </w:pPr>
      <w:r w:rsidRPr="006D4B27">
        <w:rPr>
          <w:sz w:val="28"/>
          <w:szCs w:val="28"/>
        </w:rPr>
        <w:t xml:space="preserve">Термометром, находящимся в пробирке, пробу перемешивают с гидридом кальция. Отмечают температуру по термометру каждые 0,5 мин, результаты фиксируют в рабочем журнале. </w:t>
      </w:r>
    </w:p>
    <w:p w:rsidR="002216F5" w:rsidRPr="006D4B27" w:rsidRDefault="002216F5" w:rsidP="00F163A5">
      <w:pPr>
        <w:pStyle w:val="Default"/>
        <w:ind w:firstLine="709"/>
        <w:jc w:val="both"/>
        <w:rPr>
          <w:sz w:val="28"/>
          <w:szCs w:val="28"/>
        </w:rPr>
      </w:pPr>
      <w:r w:rsidRPr="006D4B27">
        <w:rPr>
          <w:b/>
          <w:bCs/>
          <w:sz w:val="28"/>
          <w:szCs w:val="28"/>
        </w:rPr>
        <w:t xml:space="preserve">Примечания: </w:t>
      </w:r>
      <w:r w:rsidRPr="006D4B27">
        <w:rPr>
          <w:sz w:val="28"/>
          <w:szCs w:val="28"/>
        </w:rPr>
        <w:t xml:space="preserve">1. При наличии воды в пробе должно наблюдаться выделение пузырьков газа, а также иметь место повышение температуры до некоторого максимального значения, после достижения которого температура будет убывать. </w:t>
      </w:r>
    </w:p>
    <w:p w:rsidR="002216F5" w:rsidRPr="006D4B27" w:rsidRDefault="002216F5" w:rsidP="00F163A5">
      <w:pPr>
        <w:pStyle w:val="Default"/>
        <w:ind w:firstLine="709"/>
        <w:jc w:val="both"/>
        <w:rPr>
          <w:sz w:val="28"/>
          <w:szCs w:val="28"/>
        </w:rPr>
      </w:pPr>
      <w:r w:rsidRPr="006D4B27">
        <w:rPr>
          <w:sz w:val="28"/>
          <w:szCs w:val="28"/>
        </w:rPr>
        <w:t xml:space="preserve">2. В случае, если после прибавления к пробе гидрида кальция подъем температуры не превышает 0,5°С, и выделение пузырьков газа не наблюдается, исследуемый нефтепродукт считается не содержащим воду. </w:t>
      </w:r>
    </w:p>
    <w:p w:rsidR="002216F5" w:rsidRPr="006D4B27" w:rsidRDefault="002216F5" w:rsidP="00F163A5">
      <w:pPr>
        <w:pStyle w:val="Default"/>
        <w:ind w:firstLine="709"/>
        <w:jc w:val="both"/>
        <w:rPr>
          <w:sz w:val="28"/>
          <w:szCs w:val="28"/>
        </w:rPr>
      </w:pPr>
      <w:r w:rsidRPr="006D4B27">
        <w:rPr>
          <w:sz w:val="28"/>
          <w:szCs w:val="28"/>
        </w:rPr>
        <w:t>Конечной температурой (</w:t>
      </w:r>
      <w:r w:rsidRPr="006D4B27">
        <w:rPr>
          <w:i/>
          <w:iCs/>
          <w:sz w:val="28"/>
          <w:szCs w:val="28"/>
        </w:rPr>
        <w:t>t</w:t>
      </w:r>
      <w:r w:rsidRPr="006D4B27">
        <w:rPr>
          <w:i/>
          <w:iCs/>
          <w:sz w:val="18"/>
          <w:szCs w:val="18"/>
        </w:rPr>
        <w:t>2</w:t>
      </w:r>
      <w:r w:rsidRPr="006D4B27">
        <w:rPr>
          <w:sz w:val="28"/>
          <w:szCs w:val="28"/>
        </w:rPr>
        <w:t xml:space="preserve">) считают максимальное из отмеченных значений температуры. </w:t>
      </w:r>
    </w:p>
    <w:p w:rsidR="002216F5" w:rsidRPr="006D4B27" w:rsidRDefault="002216F5" w:rsidP="00F163A5">
      <w:pPr>
        <w:pStyle w:val="Default"/>
        <w:ind w:firstLine="708"/>
        <w:jc w:val="both"/>
        <w:rPr>
          <w:sz w:val="28"/>
          <w:szCs w:val="28"/>
        </w:rPr>
      </w:pPr>
      <w:r w:rsidRPr="006D4B27">
        <w:rPr>
          <w:sz w:val="28"/>
          <w:szCs w:val="28"/>
        </w:rPr>
        <w:t xml:space="preserve">Определяют разность температур </w:t>
      </w:r>
      <w:r w:rsidRPr="006D4B27">
        <w:rPr>
          <w:i/>
          <w:iCs/>
          <w:sz w:val="28"/>
          <w:szCs w:val="28"/>
        </w:rPr>
        <w:t>Δt = t</w:t>
      </w:r>
      <w:r w:rsidRPr="006D4B27">
        <w:rPr>
          <w:i/>
          <w:iCs/>
          <w:sz w:val="18"/>
          <w:szCs w:val="18"/>
        </w:rPr>
        <w:t>2</w:t>
      </w:r>
      <w:r w:rsidRPr="006D4B27">
        <w:rPr>
          <w:i/>
          <w:iCs/>
          <w:sz w:val="28"/>
          <w:szCs w:val="28"/>
        </w:rPr>
        <w:t>- t</w:t>
      </w:r>
      <w:r w:rsidRPr="006D4B27">
        <w:rPr>
          <w:i/>
          <w:iCs/>
          <w:sz w:val="18"/>
          <w:szCs w:val="18"/>
        </w:rPr>
        <w:t>1</w:t>
      </w:r>
      <w:r w:rsidRPr="006D4B27">
        <w:rPr>
          <w:sz w:val="28"/>
          <w:szCs w:val="28"/>
        </w:rPr>
        <w:t xml:space="preserve">, после чего по диаграмме </w:t>
      </w:r>
      <w:r w:rsidR="00AA5647" w:rsidRPr="006D4B27">
        <w:rPr>
          <w:sz w:val="28"/>
          <w:szCs w:val="28"/>
        </w:rPr>
        <w:t>7.1</w:t>
      </w:r>
      <w:r w:rsidRPr="006D4B27">
        <w:rPr>
          <w:sz w:val="28"/>
          <w:szCs w:val="28"/>
        </w:rPr>
        <w:t xml:space="preserve"> определяют содержание воды в пробе в процентах (%). Диаграмма выполнена для содержания воды в нефтепродуктах не более 2%, так как допустимое (браковочное) значени</w:t>
      </w:r>
      <w:r w:rsidR="00520C59" w:rsidRPr="006D4B27">
        <w:rPr>
          <w:sz w:val="28"/>
          <w:szCs w:val="28"/>
        </w:rPr>
        <w:t>е показателя - не более 1%</w:t>
      </w:r>
    </w:p>
    <w:p w:rsidR="00AA5647" w:rsidRPr="006D4B27" w:rsidRDefault="00AA5647" w:rsidP="00F163A5">
      <w:pPr>
        <w:pStyle w:val="Default"/>
        <w:ind w:firstLine="708"/>
        <w:jc w:val="both"/>
        <w:rPr>
          <w:sz w:val="28"/>
          <w:szCs w:val="28"/>
        </w:rPr>
      </w:pPr>
    </w:p>
    <w:p w:rsidR="00AA5647" w:rsidRPr="006D4B27" w:rsidRDefault="00AA5647" w:rsidP="00AA5647">
      <w:pPr>
        <w:pStyle w:val="Default"/>
        <w:ind w:firstLine="708"/>
        <w:jc w:val="center"/>
        <w:rPr>
          <w:sz w:val="28"/>
          <w:szCs w:val="28"/>
        </w:rPr>
      </w:pPr>
      <w:r w:rsidRPr="006D4B27">
        <w:rPr>
          <w:noProof/>
          <w:sz w:val="28"/>
          <w:szCs w:val="28"/>
        </w:rPr>
        <w:lastRenderedPageBreak/>
        <w:drawing>
          <wp:inline distT="0" distB="0" distL="0" distR="0">
            <wp:extent cx="4638959" cy="2324132"/>
            <wp:effectExtent l="0" t="0" r="0" b="0"/>
            <wp:docPr id="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42193" cy="2325752"/>
                    </a:xfrm>
                    <a:prstGeom prst="rect">
                      <a:avLst/>
                    </a:prstGeom>
                    <a:noFill/>
                    <a:ln>
                      <a:noFill/>
                    </a:ln>
                  </pic:spPr>
                </pic:pic>
              </a:graphicData>
            </a:graphic>
          </wp:inline>
        </w:drawing>
      </w:r>
    </w:p>
    <w:p w:rsidR="00AA5647" w:rsidRPr="006D4B27" w:rsidRDefault="00AA5647" w:rsidP="00AA5647">
      <w:pPr>
        <w:pStyle w:val="Default"/>
        <w:ind w:firstLine="708"/>
        <w:jc w:val="center"/>
        <w:rPr>
          <w:sz w:val="28"/>
          <w:szCs w:val="28"/>
        </w:rPr>
      </w:pPr>
      <w:r w:rsidRPr="006D4B27">
        <w:rPr>
          <w:sz w:val="28"/>
          <w:szCs w:val="28"/>
        </w:rPr>
        <w:t>Рисунок 7.1 – Диаграмма для определения воды в нефтепродуктах</w:t>
      </w:r>
    </w:p>
    <w:p w:rsidR="00766F44" w:rsidRPr="006D4B27" w:rsidRDefault="00766F44" w:rsidP="00F163A5">
      <w:pPr>
        <w:pStyle w:val="10"/>
        <w:spacing w:after="0" w:line="240" w:lineRule="auto"/>
        <w:ind w:firstLine="708"/>
        <w:jc w:val="center"/>
        <w:rPr>
          <w:rFonts w:ascii="Times New Roman" w:eastAsia="Times New Roman" w:hAnsi="Times New Roman" w:cs="Times New Roman"/>
          <w:b/>
          <w:sz w:val="28"/>
          <w:szCs w:val="28"/>
        </w:rPr>
      </w:pPr>
    </w:p>
    <w:p w:rsidR="00E54D1E" w:rsidRPr="006D4B27" w:rsidRDefault="00E54D1E"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Общие сведения</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Общее щелочное число работающего масла</w:t>
      </w:r>
      <w:r w:rsidR="00766F44" w:rsidRPr="006D4B27">
        <w:rPr>
          <w:rFonts w:ascii="Times New Roman" w:eastAsia="Times New Roman" w:hAnsi="Times New Roman" w:cs="Times New Roman"/>
          <w:sz w:val="28"/>
          <w:szCs w:val="28"/>
        </w:rPr>
        <w:t xml:space="preserve">. </w:t>
      </w:r>
      <w:r w:rsidRPr="006D4B27">
        <w:rPr>
          <w:rFonts w:ascii="Times New Roman" w:eastAsia="Times New Roman" w:hAnsi="Times New Roman" w:cs="Times New Roman"/>
          <w:sz w:val="28"/>
          <w:szCs w:val="28"/>
        </w:rPr>
        <w:t>Метод определения и характеристики</w:t>
      </w:r>
      <w:r w:rsidR="005A1BB0" w:rsidRPr="006D4B27">
        <w:rPr>
          <w:rFonts w:ascii="Times New Roman" w:eastAsia="Times New Roman" w:hAnsi="Times New Roman" w:cs="Times New Roman"/>
          <w:sz w:val="28"/>
          <w:szCs w:val="28"/>
        </w:rPr>
        <w:t>.</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Сущность метода заключается в изменении окраски индикатора бромтимолового синего, введенного в водный экстракт, полученный обработкой масла водным раствором ОП-10. В зависимости от содержания в экстракте кислот, окраска раствора с индикатором изменяется от синей до желтой.</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Щелочное число определяется визуальным сравнением окраски водного экстракта с контрольной цветной шкалой в интервале от 0,5 до 4,0 мг КОН/г масла (табл</w:t>
      </w:r>
      <w:r w:rsidR="00616A99" w:rsidRPr="006D4B27">
        <w:rPr>
          <w:rFonts w:ascii="Times New Roman" w:eastAsia="Times New Roman" w:hAnsi="Times New Roman" w:cs="Times New Roman"/>
          <w:sz w:val="28"/>
          <w:szCs w:val="28"/>
        </w:rPr>
        <w:t>ица</w:t>
      </w:r>
      <w:r w:rsidRPr="006D4B27">
        <w:rPr>
          <w:rFonts w:ascii="Times New Roman" w:eastAsia="Times New Roman" w:hAnsi="Times New Roman" w:cs="Times New Roman"/>
          <w:sz w:val="28"/>
          <w:szCs w:val="28"/>
        </w:rPr>
        <w:t xml:space="preserve"> 7.</w:t>
      </w:r>
      <w:r w:rsidR="00616A99" w:rsidRPr="006D4B27">
        <w:rPr>
          <w:rFonts w:ascii="Times New Roman" w:eastAsia="Times New Roman" w:hAnsi="Times New Roman" w:cs="Times New Roman"/>
          <w:sz w:val="28"/>
          <w:szCs w:val="28"/>
        </w:rPr>
        <w:t>2</w:t>
      </w:r>
      <w:r w:rsidRPr="006D4B27">
        <w:rPr>
          <w:rFonts w:ascii="Times New Roman" w:eastAsia="Times New Roman" w:hAnsi="Times New Roman" w:cs="Times New Roman"/>
          <w:sz w:val="28"/>
          <w:szCs w:val="28"/>
        </w:rPr>
        <w:t>).</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Шкала построена по образцам малощелочных работающих масел, в которых численное значение щелочного числа определено по ГОСТ 11362-76.</w:t>
      </w:r>
    </w:p>
    <w:p w:rsidR="00766F44" w:rsidRPr="006D4B27" w:rsidRDefault="00766F44" w:rsidP="00F163A5">
      <w:pPr>
        <w:pStyle w:val="10"/>
        <w:spacing w:after="0" w:line="240" w:lineRule="auto"/>
        <w:ind w:firstLine="708"/>
        <w:contextualSpacing/>
        <w:jc w:val="both"/>
        <w:rPr>
          <w:rFonts w:ascii="Times New Roman" w:eastAsia="Times New Roman" w:hAnsi="Times New Roman" w:cs="Times New Roman"/>
          <w:sz w:val="28"/>
          <w:szCs w:val="28"/>
        </w:rPr>
      </w:pPr>
    </w:p>
    <w:p w:rsidR="00766F44" w:rsidRPr="006D4B27" w:rsidRDefault="00766F4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hAnsi="Times New Roman" w:cs="Times New Roman"/>
          <w:color w:val="000000"/>
          <w:sz w:val="28"/>
          <w:szCs w:val="28"/>
        </w:rPr>
        <w:t>Таблица 7.</w:t>
      </w:r>
      <w:r w:rsidR="00616A99" w:rsidRPr="006D4B27">
        <w:rPr>
          <w:rFonts w:ascii="Times New Roman" w:hAnsi="Times New Roman" w:cs="Times New Roman"/>
          <w:color w:val="000000"/>
          <w:sz w:val="28"/>
          <w:szCs w:val="28"/>
        </w:rPr>
        <w:t>2</w:t>
      </w:r>
      <w:r w:rsidRPr="006D4B27">
        <w:rPr>
          <w:rFonts w:ascii="Times New Roman" w:hAnsi="Times New Roman" w:cs="Times New Roman"/>
          <w:color w:val="000000"/>
          <w:sz w:val="28"/>
          <w:szCs w:val="28"/>
        </w:rPr>
        <w:t xml:space="preserve"> – </w:t>
      </w:r>
      <w:r w:rsidRPr="006D4B27">
        <w:rPr>
          <w:rFonts w:ascii="Times New Roman" w:eastAsia="Times New Roman" w:hAnsi="Times New Roman" w:cs="Times New Roman"/>
          <w:sz w:val="28"/>
          <w:szCs w:val="28"/>
        </w:rPr>
        <w:t>Соответствие</w:t>
      </w:r>
      <w:r w:rsidRPr="006D4B27">
        <w:rPr>
          <w:rFonts w:ascii="Times New Roman" w:hAnsi="Times New Roman" w:cs="Times New Roman"/>
          <w:color w:val="000000"/>
          <w:sz w:val="28"/>
          <w:szCs w:val="28"/>
        </w:rPr>
        <w:t xml:space="preserve"> щелочного числа цвету шкалы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6"/>
      </w:tblGrid>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6D4B27">
              <w:rPr>
                <w:rFonts w:ascii="Times New Roman" w:hAnsi="Times New Roman" w:cs="Times New Roman"/>
                <w:b/>
                <w:bCs/>
                <w:color w:val="000000"/>
                <w:sz w:val="28"/>
                <w:szCs w:val="28"/>
              </w:rPr>
              <w:t>Цвет шкалы</w:t>
            </w:r>
          </w:p>
        </w:tc>
        <w:tc>
          <w:tcPr>
            <w:tcW w:w="2500" w:type="pct"/>
          </w:tcPr>
          <w:p w:rsidR="003D0094" w:rsidRPr="006D4B27" w:rsidRDefault="003D0094" w:rsidP="00F163A5">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6D4B27">
              <w:rPr>
                <w:rFonts w:ascii="Times New Roman" w:hAnsi="Times New Roman" w:cs="Times New Roman"/>
                <w:b/>
                <w:bCs/>
                <w:color w:val="000000"/>
                <w:sz w:val="28"/>
                <w:szCs w:val="28"/>
              </w:rPr>
              <w:t xml:space="preserve">ЩЧ, </w:t>
            </w:r>
            <w:r w:rsidRPr="006D4B27">
              <w:rPr>
                <w:rFonts w:ascii="Times New Roman" w:hAnsi="Times New Roman" w:cs="Times New Roman"/>
                <w:color w:val="000000"/>
                <w:sz w:val="28"/>
                <w:szCs w:val="28"/>
              </w:rPr>
              <w:t>мг КОН/г</w:t>
            </w:r>
          </w:p>
        </w:tc>
      </w:tr>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Желтый</w:t>
            </w:r>
          </w:p>
        </w:tc>
        <w:tc>
          <w:tcPr>
            <w:tcW w:w="2500" w:type="pct"/>
          </w:tcPr>
          <w:p w:rsidR="003D0094" w:rsidRPr="006D4B27" w:rsidRDefault="003D0094" w:rsidP="00F163A5">
            <w:pPr>
              <w:autoSpaceDE w:val="0"/>
              <w:autoSpaceDN w:val="0"/>
              <w:adjustRightInd w:val="0"/>
              <w:spacing w:after="0" w:line="240" w:lineRule="auto"/>
              <w:contextualSpacing/>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0,5-1,0</w:t>
            </w:r>
          </w:p>
        </w:tc>
      </w:tr>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Желто-зеленый</w:t>
            </w:r>
          </w:p>
        </w:tc>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1,0-2,5</w:t>
            </w:r>
          </w:p>
        </w:tc>
      </w:tr>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Зеленый</w:t>
            </w:r>
          </w:p>
        </w:tc>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2,5-3,0</w:t>
            </w:r>
          </w:p>
        </w:tc>
      </w:tr>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Бирюзовый</w:t>
            </w:r>
          </w:p>
        </w:tc>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3,0-4,0</w:t>
            </w:r>
          </w:p>
        </w:tc>
      </w:tr>
      <w:tr w:rsidR="003D0094" w:rsidRPr="006D4B27" w:rsidTr="00766F44">
        <w:trPr>
          <w:trHeight w:val="127"/>
        </w:trPr>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Синий</w:t>
            </w:r>
          </w:p>
        </w:tc>
        <w:tc>
          <w:tcPr>
            <w:tcW w:w="2500" w:type="pct"/>
          </w:tcPr>
          <w:p w:rsidR="003D0094" w:rsidRPr="006D4B27" w:rsidRDefault="003D0094" w:rsidP="00F163A5">
            <w:pPr>
              <w:autoSpaceDE w:val="0"/>
              <w:autoSpaceDN w:val="0"/>
              <w:adjustRightInd w:val="0"/>
              <w:spacing w:after="0" w:line="240" w:lineRule="auto"/>
              <w:jc w:val="center"/>
              <w:rPr>
                <w:rFonts w:ascii="Times New Roman" w:hAnsi="Times New Roman" w:cs="Times New Roman"/>
                <w:color w:val="000000"/>
                <w:sz w:val="28"/>
                <w:szCs w:val="28"/>
              </w:rPr>
            </w:pPr>
            <w:r w:rsidRPr="006D4B27">
              <w:rPr>
                <w:rFonts w:ascii="Times New Roman" w:hAnsi="Times New Roman" w:cs="Times New Roman"/>
                <w:color w:val="000000"/>
                <w:sz w:val="28"/>
                <w:szCs w:val="28"/>
              </w:rPr>
              <w:t>4,0 и выше</w:t>
            </w:r>
          </w:p>
        </w:tc>
      </w:tr>
    </w:tbl>
    <w:p w:rsidR="00766F44" w:rsidRPr="006D4B27" w:rsidRDefault="00766F44" w:rsidP="00F163A5">
      <w:pPr>
        <w:pStyle w:val="Default"/>
        <w:jc w:val="center"/>
        <w:rPr>
          <w:sz w:val="28"/>
          <w:szCs w:val="28"/>
        </w:rPr>
      </w:pPr>
    </w:p>
    <w:p w:rsidR="003D0094" w:rsidRPr="006D4B27" w:rsidRDefault="003D0094" w:rsidP="00F163A5">
      <w:pPr>
        <w:pStyle w:val="Default"/>
        <w:jc w:val="center"/>
        <w:rPr>
          <w:b/>
          <w:sz w:val="28"/>
          <w:szCs w:val="28"/>
        </w:rPr>
      </w:pPr>
      <w:r w:rsidRPr="006D4B27">
        <w:rPr>
          <w:b/>
          <w:sz w:val="28"/>
          <w:szCs w:val="28"/>
        </w:rPr>
        <w:t>Принадлежности, реактивы и материалы</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Бумажный фильтр, d = 9,0 см; раствор индикатора бромтимолового синего; раствор ОП-10 5%; воронка полимерная; воронка делительная; контрольная шкала образцов окраски проб «Щелочное число» (0,5; 1,0; 2,5; 3,0; 4,0 мг КОН/г масла); пипетки полимерные на 1 мл; проби</w:t>
      </w:r>
      <w:r w:rsidR="00766F44" w:rsidRPr="006D4B27">
        <w:rPr>
          <w:rFonts w:ascii="Times New Roman" w:eastAsia="Times New Roman" w:hAnsi="Times New Roman" w:cs="Times New Roman"/>
          <w:sz w:val="28"/>
          <w:szCs w:val="28"/>
        </w:rPr>
        <w:t>рка с пробкой и меткой «5»; про</w:t>
      </w:r>
      <w:r w:rsidRPr="006D4B27">
        <w:rPr>
          <w:rFonts w:ascii="Times New Roman" w:eastAsia="Times New Roman" w:hAnsi="Times New Roman" w:cs="Times New Roman"/>
          <w:sz w:val="28"/>
          <w:szCs w:val="28"/>
        </w:rPr>
        <w:t xml:space="preserve">боотборник (кружка, груша, шланг); рабочий раствор ОП-10 0,05%; стакан полимерный на 100 мл; шприцы на 20 и 50 мл; смачиватель ОП-10 (навеска 5,0 г); индикатор бромтимоловый синий (навеска 0,04г); </w:t>
      </w:r>
      <w:r w:rsidRPr="006D4B27">
        <w:rPr>
          <w:rFonts w:ascii="Times New Roman" w:eastAsia="Times New Roman" w:hAnsi="Times New Roman" w:cs="Times New Roman"/>
          <w:sz w:val="28"/>
          <w:szCs w:val="28"/>
        </w:rPr>
        <w:lastRenderedPageBreak/>
        <w:t>спирт этиловый ректификованный, техн</w:t>
      </w:r>
      <w:r w:rsidR="00766F44" w:rsidRPr="006D4B27">
        <w:rPr>
          <w:rFonts w:ascii="Times New Roman" w:eastAsia="Times New Roman" w:hAnsi="Times New Roman" w:cs="Times New Roman"/>
          <w:sz w:val="28"/>
          <w:szCs w:val="28"/>
        </w:rPr>
        <w:t>ический</w:t>
      </w:r>
      <w:r w:rsidRPr="006D4B27">
        <w:rPr>
          <w:rFonts w:ascii="Times New Roman" w:eastAsia="Times New Roman" w:hAnsi="Times New Roman" w:cs="Times New Roman"/>
          <w:sz w:val="28"/>
          <w:szCs w:val="28"/>
        </w:rPr>
        <w:t>; цилиндр мерный на 100 мл с притерто</w:t>
      </w:r>
      <w:r w:rsidR="00766F44" w:rsidRPr="006D4B27">
        <w:rPr>
          <w:rFonts w:ascii="Times New Roman" w:eastAsia="Times New Roman" w:hAnsi="Times New Roman" w:cs="Times New Roman"/>
          <w:sz w:val="28"/>
          <w:szCs w:val="28"/>
        </w:rPr>
        <w:t>й пробкой; штатив для пробирок.</w:t>
      </w:r>
    </w:p>
    <w:p w:rsidR="00766F44" w:rsidRPr="006D4B27" w:rsidRDefault="00766F44" w:rsidP="00F163A5">
      <w:pPr>
        <w:pStyle w:val="10"/>
        <w:spacing w:after="0" w:line="240" w:lineRule="auto"/>
        <w:ind w:firstLine="708"/>
        <w:jc w:val="both"/>
        <w:rPr>
          <w:rFonts w:ascii="Times New Roman" w:eastAsia="Times New Roman" w:hAnsi="Times New Roman" w:cs="Times New Roman"/>
          <w:sz w:val="28"/>
          <w:szCs w:val="28"/>
        </w:rPr>
      </w:pPr>
    </w:p>
    <w:p w:rsidR="003D0094" w:rsidRPr="006D4B27" w:rsidRDefault="003D0094" w:rsidP="00F163A5">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Выполнение</w:t>
      </w:r>
      <w:r w:rsidR="00AA5647" w:rsidRPr="006D4B27">
        <w:rPr>
          <w:rFonts w:ascii="Times New Roman" w:eastAsia="Times New Roman" w:hAnsi="Times New Roman" w:cs="Times New Roman"/>
          <w:b/>
          <w:sz w:val="28"/>
          <w:szCs w:val="28"/>
        </w:rPr>
        <w:t>определения щелочного числа</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В делительную воронку с помощью шприцев наливают 20 мл испытуемого масла и 30 мл рабочего водного раствора ОП-10 0,05%. Содержимое воронки встряхивают в течение 3 минут, и далее 10-15 мин выдерживают в вертикальном положении (закрепив делительную воронку на внутренней стороне дверцыящика-укладки) для разделения смеси путем отстаивания. Если в делительной воронке нет видимой границы раздела, в воронку дополнительно вводят 30 мл рабочего раствора ОП-10 и повторяют описанную выше операцию. Общий объем добавляемого рабочего раствора ОП-10 не должен превышать 100 мл. </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Образовавшийся в нижней части делительной воронки водный экстракт, открыв кран, осторожно сливают в полимерный стакан. В пробирку через бумажный фильтр, свернутый конусом и вставленный в воронку, наливают из стакана экстракт до метки «5» мл и добавляют полимерной пипеткой 1 мл раствора индикатора бромтимолового синего, содержимое пробирки перемешивают несколькими встряхиваниями. </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Далее проводят визуальное колориметрирование полученного экстракта. Для этого пробирку с экстрактом помещают на белое поле контрольной шкалы и определяют ближайшее по окраске поле контрольной шкалы и соответствующее ему значение щелочного числа. </w:t>
      </w:r>
    </w:p>
    <w:p w:rsidR="003D0094" w:rsidRPr="006D4B27" w:rsidRDefault="003D0094" w:rsidP="00F163A5">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Результат анализа представляют в виде: «______ мг КОН/г». </w:t>
      </w:r>
    </w:p>
    <w:p w:rsidR="003D0094" w:rsidRPr="006D4B27" w:rsidRDefault="003D0094" w:rsidP="00F163A5">
      <w:pPr>
        <w:pStyle w:val="Default"/>
        <w:ind w:firstLine="708"/>
        <w:jc w:val="both"/>
        <w:rPr>
          <w:sz w:val="28"/>
          <w:szCs w:val="28"/>
        </w:rPr>
      </w:pPr>
      <w:r w:rsidRPr="006D4B27">
        <w:rPr>
          <w:sz w:val="28"/>
          <w:szCs w:val="28"/>
        </w:rPr>
        <w:t xml:space="preserve">Для определения щелочного числа масла с повышенной щелочностью, используя прилагаемую контрольную шкалу «Щелочное число», необходимо произвести разбавление водной вытяжки исследуемого масла дистиллированной водой (конденсатом) в n раз. </w:t>
      </w:r>
    </w:p>
    <w:p w:rsidR="003D0094" w:rsidRPr="006D4B27" w:rsidRDefault="003D0094" w:rsidP="00F163A5">
      <w:pPr>
        <w:pStyle w:val="Default"/>
        <w:ind w:firstLine="708"/>
        <w:rPr>
          <w:sz w:val="28"/>
          <w:szCs w:val="28"/>
        </w:rPr>
      </w:pPr>
      <w:r w:rsidRPr="006D4B27">
        <w:rPr>
          <w:sz w:val="28"/>
          <w:szCs w:val="28"/>
        </w:rPr>
        <w:t>Коэффициент разбавления (</w:t>
      </w:r>
      <w:r w:rsidRPr="006D4B27">
        <w:rPr>
          <w:i/>
          <w:iCs/>
          <w:sz w:val="28"/>
          <w:szCs w:val="28"/>
        </w:rPr>
        <w:t>п</w:t>
      </w:r>
      <w:r w:rsidRPr="006D4B27">
        <w:rPr>
          <w:sz w:val="28"/>
          <w:szCs w:val="28"/>
        </w:rPr>
        <w:t xml:space="preserve">) рассчитывают по формуле: </w:t>
      </w:r>
    </w:p>
    <w:p w:rsidR="003D0094" w:rsidRPr="006D4B27" w:rsidRDefault="003D0094" w:rsidP="00F163A5">
      <w:pPr>
        <w:spacing w:after="0" w:line="240" w:lineRule="auto"/>
        <w:ind w:firstLine="708"/>
        <w:rPr>
          <w:rFonts w:ascii="Times New Roman" w:eastAsia="Times New Roman" w:hAnsi="Times New Roman" w:cs="Times New Roman"/>
          <w:sz w:val="28"/>
          <w:szCs w:val="28"/>
        </w:rPr>
      </w:pPr>
      <w:r w:rsidRPr="006D4B27">
        <w:rPr>
          <w:rFonts w:ascii="Times New Roman" w:hAnsi="Times New Roman" w:cs="Times New Roman"/>
          <w:sz w:val="28"/>
          <w:szCs w:val="28"/>
        </w:rPr>
        <w:t>где:</w:t>
      </w:r>
    </w:p>
    <w:p w:rsidR="003D0094" w:rsidRPr="006D4B27" w:rsidRDefault="003D0094" w:rsidP="00F163A5">
      <w:pPr>
        <w:spacing w:after="0" w:line="240" w:lineRule="auto"/>
        <w:ind w:firstLine="708"/>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1113044" cy="626612"/>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13044" cy="626612"/>
                    </a:xfrm>
                    <a:prstGeom prst="rect">
                      <a:avLst/>
                    </a:prstGeom>
                    <a:noFill/>
                    <a:ln>
                      <a:noFill/>
                    </a:ln>
                  </pic:spPr>
                </pic:pic>
              </a:graphicData>
            </a:graphic>
          </wp:inline>
        </w:drawing>
      </w:r>
    </w:p>
    <w:p w:rsidR="003D0094" w:rsidRPr="006D4B27" w:rsidRDefault="003D0094" w:rsidP="00F163A5">
      <w:pPr>
        <w:pStyle w:val="Default"/>
        <w:ind w:firstLine="708"/>
        <w:jc w:val="both"/>
        <w:rPr>
          <w:sz w:val="28"/>
          <w:szCs w:val="28"/>
        </w:rPr>
      </w:pPr>
      <w:r w:rsidRPr="006D4B27">
        <w:rPr>
          <w:sz w:val="28"/>
          <w:szCs w:val="28"/>
        </w:rPr>
        <w:t xml:space="preserve">где: </w:t>
      </w:r>
      <w:r w:rsidRPr="006D4B27">
        <w:rPr>
          <w:iCs/>
          <w:sz w:val="28"/>
          <w:szCs w:val="28"/>
        </w:rPr>
        <w:t xml:space="preserve">ЩЧсм </w:t>
      </w:r>
      <w:r w:rsidRPr="006D4B27">
        <w:rPr>
          <w:sz w:val="28"/>
          <w:szCs w:val="28"/>
        </w:rPr>
        <w:t xml:space="preserve">— значение щелочного числа свежего масла (по паспорту), мг КОН/г масла; </w:t>
      </w:r>
    </w:p>
    <w:p w:rsidR="003D0094" w:rsidRPr="006D4B27" w:rsidRDefault="003D0094" w:rsidP="00F163A5">
      <w:pPr>
        <w:pStyle w:val="Default"/>
        <w:ind w:firstLine="708"/>
        <w:jc w:val="both"/>
        <w:rPr>
          <w:sz w:val="28"/>
          <w:szCs w:val="28"/>
        </w:rPr>
      </w:pPr>
      <w:r w:rsidRPr="006D4B27">
        <w:rPr>
          <w:sz w:val="28"/>
          <w:szCs w:val="28"/>
        </w:rPr>
        <w:t xml:space="preserve">4 - максимальное значение щелочного числа по контрольной шкале «Щелочное число», мг КОН/г масла. </w:t>
      </w:r>
    </w:p>
    <w:p w:rsidR="00921D50" w:rsidRPr="006D4B27" w:rsidRDefault="003D0094" w:rsidP="00921D50">
      <w:pPr>
        <w:pStyle w:val="Default"/>
        <w:ind w:firstLine="708"/>
        <w:jc w:val="both"/>
        <w:rPr>
          <w:sz w:val="28"/>
          <w:szCs w:val="28"/>
        </w:rPr>
      </w:pPr>
      <w:r w:rsidRPr="006D4B27">
        <w:rPr>
          <w:sz w:val="28"/>
          <w:szCs w:val="28"/>
        </w:rPr>
        <w:t xml:space="preserve">Проводят визуальное колориметрирование полученного экстракта, и определенное по контрольной шкале значение щелочного числа умножают на коэффициент разбавления. </w:t>
      </w:r>
    </w:p>
    <w:p w:rsidR="00921D50" w:rsidRPr="006D4B27" w:rsidRDefault="00921D50" w:rsidP="00921D50">
      <w:pPr>
        <w:pStyle w:val="Default"/>
        <w:ind w:firstLine="708"/>
        <w:jc w:val="both"/>
        <w:rPr>
          <w:sz w:val="28"/>
          <w:szCs w:val="28"/>
        </w:rPr>
      </w:pPr>
    </w:p>
    <w:p w:rsidR="003D0094" w:rsidRPr="006D4B27" w:rsidRDefault="003D0094" w:rsidP="003531AE">
      <w:pPr>
        <w:pStyle w:val="Default"/>
        <w:ind w:firstLine="708"/>
        <w:jc w:val="center"/>
        <w:rPr>
          <w:sz w:val="28"/>
          <w:szCs w:val="28"/>
        </w:rPr>
      </w:pPr>
      <w:r w:rsidRPr="006D4B27">
        <w:rPr>
          <w:b/>
          <w:bCs/>
          <w:sz w:val="28"/>
          <w:szCs w:val="28"/>
        </w:rPr>
        <w:t>Массовая доля нерастворимого осадка (механические примеси) в моторном масле</w:t>
      </w:r>
    </w:p>
    <w:p w:rsidR="003D0094" w:rsidRPr="006D4B27" w:rsidRDefault="003D0094" w:rsidP="00F163A5">
      <w:pPr>
        <w:pStyle w:val="Default"/>
        <w:ind w:firstLine="708"/>
        <w:jc w:val="both"/>
        <w:rPr>
          <w:sz w:val="28"/>
          <w:szCs w:val="28"/>
        </w:rPr>
      </w:pPr>
      <w:r w:rsidRPr="006D4B27">
        <w:rPr>
          <w:sz w:val="28"/>
          <w:szCs w:val="28"/>
        </w:rPr>
        <w:t xml:space="preserve">Общее содержание механических примесей является важнейшей характеристикой работающего циркуляционного масла, наиболее полно </w:t>
      </w:r>
      <w:r w:rsidRPr="006D4B27">
        <w:rPr>
          <w:sz w:val="28"/>
          <w:szCs w:val="28"/>
        </w:rPr>
        <w:lastRenderedPageBreak/>
        <w:t xml:space="preserve">отражающей процесс его эксплуатационного загрязнения. Взвешенные в масле твердые частицы ухудшают эксплуатационные свойства масла, что может привести к повышению скорости изнашивания деталей дизеля и образованию отложений на них. </w:t>
      </w:r>
    </w:p>
    <w:p w:rsidR="003D0094" w:rsidRPr="006D4B27" w:rsidRDefault="003D0094" w:rsidP="00F163A5">
      <w:pPr>
        <w:pStyle w:val="Default"/>
        <w:ind w:firstLine="708"/>
        <w:jc w:val="both"/>
        <w:rPr>
          <w:sz w:val="28"/>
          <w:szCs w:val="28"/>
        </w:rPr>
      </w:pPr>
      <w:r w:rsidRPr="006D4B27">
        <w:rPr>
          <w:sz w:val="28"/>
          <w:szCs w:val="28"/>
        </w:rPr>
        <w:t xml:space="preserve">7.2.1Метод определения и характеристики </w:t>
      </w:r>
    </w:p>
    <w:p w:rsidR="003D0094" w:rsidRPr="006D4B27" w:rsidRDefault="003D0094" w:rsidP="00F163A5">
      <w:pPr>
        <w:pStyle w:val="Default"/>
        <w:ind w:firstLine="708"/>
        <w:jc w:val="both"/>
        <w:rPr>
          <w:sz w:val="28"/>
          <w:szCs w:val="28"/>
        </w:rPr>
      </w:pPr>
      <w:r w:rsidRPr="006D4B27">
        <w:rPr>
          <w:sz w:val="28"/>
          <w:szCs w:val="28"/>
        </w:rPr>
        <w:t xml:space="preserve">Метод предназначен для определения загрязненности масла нерастворимыми взвешенными в нем твердыми частицами органического и неорганического происхождения. Сущность метода заключается в определении плотности свежего и работающего масел и последующем определении степени загрязненности работающего масла графическим (рис. 7.1, а также в альбоме номограмм и рисунков стр. 7) методом. </w:t>
      </w:r>
    </w:p>
    <w:p w:rsidR="003D0094" w:rsidRPr="006D4B27" w:rsidRDefault="003D0094" w:rsidP="00F163A5">
      <w:pPr>
        <w:pStyle w:val="Default"/>
        <w:ind w:firstLine="708"/>
        <w:jc w:val="both"/>
        <w:rPr>
          <w:sz w:val="28"/>
          <w:szCs w:val="28"/>
        </w:rPr>
      </w:pPr>
      <w:r w:rsidRPr="006D4B27">
        <w:rPr>
          <w:sz w:val="28"/>
          <w:szCs w:val="28"/>
        </w:rPr>
        <w:t xml:space="preserve">Степень загрязненности работающего масла, определяемая данным методом, всегда превышает массовую долю нерастворимого осадка, определяемую по ГОСТ 20684, примерно в 1,7 раза: указанный ГОСТ определяет только осадок, нерастворимый в бензине, а изложенный метод — весь осадок. </w:t>
      </w:r>
    </w:p>
    <w:p w:rsidR="003D0094" w:rsidRPr="006D4B27" w:rsidRDefault="009F3A1A" w:rsidP="00F163A5">
      <w:pPr>
        <w:pStyle w:val="Default"/>
        <w:ind w:firstLine="708"/>
        <w:jc w:val="both"/>
        <w:rPr>
          <w:sz w:val="28"/>
          <w:szCs w:val="28"/>
        </w:rPr>
      </w:pPr>
      <w:r w:rsidRPr="006D4B27">
        <w:rPr>
          <w:sz w:val="28"/>
          <w:szCs w:val="28"/>
        </w:rPr>
        <w:t>На судах</w:t>
      </w:r>
      <w:r w:rsidR="003D0094" w:rsidRPr="006D4B27">
        <w:rPr>
          <w:sz w:val="28"/>
          <w:szCs w:val="28"/>
        </w:rPr>
        <w:t xml:space="preserve"> для сравнительной оценки пользуются показателем, выражающим массовую долю нерастворимого осадка по ГОСТ 20684. Поэтому, при сопоставлении с ГОСТ 20684 значение показателя степени загрязненности, полученного данным методом, необходимо уменьшить в 1,7 раза. </w:t>
      </w:r>
    </w:p>
    <w:p w:rsidR="003D0094" w:rsidRPr="006D4B27" w:rsidRDefault="003D0094" w:rsidP="00F163A5">
      <w:pPr>
        <w:pStyle w:val="Default"/>
        <w:ind w:firstLine="708"/>
        <w:jc w:val="both"/>
        <w:rPr>
          <w:sz w:val="28"/>
          <w:szCs w:val="28"/>
        </w:rPr>
      </w:pPr>
      <w:r w:rsidRPr="006D4B27">
        <w:rPr>
          <w:sz w:val="28"/>
          <w:szCs w:val="28"/>
        </w:rPr>
        <w:t xml:space="preserve">Метод не распространяется на масла (или их смеси) в том случае, если свежее масло (или смесь свежих масел) в расходной цистерне не одной марки с работающим. </w:t>
      </w:r>
    </w:p>
    <w:p w:rsidR="00660BAD" w:rsidRPr="006D4B27" w:rsidRDefault="00660BAD" w:rsidP="00660BAD">
      <w:pPr>
        <w:pStyle w:val="Default"/>
        <w:ind w:firstLine="709"/>
        <w:jc w:val="center"/>
        <w:rPr>
          <w:sz w:val="28"/>
          <w:szCs w:val="28"/>
        </w:rPr>
      </w:pPr>
    </w:p>
    <w:p w:rsidR="00660BAD" w:rsidRPr="006D4B27" w:rsidRDefault="00660BAD" w:rsidP="00660BAD">
      <w:pPr>
        <w:pStyle w:val="Default"/>
        <w:ind w:firstLine="709"/>
        <w:jc w:val="both"/>
        <w:rPr>
          <w:sz w:val="28"/>
          <w:szCs w:val="28"/>
        </w:rPr>
      </w:pPr>
      <w:r w:rsidRPr="006D4B27">
        <w:rPr>
          <w:b/>
          <w:bCs/>
          <w:sz w:val="28"/>
          <w:szCs w:val="28"/>
        </w:rPr>
        <w:t>Изменение содержания механических примесей</w:t>
      </w:r>
    </w:p>
    <w:p w:rsidR="00660BAD" w:rsidRPr="006D4B27" w:rsidRDefault="00660BAD" w:rsidP="00660BAD">
      <w:pPr>
        <w:pStyle w:val="Default"/>
        <w:ind w:firstLine="709"/>
        <w:jc w:val="both"/>
        <w:rPr>
          <w:sz w:val="28"/>
          <w:szCs w:val="28"/>
        </w:rPr>
      </w:pPr>
      <w:r w:rsidRPr="006D4B27">
        <w:rPr>
          <w:sz w:val="28"/>
          <w:szCs w:val="28"/>
        </w:rPr>
        <w:t>В состав механических примесей, входят продукты деградации самого масла (асфальто-смолистые соединения), продукты износа металлических частей, окалина и пр. Их количество оценивается по общему содержанию механических примесей или мех. примесей, нерастворимых в пентане (Pentane insolubles - Total insolubles). Для малооборотных двигателей RTA фирмой «Зульцер» установлен предел — max. 1%. Для двигателей B&amp;W - MAN содержание механических примесей не должно превышать 0,8 %. Для тронковых двигателей - не выше 2,5%. Продукты окисления масла в пентане не растворяются и поэтому в результатах лабораторного анализа работавшего масла дается содержание примесей, нерастворимых в бензоле (С</w:t>
      </w:r>
      <w:r w:rsidRPr="006D4B27">
        <w:rPr>
          <w:sz w:val="28"/>
          <w:szCs w:val="28"/>
          <w:vertAlign w:val="subscript"/>
        </w:rPr>
        <w:t>6</w:t>
      </w:r>
      <w:r w:rsidRPr="006D4B27">
        <w:rPr>
          <w:sz w:val="28"/>
          <w:szCs w:val="28"/>
        </w:rPr>
        <w:t>Н</w:t>
      </w:r>
      <w:r w:rsidRPr="006D4B27">
        <w:rPr>
          <w:sz w:val="28"/>
          <w:szCs w:val="28"/>
          <w:vertAlign w:val="subscript"/>
        </w:rPr>
        <w:t>6</w:t>
      </w:r>
      <w:r w:rsidRPr="006D4B27">
        <w:rPr>
          <w:sz w:val="28"/>
          <w:szCs w:val="28"/>
        </w:rPr>
        <w:t xml:space="preserve">). </w:t>
      </w:r>
    </w:p>
    <w:p w:rsidR="00660BAD" w:rsidRPr="006D4B27" w:rsidRDefault="00660BAD" w:rsidP="00F163A5">
      <w:pPr>
        <w:pStyle w:val="Default"/>
        <w:ind w:firstLine="708"/>
        <w:jc w:val="both"/>
        <w:rPr>
          <w:sz w:val="28"/>
          <w:szCs w:val="28"/>
        </w:rPr>
      </w:pPr>
    </w:p>
    <w:p w:rsidR="003D0094" w:rsidRPr="006D4B27" w:rsidRDefault="003D0094" w:rsidP="003531AE">
      <w:pPr>
        <w:pStyle w:val="Default"/>
        <w:ind w:firstLine="708"/>
        <w:jc w:val="center"/>
        <w:rPr>
          <w:b/>
          <w:sz w:val="28"/>
          <w:szCs w:val="28"/>
        </w:rPr>
      </w:pPr>
      <w:r w:rsidRPr="006D4B27">
        <w:rPr>
          <w:b/>
          <w:sz w:val="28"/>
          <w:szCs w:val="28"/>
        </w:rPr>
        <w:t>Принадлежности и материалы</w:t>
      </w:r>
    </w:p>
    <w:p w:rsidR="003D0094" w:rsidRPr="006D4B27" w:rsidRDefault="003D0094" w:rsidP="00F163A5">
      <w:pPr>
        <w:pStyle w:val="Default"/>
        <w:ind w:firstLine="708"/>
        <w:jc w:val="both"/>
        <w:rPr>
          <w:sz w:val="28"/>
          <w:szCs w:val="28"/>
        </w:rPr>
      </w:pPr>
      <w:r w:rsidRPr="006D4B27">
        <w:rPr>
          <w:sz w:val="28"/>
          <w:szCs w:val="28"/>
        </w:rPr>
        <w:t>Диаграмма для определения степени загряз</w:t>
      </w:r>
      <w:r w:rsidR="003531AE" w:rsidRPr="006D4B27">
        <w:rPr>
          <w:sz w:val="28"/>
          <w:szCs w:val="28"/>
        </w:rPr>
        <w:t>ненности работающего масла (рисунок</w:t>
      </w:r>
      <w:r w:rsidRPr="006D4B27">
        <w:rPr>
          <w:sz w:val="28"/>
          <w:szCs w:val="28"/>
        </w:rPr>
        <w:t xml:space="preserve"> 7.</w:t>
      </w:r>
      <w:r w:rsidR="003531AE" w:rsidRPr="006D4B27">
        <w:rPr>
          <w:sz w:val="28"/>
          <w:szCs w:val="28"/>
        </w:rPr>
        <w:t>2</w:t>
      </w:r>
      <w:r w:rsidRPr="006D4B27">
        <w:rPr>
          <w:sz w:val="28"/>
          <w:szCs w:val="28"/>
        </w:rPr>
        <w:t>); мерный цилиндр вместимостью 100 мл; набор ареометров общего назначения с пределами измерения плотности: 700-760; 760-820; 820-880; 880-940; 940-1000 кг/м</w:t>
      </w:r>
      <w:r w:rsidRPr="006D4B27">
        <w:rPr>
          <w:sz w:val="28"/>
          <w:szCs w:val="28"/>
          <w:vertAlign w:val="superscript"/>
        </w:rPr>
        <w:t>3</w:t>
      </w:r>
      <w:r w:rsidRPr="006D4B27">
        <w:rPr>
          <w:sz w:val="28"/>
          <w:szCs w:val="28"/>
        </w:rPr>
        <w:t xml:space="preserve">; пробоотборник (кружка, груша, шланг); стеклянная палочка; термометр (0-60 °С с ценой деления 0,5 °С). </w:t>
      </w:r>
    </w:p>
    <w:p w:rsidR="003531AE" w:rsidRPr="006D4B27" w:rsidRDefault="003531AE" w:rsidP="003531AE">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lastRenderedPageBreak/>
        <w:drawing>
          <wp:inline distT="0" distB="0" distL="0" distR="0">
            <wp:extent cx="5327374" cy="2310042"/>
            <wp:effectExtent l="19050" t="0" r="6626"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8092" cy="2310353"/>
                    </a:xfrm>
                    <a:prstGeom prst="rect">
                      <a:avLst/>
                    </a:prstGeom>
                    <a:noFill/>
                    <a:ln>
                      <a:noFill/>
                    </a:ln>
                  </pic:spPr>
                </pic:pic>
              </a:graphicData>
            </a:graphic>
          </wp:inline>
        </w:drawing>
      </w:r>
    </w:p>
    <w:p w:rsidR="003531AE" w:rsidRPr="006D4B27" w:rsidRDefault="003531AE" w:rsidP="003531AE">
      <w:pPr>
        <w:spacing w:after="0" w:line="240" w:lineRule="auto"/>
        <w:jc w:val="center"/>
        <w:rPr>
          <w:rFonts w:ascii="Times New Roman" w:hAnsi="Times New Roman" w:cs="Times New Roman"/>
          <w:sz w:val="28"/>
          <w:szCs w:val="28"/>
        </w:rPr>
      </w:pPr>
      <w:r w:rsidRPr="006D4B27">
        <w:rPr>
          <w:rFonts w:ascii="Times New Roman" w:hAnsi="Times New Roman" w:cs="Times New Roman"/>
          <w:sz w:val="28"/>
          <w:szCs w:val="28"/>
        </w:rPr>
        <w:t>Рисунок 7.2 – Диаграмма для определения степени загрязненности работающего масла</w:t>
      </w:r>
    </w:p>
    <w:p w:rsidR="003531AE" w:rsidRPr="006D4B27" w:rsidRDefault="003531AE" w:rsidP="003531AE">
      <w:pPr>
        <w:spacing w:after="0" w:line="240" w:lineRule="auto"/>
        <w:ind w:firstLine="708"/>
        <w:jc w:val="both"/>
        <w:rPr>
          <w:b/>
          <w:sz w:val="28"/>
          <w:szCs w:val="28"/>
        </w:rPr>
      </w:pPr>
    </w:p>
    <w:p w:rsidR="003D0094" w:rsidRPr="006D4B27" w:rsidRDefault="00921D50" w:rsidP="003531AE">
      <w:pPr>
        <w:pStyle w:val="Default"/>
        <w:ind w:firstLine="709"/>
        <w:jc w:val="center"/>
        <w:rPr>
          <w:b/>
          <w:sz w:val="28"/>
          <w:szCs w:val="28"/>
        </w:rPr>
      </w:pPr>
      <w:r w:rsidRPr="006D4B27">
        <w:rPr>
          <w:b/>
          <w:sz w:val="28"/>
          <w:szCs w:val="28"/>
        </w:rPr>
        <w:t>В</w:t>
      </w:r>
      <w:r w:rsidR="003D0094" w:rsidRPr="006D4B27">
        <w:rPr>
          <w:b/>
          <w:sz w:val="28"/>
          <w:szCs w:val="28"/>
        </w:rPr>
        <w:t xml:space="preserve">ыполнение определения </w:t>
      </w:r>
      <w:r w:rsidRPr="006D4B27">
        <w:rPr>
          <w:b/>
          <w:bCs/>
          <w:sz w:val="28"/>
          <w:szCs w:val="28"/>
        </w:rPr>
        <w:t>механических примесей</w:t>
      </w:r>
    </w:p>
    <w:p w:rsidR="003D0094" w:rsidRPr="006D4B27" w:rsidRDefault="00921D50" w:rsidP="00F163A5">
      <w:pPr>
        <w:pStyle w:val="Default"/>
        <w:ind w:firstLine="709"/>
        <w:jc w:val="both"/>
        <w:rPr>
          <w:sz w:val="28"/>
          <w:szCs w:val="28"/>
        </w:rPr>
      </w:pPr>
      <w:r w:rsidRPr="006D4B27">
        <w:rPr>
          <w:sz w:val="28"/>
          <w:szCs w:val="28"/>
        </w:rPr>
        <w:t>Ч</w:t>
      </w:r>
      <w:r w:rsidR="003D0094" w:rsidRPr="006D4B27">
        <w:rPr>
          <w:sz w:val="28"/>
          <w:szCs w:val="28"/>
        </w:rPr>
        <w:t xml:space="preserve">тобы в масле не образовывались пузырьки воздуха (лучше переливать при нахождении цилиндра в наклонном положении). Количество масла в цилиндре должно быть таким, чтобы опущенный в него ареометр не касался дна цилиндра. </w:t>
      </w:r>
    </w:p>
    <w:p w:rsidR="003D0094" w:rsidRPr="006D4B27" w:rsidRDefault="003D0094" w:rsidP="00F163A5">
      <w:pPr>
        <w:pStyle w:val="Default"/>
        <w:ind w:firstLine="709"/>
        <w:jc w:val="both"/>
        <w:rPr>
          <w:sz w:val="28"/>
          <w:szCs w:val="28"/>
        </w:rPr>
      </w:pPr>
      <w:r w:rsidRPr="006D4B27">
        <w:rPr>
          <w:sz w:val="28"/>
          <w:szCs w:val="28"/>
        </w:rPr>
        <w:t xml:space="preserve">Масло, отобранное из системы, выдерживают до температуры окружающей среды такое время, чтобы разность между температурой испытуемого нефтепродукта и температурой в помещении не превышала +5 °С. Температуру в помещении и температуру нефтепродукта измеряют термометром, и результаты измерений фиксируют в журнале наблюдений. Непосредственно перед определением плотности масло перемешивают стеклянной палочкой в течение 1-2 мин. Затем опускают чистый и сухой ареометр в цилиндр с маслом, не касаясь стенок цилиндра. Ареометр выдерживают в погруженном состоянии 3-5 мин, после чего снимают показания плотности и фиксируют их в рабочем журнале. Отсчет показания ареометра выполняют ни верхнему краю мениска. Аналогичную процедуру проводят со свежим маслом. </w:t>
      </w:r>
    </w:p>
    <w:p w:rsidR="003D0094" w:rsidRPr="006D4B27" w:rsidRDefault="003D0094" w:rsidP="00F163A5">
      <w:pPr>
        <w:spacing w:after="0" w:line="240" w:lineRule="auto"/>
        <w:ind w:firstLine="709"/>
        <w:jc w:val="both"/>
        <w:rPr>
          <w:rFonts w:ascii="Times New Roman" w:hAnsi="Times New Roman" w:cs="Times New Roman"/>
          <w:sz w:val="28"/>
          <w:szCs w:val="28"/>
        </w:rPr>
      </w:pPr>
      <w:r w:rsidRPr="006D4B27">
        <w:rPr>
          <w:rFonts w:ascii="Times New Roman" w:hAnsi="Times New Roman" w:cs="Times New Roman"/>
          <w:sz w:val="28"/>
          <w:szCs w:val="28"/>
        </w:rPr>
        <w:t>Значение плотности масла при температуре +20 °С (</w:t>
      </w:r>
      <w:r w:rsidRPr="006D4B27">
        <w:rPr>
          <w:rFonts w:ascii="Times New Roman" w:hAnsi="Times New Roman" w:cs="Times New Roman"/>
          <w:iCs/>
          <w:sz w:val="28"/>
          <w:szCs w:val="28"/>
        </w:rPr>
        <w:t>ρ</w:t>
      </w:r>
      <w:r w:rsidRPr="006D4B27">
        <w:rPr>
          <w:rFonts w:ascii="Times New Roman" w:hAnsi="Times New Roman" w:cs="Times New Roman"/>
          <w:sz w:val="28"/>
          <w:szCs w:val="28"/>
        </w:rPr>
        <w:t>, кг</w:t>
      </w:r>
      <w:r w:rsidR="003531AE" w:rsidRPr="006D4B27">
        <w:rPr>
          <w:rFonts w:ascii="Times New Roman" w:hAnsi="Times New Roman" w:cs="Times New Roman"/>
          <w:sz w:val="28"/>
          <w:szCs w:val="28"/>
        </w:rPr>
        <w:t>/м’) определяется по формуле</w:t>
      </w:r>
      <w:r w:rsidRPr="006D4B27">
        <w:rPr>
          <w:rFonts w:ascii="Times New Roman" w:hAnsi="Times New Roman" w:cs="Times New Roman"/>
          <w:sz w:val="28"/>
          <w:szCs w:val="28"/>
        </w:rPr>
        <w:t xml:space="preserve">: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ρ = ρ</w:t>
      </w:r>
      <w:r w:rsidRPr="006D4B27">
        <w:rPr>
          <w:rFonts w:ascii="Times New Roman" w:hAnsi="Times New Roman" w:cs="Times New Roman"/>
          <w:iCs/>
          <w:sz w:val="28"/>
          <w:szCs w:val="28"/>
          <w:vertAlign w:val="subscript"/>
        </w:rPr>
        <w:t>t</w:t>
      </w:r>
      <w:r w:rsidRPr="006D4B27">
        <w:rPr>
          <w:rFonts w:ascii="Times New Roman" w:hAnsi="Times New Roman" w:cs="Times New Roman"/>
          <w:iCs/>
          <w:sz w:val="28"/>
          <w:szCs w:val="28"/>
        </w:rPr>
        <w:t>-γ</w:t>
      </w:r>
      <w:r w:rsidRPr="006D4B27">
        <w:rPr>
          <w:rFonts w:ascii="Times New Roman" w:hAnsi="Cambria Math" w:cs="Times New Roman"/>
          <w:iCs/>
          <w:sz w:val="28"/>
          <w:szCs w:val="28"/>
        </w:rPr>
        <w:t>⨯</w:t>
      </w:r>
      <w:r w:rsidRPr="006D4B27">
        <w:rPr>
          <w:rFonts w:ascii="Times New Roman" w:hAnsi="Times New Roman" w:cs="Times New Roman"/>
          <w:iCs/>
          <w:sz w:val="28"/>
          <w:szCs w:val="28"/>
        </w:rPr>
        <w:t xml:space="preserve">(20-t), </w:t>
      </w:r>
    </w:p>
    <w:p w:rsidR="003D0094" w:rsidRPr="006D4B27" w:rsidRDefault="003D0094" w:rsidP="00F163A5">
      <w:pPr>
        <w:pStyle w:val="Default"/>
        <w:ind w:firstLine="709"/>
        <w:jc w:val="both"/>
        <w:rPr>
          <w:sz w:val="28"/>
          <w:szCs w:val="28"/>
        </w:rPr>
      </w:pPr>
      <w:r w:rsidRPr="006D4B27">
        <w:rPr>
          <w:sz w:val="28"/>
          <w:szCs w:val="28"/>
        </w:rPr>
        <w:t>где: ρ</w:t>
      </w:r>
      <w:r w:rsidRPr="006D4B27">
        <w:rPr>
          <w:iCs/>
          <w:sz w:val="28"/>
          <w:szCs w:val="28"/>
          <w:vertAlign w:val="subscript"/>
        </w:rPr>
        <w:t>t</w:t>
      </w:r>
      <w:r w:rsidRPr="006D4B27">
        <w:rPr>
          <w:sz w:val="28"/>
          <w:szCs w:val="28"/>
        </w:rPr>
        <w:t>- плотность масла при температуре определения, кг/м</w:t>
      </w:r>
      <w:r w:rsidRPr="006D4B27">
        <w:rPr>
          <w:sz w:val="28"/>
          <w:szCs w:val="28"/>
          <w:vertAlign w:val="superscript"/>
        </w:rPr>
        <w:t>3</w:t>
      </w:r>
      <w:r w:rsidRPr="006D4B27">
        <w:rPr>
          <w:sz w:val="28"/>
          <w:szCs w:val="28"/>
        </w:rPr>
        <w:t xml:space="preserve">; </w:t>
      </w:r>
      <w:r w:rsidRPr="006D4B27">
        <w:rPr>
          <w:iCs/>
          <w:sz w:val="28"/>
          <w:szCs w:val="28"/>
        </w:rPr>
        <w:t xml:space="preserve">t </w:t>
      </w:r>
      <w:r w:rsidRPr="006D4B27">
        <w:rPr>
          <w:sz w:val="28"/>
          <w:szCs w:val="28"/>
        </w:rPr>
        <w:t xml:space="preserve">— температура определения, °С; </w:t>
      </w:r>
    </w:p>
    <w:p w:rsidR="003D0094" w:rsidRPr="006D4B27" w:rsidRDefault="003D0094" w:rsidP="00F163A5">
      <w:pPr>
        <w:pStyle w:val="Default"/>
        <w:ind w:firstLine="709"/>
        <w:jc w:val="both"/>
        <w:rPr>
          <w:sz w:val="28"/>
          <w:szCs w:val="28"/>
        </w:rPr>
      </w:pPr>
      <w:r w:rsidRPr="006D4B27">
        <w:rPr>
          <w:iCs/>
          <w:sz w:val="28"/>
          <w:szCs w:val="28"/>
        </w:rPr>
        <w:t xml:space="preserve">γ </w:t>
      </w:r>
      <w:r w:rsidRPr="006D4B27">
        <w:rPr>
          <w:sz w:val="28"/>
          <w:szCs w:val="28"/>
        </w:rPr>
        <w:t xml:space="preserve">- температурная поправка плотности, определяемая по </w:t>
      </w:r>
      <w:r w:rsidR="003531AE" w:rsidRPr="006D4B27">
        <w:rPr>
          <w:sz w:val="28"/>
          <w:szCs w:val="28"/>
        </w:rPr>
        <w:t>таблице 7.1</w:t>
      </w:r>
      <w:r w:rsidRPr="006D4B27">
        <w:rPr>
          <w:sz w:val="28"/>
          <w:szCs w:val="28"/>
        </w:rPr>
        <w:t xml:space="preserve">. </w:t>
      </w:r>
    </w:p>
    <w:p w:rsidR="00921D50" w:rsidRPr="006D4B27" w:rsidRDefault="00921D50" w:rsidP="00F163A5">
      <w:pPr>
        <w:pStyle w:val="Default"/>
        <w:ind w:firstLine="709"/>
        <w:jc w:val="both"/>
        <w:rPr>
          <w:b/>
          <w:sz w:val="28"/>
          <w:szCs w:val="28"/>
        </w:rPr>
      </w:pPr>
    </w:p>
    <w:p w:rsidR="003D0094" w:rsidRPr="006D4B27" w:rsidRDefault="003531AE" w:rsidP="003531AE">
      <w:pPr>
        <w:pStyle w:val="Default"/>
        <w:ind w:firstLine="709"/>
        <w:jc w:val="center"/>
        <w:rPr>
          <w:b/>
          <w:sz w:val="28"/>
          <w:szCs w:val="28"/>
        </w:rPr>
      </w:pPr>
      <w:r w:rsidRPr="006D4B27">
        <w:rPr>
          <w:b/>
          <w:sz w:val="28"/>
          <w:szCs w:val="28"/>
        </w:rPr>
        <w:t>Обработка результатов</w:t>
      </w:r>
    </w:p>
    <w:p w:rsidR="003D0094" w:rsidRPr="006D4B27" w:rsidRDefault="003D0094" w:rsidP="00F163A5">
      <w:pPr>
        <w:spacing w:after="0" w:line="240" w:lineRule="auto"/>
        <w:ind w:firstLine="709"/>
        <w:jc w:val="both"/>
        <w:rPr>
          <w:rFonts w:ascii="Times New Roman" w:hAnsi="Times New Roman" w:cs="Times New Roman"/>
          <w:sz w:val="28"/>
          <w:szCs w:val="28"/>
        </w:rPr>
      </w:pPr>
      <w:r w:rsidRPr="006D4B27">
        <w:rPr>
          <w:rFonts w:ascii="Times New Roman" w:hAnsi="Times New Roman" w:cs="Times New Roman"/>
          <w:sz w:val="28"/>
          <w:szCs w:val="28"/>
        </w:rPr>
        <w:t>Степень загрязненности масла (х, %) рассчитывают по форму</w:t>
      </w:r>
      <w:r w:rsidR="003531AE" w:rsidRPr="006D4B27">
        <w:rPr>
          <w:rFonts w:ascii="Times New Roman" w:hAnsi="Times New Roman" w:cs="Times New Roman"/>
          <w:sz w:val="28"/>
          <w:szCs w:val="28"/>
        </w:rPr>
        <w:t>ле</w:t>
      </w:r>
      <w:r w:rsidRPr="006D4B27">
        <w:rPr>
          <w:rFonts w:ascii="Times New Roman" w:hAnsi="Times New Roman" w:cs="Times New Roman"/>
          <w:sz w:val="28"/>
          <w:szCs w:val="28"/>
        </w:rPr>
        <w:t xml:space="preserve">: </w:t>
      </w:r>
    </w:p>
    <w:p w:rsidR="000A41D3" w:rsidRPr="006D4B27" w:rsidRDefault="000A41D3" w:rsidP="00F163A5">
      <w:pPr>
        <w:spacing w:after="0" w:line="240" w:lineRule="auto"/>
        <w:ind w:firstLine="709"/>
        <w:jc w:val="center"/>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lang w:val="en-US"/>
            </w:rPr>
            <m:t>x=</m:t>
          </m:r>
          <m:f>
            <m:fPr>
              <m:ctrlPr>
                <w:rPr>
                  <w:rFonts w:ascii="Cambria Math" w:eastAsia="Times New Roman" w:hAnsi="Cambria Math" w:cs="Times New Roman"/>
                  <w:i/>
                  <w:sz w:val="28"/>
                  <w:szCs w:val="28"/>
                  <w:lang w:val="en-US"/>
                </w:rPr>
              </m:ctrlPr>
            </m:fPr>
            <m:num>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но</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рм</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см</m:t>
                  </m:r>
                </m:sub>
              </m:sSub>
              <m:r>
                <w:rPr>
                  <w:rFonts w:ascii="Cambria Math" w:eastAsia="Times New Roman" w:hAnsi="Cambria Math" w:cs="Times New Roman"/>
                  <w:sz w:val="28"/>
                  <w:szCs w:val="28"/>
                  <w:lang w:val="en-US"/>
                </w:rPr>
                <m:t>)</m:t>
              </m:r>
            </m:num>
            <m:den>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рм</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но</m:t>
                  </m:r>
                </m:sub>
              </m:sSub>
              <m:r>
                <w:rPr>
                  <w:rFonts w:ascii="Cambria Math" w:eastAsia="Times New Roman" w:hAnsi="Cambria Math" w:cs="Times New Roman"/>
                  <w:sz w:val="28"/>
                  <w:szCs w:val="28"/>
                  <w:lang w:val="en-US"/>
                </w:rPr>
                <m:t>-</m:t>
              </m:r>
              <m:sSub>
                <m:sSubPr>
                  <m:ctrlPr>
                    <w:rPr>
                      <w:rFonts w:ascii="Cambria Math" w:eastAsia="Times New Roman" w:hAnsi="Cambria Math" w:cs="Times New Roman"/>
                      <w:i/>
                      <w:sz w:val="28"/>
                      <w:szCs w:val="28"/>
                      <w:lang w:val="en-US"/>
                    </w:rPr>
                  </m:ctrlPr>
                </m:sSubPr>
                <m:e>
                  <m:r>
                    <w:rPr>
                      <w:rFonts w:ascii="Cambria Math" w:eastAsia="Times New Roman" w:hAnsi="Cambria Math" w:cs="Times New Roman"/>
                      <w:sz w:val="28"/>
                      <w:szCs w:val="28"/>
                      <w:lang w:val="en-US"/>
                    </w:rPr>
                    <m:t>ρ</m:t>
                  </m:r>
                </m:e>
                <m:sub>
                  <m:r>
                    <w:rPr>
                      <w:rFonts w:ascii="Cambria Math" w:eastAsia="Times New Roman" w:hAnsi="Cambria Math" w:cs="Times New Roman"/>
                      <w:sz w:val="28"/>
                      <w:szCs w:val="28"/>
                      <w:lang w:val="en-US"/>
                    </w:rPr>
                    <m:t>см</m:t>
                  </m:r>
                </m:sub>
              </m:sSub>
              <m:r>
                <w:rPr>
                  <w:rFonts w:ascii="Cambria Math" w:eastAsia="Times New Roman" w:hAnsi="Cambria Math" w:cs="Times New Roman"/>
                  <w:sz w:val="28"/>
                  <w:szCs w:val="28"/>
                  <w:lang w:val="en-US"/>
                </w:rPr>
                <m:t>)</m:t>
              </m:r>
            </m:den>
          </m:f>
          <m:r>
            <w:rPr>
              <w:rFonts w:ascii="Cambria Math" w:eastAsia="Times New Roman" w:hAnsi="Cambria Math" w:cs="Times New Roman"/>
              <w:sz w:val="28"/>
              <w:szCs w:val="28"/>
              <w:lang w:val="en-US"/>
            </w:rPr>
            <m:t>∙100,</m:t>
          </m:r>
        </m:oMath>
      </m:oMathPara>
    </w:p>
    <w:p w:rsidR="003D0094" w:rsidRPr="006D4B27" w:rsidRDefault="003D0094" w:rsidP="00F163A5">
      <w:pPr>
        <w:pStyle w:val="Default"/>
        <w:ind w:firstLine="709"/>
        <w:jc w:val="both"/>
        <w:rPr>
          <w:sz w:val="28"/>
          <w:szCs w:val="28"/>
        </w:rPr>
      </w:pPr>
      <w:r w:rsidRPr="006D4B27">
        <w:rPr>
          <w:sz w:val="28"/>
          <w:szCs w:val="28"/>
        </w:rPr>
        <w:lastRenderedPageBreak/>
        <w:t xml:space="preserve">где </w:t>
      </w:r>
      <w:r w:rsidRPr="006D4B27">
        <w:rPr>
          <w:iCs/>
          <w:sz w:val="28"/>
          <w:szCs w:val="28"/>
        </w:rPr>
        <w:t>ρ</w:t>
      </w:r>
      <w:r w:rsidRPr="006D4B27">
        <w:rPr>
          <w:iCs/>
          <w:sz w:val="28"/>
          <w:szCs w:val="28"/>
          <w:vertAlign w:val="subscript"/>
        </w:rPr>
        <w:t>рм</w:t>
      </w:r>
      <w:r w:rsidRPr="006D4B27">
        <w:rPr>
          <w:sz w:val="28"/>
          <w:szCs w:val="28"/>
        </w:rPr>
        <w:t>— плотность работающего масла при 20 °С, кг/м</w:t>
      </w:r>
      <w:r w:rsidRPr="006D4B27">
        <w:rPr>
          <w:sz w:val="28"/>
          <w:szCs w:val="28"/>
          <w:vertAlign w:val="superscript"/>
        </w:rPr>
        <w:t>3</w:t>
      </w:r>
      <w:r w:rsidRPr="006D4B27">
        <w:rPr>
          <w:sz w:val="28"/>
          <w:szCs w:val="28"/>
        </w:rPr>
        <w:t xml:space="preserve">; </w:t>
      </w:r>
      <w:r w:rsidRPr="006D4B27">
        <w:rPr>
          <w:iCs/>
          <w:sz w:val="28"/>
          <w:szCs w:val="28"/>
        </w:rPr>
        <w:t>ρ</w:t>
      </w:r>
      <w:r w:rsidRPr="006D4B27">
        <w:rPr>
          <w:iCs/>
          <w:sz w:val="28"/>
          <w:szCs w:val="28"/>
          <w:vertAlign w:val="subscript"/>
        </w:rPr>
        <w:t>см</w:t>
      </w:r>
      <w:r w:rsidRPr="006D4B27">
        <w:rPr>
          <w:sz w:val="28"/>
          <w:szCs w:val="28"/>
        </w:rPr>
        <w:t>— плотность свежего масла при 20 °С, кг/м</w:t>
      </w:r>
      <w:r w:rsidRPr="006D4B27">
        <w:rPr>
          <w:sz w:val="28"/>
          <w:szCs w:val="28"/>
          <w:vertAlign w:val="superscript"/>
        </w:rPr>
        <w:t>3</w:t>
      </w:r>
      <w:r w:rsidRPr="006D4B27">
        <w:rPr>
          <w:sz w:val="28"/>
          <w:szCs w:val="28"/>
        </w:rPr>
        <w:t xml:space="preserve">; </w:t>
      </w:r>
      <w:r w:rsidRPr="006D4B27">
        <w:rPr>
          <w:iCs/>
          <w:sz w:val="28"/>
          <w:szCs w:val="28"/>
        </w:rPr>
        <w:t>ρ</w:t>
      </w:r>
      <w:r w:rsidRPr="006D4B27">
        <w:rPr>
          <w:iCs/>
          <w:sz w:val="28"/>
          <w:szCs w:val="28"/>
          <w:vertAlign w:val="subscript"/>
        </w:rPr>
        <w:t>но</w:t>
      </w:r>
      <w:r w:rsidRPr="006D4B27">
        <w:rPr>
          <w:sz w:val="28"/>
          <w:szCs w:val="28"/>
        </w:rPr>
        <w:t>— плотность нерастворимого осадка при 20 °С, кг/м</w:t>
      </w:r>
      <w:r w:rsidRPr="006D4B27">
        <w:rPr>
          <w:sz w:val="28"/>
          <w:szCs w:val="28"/>
          <w:vertAlign w:val="superscript"/>
        </w:rPr>
        <w:t>3</w:t>
      </w:r>
      <w:r w:rsidRPr="006D4B27">
        <w:rPr>
          <w:sz w:val="28"/>
          <w:szCs w:val="28"/>
        </w:rPr>
        <w:t xml:space="preserve">. </w:t>
      </w:r>
    </w:p>
    <w:p w:rsidR="003D0094" w:rsidRPr="006D4B27" w:rsidRDefault="003D0094" w:rsidP="00F163A5">
      <w:pPr>
        <w:pStyle w:val="Default"/>
        <w:ind w:firstLine="709"/>
        <w:jc w:val="both"/>
        <w:rPr>
          <w:sz w:val="28"/>
          <w:szCs w:val="28"/>
        </w:rPr>
      </w:pPr>
      <w:r w:rsidRPr="006D4B27">
        <w:rPr>
          <w:sz w:val="28"/>
          <w:szCs w:val="28"/>
        </w:rPr>
        <w:t>Значение массовой доли нерастворимого осадка (механических примесей) получают, разделив з</w:t>
      </w:r>
      <w:r w:rsidR="00616A99" w:rsidRPr="006D4B27">
        <w:rPr>
          <w:sz w:val="28"/>
          <w:szCs w:val="28"/>
        </w:rPr>
        <w:t>начение степени загрязненности</w:t>
      </w:r>
      <w:r w:rsidRPr="006D4B27">
        <w:rPr>
          <w:sz w:val="28"/>
          <w:szCs w:val="28"/>
        </w:rPr>
        <w:t xml:space="preserve"> на 1,7. </w:t>
      </w:r>
    </w:p>
    <w:p w:rsidR="003D0094" w:rsidRPr="006D4B27" w:rsidRDefault="003D0094" w:rsidP="00F163A5">
      <w:pPr>
        <w:pStyle w:val="Default"/>
        <w:ind w:firstLine="709"/>
        <w:jc w:val="both"/>
        <w:rPr>
          <w:sz w:val="28"/>
          <w:szCs w:val="28"/>
        </w:rPr>
      </w:pPr>
      <w:r w:rsidRPr="006D4B27">
        <w:rPr>
          <w:sz w:val="28"/>
          <w:szCs w:val="28"/>
        </w:rPr>
        <w:t>Степень загрязненности может быть определена также по диаграмме на рисунке 7.</w:t>
      </w:r>
      <w:r w:rsidR="00921D50" w:rsidRPr="006D4B27">
        <w:rPr>
          <w:sz w:val="28"/>
          <w:szCs w:val="28"/>
        </w:rPr>
        <w:t xml:space="preserve">1, </w:t>
      </w:r>
      <w:r w:rsidRPr="006D4B27">
        <w:rPr>
          <w:sz w:val="28"/>
          <w:szCs w:val="28"/>
        </w:rPr>
        <w:t xml:space="preserve">где искомая величина (х, %) представлена в виде прямолинейной зависимости от разности значений плотности работающего и свежего масла. </w:t>
      </w:r>
    </w:p>
    <w:p w:rsidR="003D0094" w:rsidRPr="006D4B27" w:rsidRDefault="003D0094" w:rsidP="00F163A5">
      <w:pPr>
        <w:spacing w:after="0" w:line="240" w:lineRule="auto"/>
        <w:ind w:firstLine="709"/>
        <w:jc w:val="both"/>
        <w:rPr>
          <w:rFonts w:ascii="Times New Roman" w:hAnsi="Times New Roman" w:cs="Times New Roman"/>
          <w:sz w:val="28"/>
          <w:szCs w:val="28"/>
        </w:rPr>
      </w:pPr>
      <w:r w:rsidRPr="006D4B27">
        <w:rPr>
          <w:rFonts w:ascii="Times New Roman" w:hAnsi="Times New Roman" w:cs="Times New Roman"/>
          <w:sz w:val="28"/>
          <w:szCs w:val="28"/>
        </w:rPr>
        <w:t xml:space="preserve">Значение браковочного показателя степени </w:t>
      </w:r>
      <w:r w:rsidR="00616A99" w:rsidRPr="006D4B27">
        <w:rPr>
          <w:rFonts w:ascii="Times New Roman" w:hAnsi="Times New Roman" w:cs="Times New Roman"/>
          <w:sz w:val="28"/>
          <w:szCs w:val="28"/>
        </w:rPr>
        <w:t>загрязненности</w:t>
      </w:r>
      <w:r w:rsidRPr="006D4B27">
        <w:rPr>
          <w:rFonts w:ascii="Times New Roman" w:hAnsi="Times New Roman" w:cs="Times New Roman"/>
          <w:sz w:val="28"/>
          <w:szCs w:val="28"/>
        </w:rPr>
        <w:t xml:space="preserve"> масла по данному методу составляет 6%, что примерно в 1,7 раза превосходит значение максимально допустимого по ГОСТ 20684 содержания нерастворимого в бензине осадка (3,5%). </w:t>
      </w:r>
    </w:p>
    <w:p w:rsidR="00616A99" w:rsidRPr="006D4B27" w:rsidRDefault="00616A99" w:rsidP="00F163A5">
      <w:pPr>
        <w:spacing w:after="0" w:line="240" w:lineRule="auto"/>
        <w:jc w:val="center"/>
        <w:rPr>
          <w:rFonts w:ascii="Times New Roman" w:hAnsi="Times New Roman" w:cs="Times New Roman"/>
          <w:sz w:val="28"/>
          <w:szCs w:val="28"/>
        </w:rPr>
      </w:pPr>
    </w:p>
    <w:p w:rsidR="003D0094" w:rsidRPr="006D4B27" w:rsidRDefault="003D0094" w:rsidP="003531AE">
      <w:pPr>
        <w:pStyle w:val="Default"/>
        <w:ind w:firstLine="709"/>
        <w:jc w:val="center"/>
        <w:rPr>
          <w:sz w:val="28"/>
          <w:szCs w:val="28"/>
        </w:rPr>
      </w:pPr>
      <w:r w:rsidRPr="006D4B27">
        <w:rPr>
          <w:b/>
          <w:bCs/>
          <w:sz w:val="28"/>
          <w:szCs w:val="28"/>
        </w:rPr>
        <w:t>Диспергирующая способность работающих масел</w:t>
      </w:r>
    </w:p>
    <w:p w:rsidR="003D0094" w:rsidRPr="006D4B27" w:rsidRDefault="003D0094" w:rsidP="00F163A5">
      <w:pPr>
        <w:pStyle w:val="Default"/>
        <w:ind w:firstLine="709"/>
        <w:jc w:val="both"/>
        <w:rPr>
          <w:sz w:val="28"/>
          <w:szCs w:val="28"/>
        </w:rPr>
      </w:pPr>
      <w:r w:rsidRPr="006D4B27">
        <w:rPr>
          <w:sz w:val="28"/>
          <w:szCs w:val="28"/>
        </w:rPr>
        <w:t xml:space="preserve">В процессе работы двигателя циркуляционное масло непрерывно загрязняется нерастворимыми в нем веществами. По мере накоплениязагрязнений снижается эффективность моющего действия находящихся в масле присадок. </w:t>
      </w:r>
    </w:p>
    <w:p w:rsidR="003D0094" w:rsidRPr="006D4B27" w:rsidRDefault="003D0094" w:rsidP="00F163A5">
      <w:pPr>
        <w:pStyle w:val="Default"/>
        <w:ind w:firstLine="709"/>
        <w:jc w:val="both"/>
        <w:rPr>
          <w:sz w:val="28"/>
          <w:szCs w:val="28"/>
        </w:rPr>
      </w:pPr>
      <w:r w:rsidRPr="006D4B27">
        <w:rPr>
          <w:sz w:val="28"/>
          <w:szCs w:val="28"/>
        </w:rPr>
        <w:t>Мою</w:t>
      </w:r>
      <w:r w:rsidR="009C18AC" w:rsidRPr="006D4B27">
        <w:rPr>
          <w:sz w:val="28"/>
          <w:szCs w:val="28"/>
        </w:rPr>
        <w:t>ще</w:t>
      </w:r>
      <w:r w:rsidRPr="006D4B27">
        <w:rPr>
          <w:sz w:val="28"/>
          <w:szCs w:val="28"/>
        </w:rPr>
        <w:t>диспергирующие и стабилизирующие присадки, являясь полярно активными соединениями, адсорбируются на поверхности деталей, частицах нагара, продуктах износа и неполного сгорания топлива, на других нерастворимых в масле примесях, препятствуя их слипанию (коагуляции) в крупные агломераты и предотвращая оседание последних на деталях двигателя. Кроме того, присадки адсорбируются на средствах очистки, а часть присадок расходуется на нейтрализацию кислот, попадающих в масло при р</w:t>
      </w:r>
      <w:r w:rsidR="009B53FE" w:rsidRPr="006D4B27">
        <w:rPr>
          <w:sz w:val="28"/>
          <w:szCs w:val="28"/>
        </w:rPr>
        <w:t>аботе ДВС на сернистом топливе.</w:t>
      </w:r>
    </w:p>
    <w:p w:rsidR="009B53FE" w:rsidRPr="006D4B27" w:rsidRDefault="009B53FE" w:rsidP="00F163A5">
      <w:pPr>
        <w:pStyle w:val="Default"/>
        <w:ind w:firstLine="709"/>
        <w:jc w:val="both"/>
        <w:rPr>
          <w:sz w:val="28"/>
          <w:szCs w:val="28"/>
        </w:rPr>
      </w:pPr>
    </w:p>
    <w:p w:rsidR="003D0094" w:rsidRPr="006D4B27" w:rsidRDefault="003D0094" w:rsidP="003531AE">
      <w:pPr>
        <w:pStyle w:val="Default"/>
        <w:tabs>
          <w:tab w:val="left" w:pos="6647"/>
        </w:tabs>
        <w:ind w:firstLine="709"/>
        <w:jc w:val="center"/>
        <w:rPr>
          <w:b/>
          <w:sz w:val="28"/>
          <w:szCs w:val="28"/>
        </w:rPr>
      </w:pPr>
      <w:r w:rsidRPr="006D4B27">
        <w:rPr>
          <w:b/>
          <w:sz w:val="28"/>
          <w:szCs w:val="28"/>
        </w:rPr>
        <w:t xml:space="preserve">Метод определения и характеристики </w:t>
      </w:r>
      <w:r w:rsidR="003531AE" w:rsidRPr="006D4B27">
        <w:rPr>
          <w:b/>
          <w:bCs/>
          <w:sz w:val="28"/>
          <w:szCs w:val="28"/>
        </w:rPr>
        <w:t>диспергирующей способности</w:t>
      </w:r>
    </w:p>
    <w:p w:rsidR="003D0094" w:rsidRPr="006D4B27" w:rsidRDefault="003D0094" w:rsidP="00F163A5">
      <w:pPr>
        <w:pStyle w:val="Default"/>
        <w:ind w:firstLine="709"/>
        <w:jc w:val="both"/>
        <w:rPr>
          <w:sz w:val="28"/>
          <w:szCs w:val="28"/>
        </w:rPr>
      </w:pPr>
      <w:r w:rsidRPr="006D4B27">
        <w:rPr>
          <w:sz w:val="28"/>
          <w:szCs w:val="28"/>
        </w:rPr>
        <w:t xml:space="preserve">Метод предназначен для определения диспергирующих свойств масла, характеризующих его способность препятствовать к слипанию высокодисперсных нерастворимых частиц, а также разрушать крупнодисперсные агломераты загрязнений. </w:t>
      </w:r>
    </w:p>
    <w:p w:rsidR="003D0094" w:rsidRPr="006D4B27" w:rsidRDefault="003D0094" w:rsidP="00F163A5">
      <w:pPr>
        <w:spacing w:after="0" w:line="240" w:lineRule="auto"/>
        <w:ind w:firstLine="709"/>
        <w:jc w:val="both"/>
        <w:rPr>
          <w:rFonts w:ascii="Times New Roman" w:hAnsi="Times New Roman" w:cs="Times New Roman"/>
          <w:sz w:val="28"/>
          <w:szCs w:val="28"/>
        </w:rPr>
      </w:pPr>
      <w:r w:rsidRPr="006D4B27">
        <w:rPr>
          <w:rFonts w:ascii="Times New Roman" w:hAnsi="Times New Roman" w:cs="Times New Roman"/>
          <w:sz w:val="28"/>
          <w:szCs w:val="28"/>
        </w:rPr>
        <w:t>Сущность метода заключается в оценке внешнего вида масляного пятна, полученного нанесением на фильтровальную бумагу капельной пробы масла. Соотношение двух основных характеристик пятна — зоны ди</w:t>
      </w:r>
      <w:r w:rsidR="003531AE" w:rsidRPr="006D4B27">
        <w:rPr>
          <w:rFonts w:ascii="Times New Roman" w:hAnsi="Times New Roman" w:cs="Times New Roman"/>
          <w:sz w:val="28"/>
          <w:szCs w:val="28"/>
        </w:rPr>
        <w:t xml:space="preserve">ффузии и центрального ядра (рисунок </w:t>
      </w:r>
      <w:r w:rsidRPr="006D4B27">
        <w:rPr>
          <w:rFonts w:ascii="Times New Roman" w:hAnsi="Times New Roman" w:cs="Times New Roman"/>
          <w:sz w:val="28"/>
          <w:szCs w:val="28"/>
        </w:rPr>
        <w:t>7.</w:t>
      </w:r>
      <w:r w:rsidR="003531AE" w:rsidRPr="006D4B27">
        <w:rPr>
          <w:rFonts w:ascii="Times New Roman" w:hAnsi="Times New Roman" w:cs="Times New Roman"/>
          <w:sz w:val="28"/>
          <w:szCs w:val="28"/>
        </w:rPr>
        <w:t>3</w:t>
      </w:r>
      <w:r w:rsidRPr="006D4B27">
        <w:rPr>
          <w:rFonts w:ascii="Times New Roman" w:hAnsi="Times New Roman" w:cs="Times New Roman"/>
          <w:sz w:val="28"/>
          <w:szCs w:val="28"/>
        </w:rPr>
        <w:t xml:space="preserve">) — позволяет оценить диспергирующую способность масла (ДС) качественно визуальным сравнением масляных пятен для </w:t>
      </w:r>
      <w:r w:rsidR="003531AE" w:rsidRPr="006D4B27">
        <w:rPr>
          <w:rFonts w:ascii="Times New Roman" w:hAnsi="Times New Roman" w:cs="Times New Roman"/>
          <w:sz w:val="28"/>
          <w:szCs w:val="28"/>
        </w:rPr>
        <w:t>среднещелочных масел (рисунок</w:t>
      </w:r>
      <w:r w:rsidR="009C18AC" w:rsidRPr="006D4B27">
        <w:rPr>
          <w:rFonts w:ascii="Times New Roman" w:hAnsi="Times New Roman" w:cs="Times New Roman"/>
          <w:sz w:val="28"/>
          <w:szCs w:val="28"/>
        </w:rPr>
        <w:t xml:space="preserve"> 7.</w:t>
      </w:r>
      <w:r w:rsidR="003531AE" w:rsidRPr="006D4B27">
        <w:rPr>
          <w:rFonts w:ascii="Times New Roman" w:hAnsi="Times New Roman" w:cs="Times New Roman"/>
          <w:sz w:val="28"/>
          <w:szCs w:val="28"/>
        </w:rPr>
        <w:t>4</w:t>
      </w:r>
      <w:r w:rsidR="009C18AC" w:rsidRPr="006D4B27">
        <w:rPr>
          <w:rFonts w:ascii="Times New Roman" w:hAnsi="Times New Roman" w:cs="Times New Roman"/>
          <w:sz w:val="28"/>
          <w:szCs w:val="28"/>
        </w:rPr>
        <w:t>) и количественно по формуле</w:t>
      </w:r>
      <w:r w:rsidRPr="006D4B27">
        <w:rPr>
          <w:rFonts w:ascii="Times New Roman" w:hAnsi="Times New Roman" w:cs="Times New Roman"/>
          <w:sz w:val="28"/>
          <w:szCs w:val="28"/>
        </w:rPr>
        <w:t>:</w:t>
      </w:r>
    </w:p>
    <w:p w:rsidR="003D0094" w:rsidRPr="006D4B27" w:rsidRDefault="003D0094" w:rsidP="00F163A5">
      <w:pPr>
        <w:spacing w:after="0" w:line="240" w:lineRule="auto"/>
        <w:ind w:firstLine="709"/>
        <w:jc w:val="center"/>
        <w:rPr>
          <w:rFonts w:ascii="Times New Roman" w:eastAsia="Times New Roman" w:hAnsi="Times New Roman" w:cs="Times New Roman"/>
          <w:sz w:val="28"/>
          <w:szCs w:val="28"/>
        </w:rPr>
      </w:pPr>
    </w:p>
    <w:p w:rsidR="000A41D3" w:rsidRPr="006D4B27" w:rsidRDefault="000A41D3" w:rsidP="00F163A5">
      <w:pPr>
        <w:spacing w:after="0" w:line="240" w:lineRule="auto"/>
        <w:ind w:firstLine="709"/>
        <w:jc w:val="center"/>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rPr>
            <m:t>ДС=1-</m:t>
          </m:r>
          <m:f>
            <m:fPr>
              <m:ctrlPr>
                <w:rPr>
                  <w:rFonts w:ascii="Cambria Math" w:eastAsia="Times New Roman" w:hAnsi="Cambria Math" w:cs="Times New Roman"/>
                  <w:i/>
                  <w:sz w:val="28"/>
                  <w:szCs w:val="28"/>
                </w:rPr>
              </m:ctrlPr>
            </m:fPr>
            <m:num>
              <m:sSup>
                <m:sSupPr>
                  <m:ctrlPr>
                    <w:rPr>
                      <w:rFonts w:ascii="Cambria Math" w:eastAsia="Times New Roman" w:hAnsi="Cambria Math" w:cs="Times New Roman"/>
                      <w:i/>
                      <w:sz w:val="28"/>
                      <w:szCs w:val="28"/>
                      <w:lang w:val="en-US"/>
                    </w:rPr>
                  </m:ctrlPr>
                </m:sSupPr>
                <m:e>
                  <m:r>
                    <w:rPr>
                      <w:rFonts w:ascii="Cambria Math" w:eastAsia="Times New Roman" w:hAnsi="Cambria Math" w:cs="Times New Roman"/>
                      <w:sz w:val="28"/>
                      <w:szCs w:val="28"/>
                      <w:lang w:val="en-US"/>
                    </w:rPr>
                    <m:t>d</m:t>
                  </m:r>
                </m:e>
                <m:sup>
                  <m:r>
                    <w:rPr>
                      <w:rFonts w:ascii="Cambria Math" w:eastAsia="Times New Roman" w:hAnsi="Cambria Math" w:cs="Times New Roman"/>
                      <w:sz w:val="28"/>
                      <w:szCs w:val="28"/>
                      <w:lang w:val="en-US"/>
                    </w:rPr>
                    <m:t>2</m:t>
                  </m:r>
                </m:sup>
              </m:sSup>
            </m:num>
            <m:den>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D</m:t>
                  </m:r>
                </m:e>
                <m:sup>
                  <m:r>
                    <w:rPr>
                      <w:rFonts w:ascii="Cambria Math" w:eastAsia="Times New Roman" w:hAnsi="Cambria Math" w:cs="Times New Roman"/>
                      <w:sz w:val="28"/>
                      <w:szCs w:val="28"/>
                    </w:rPr>
                    <m:t>2</m:t>
                  </m:r>
                </m:sup>
              </m:sSup>
            </m:den>
          </m:f>
          <m:r>
            <w:rPr>
              <w:rFonts w:ascii="Cambria Math" w:eastAsia="Times New Roman" w:hAnsi="Cambria Math" w:cs="Times New Roman"/>
              <w:sz w:val="28"/>
              <w:szCs w:val="28"/>
            </w:rPr>
            <m:t>,</m:t>
          </m:r>
        </m:oMath>
      </m:oMathPara>
    </w:p>
    <w:p w:rsidR="003D0094" w:rsidRPr="006D4B27" w:rsidRDefault="003D0094" w:rsidP="00F163A5">
      <w:pPr>
        <w:pStyle w:val="Default"/>
        <w:ind w:firstLine="709"/>
        <w:jc w:val="both"/>
        <w:rPr>
          <w:sz w:val="28"/>
          <w:szCs w:val="28"/>
        </w:rPr>
      </w:pPr>
      <w:r w:rsidRPr="006D4B27">
        <w:rPr>
          <w:sz w:val="28"/>
          <w:szCs w:val="28"/>
        </w:rPr>
        <w:t xml:space="preserve">где </w:t>
      </w:r>
      <w:r w:rsidRPr="006D4B27">
        <w:rPr>
          <w:iCs/>
          <w:sz w:val="28"/>
          <w:szCs w:val="28"/>
        </w:rPr>
        <w:t xml:space="preserve">d - </w:t>
      </w:r>
      <w:r w:rsidRPr="006D4B27">
        <w:rPr>
          <w:sz w:val="28"/>
          <w:szCs w:val="28"/>
        </w:rPr>
        <w:t xml:space="preserve">средний диаметр центрального ядра, мм; </w:t>
      </w:r>
    </w:p>
    <w:p w:rsidR="003D0094" w:rsidRPr="006D4B27" w:rsidRDefault="003D0094" w:rsidP="00F163A5">
      <w:pPr>
        <w:pStyle w:val="Default"/>
        <w:ind w:firstLine="709"/>
        <w:jc w:val="both"/>
        <w:rPr>
          <w:sz w:val="28"/>
          <w:szCs w:val="28"/>
        </w:rPr>
      </w:pPr>
      <w:r w:rsidRPr="006D4B27">
        <w:rPr>
          <w:iCs/>
          <w:sz w:val="28"/>
          <w:szCs w:val="28"/>
        </w:rPr>
        <w:t xml:space="preserve">D </w:t>
      </w:r>
      <w:r w:rsidRPr="006D4B27">
        <w:rPr>
          <w:sz w:val="28"/>
          <w:szCs w:val="28"/>
        </w:rPr>
        <w:t xml:space="preserve">- средний диаметр зоны диффузии, мм.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ДС измеряется в условных единицах </w:t>
      </w:r>
    </w:p>
    <w:p w:rsidR="003D0094" w:rsidRPr="006D4B27" w:rsidRDefault="003D0094" w:rsidP="00F163A5">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lastRenderedPageBreak/>
        <w:drawing>
          <wp:inline distT="0" distB="0" distL="0" distR="0">
            <wp:extent cx="3411102" cy="1741336"/>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14576" cy="1743109"/>
                    </a:xfrm>
                    <a:prstGeom prst="rect">
                      <a:avLst/>
                    </a:prstGeom>
                    <a:noFill/>
                    <a:ln>
                      <a:noFill/>
                    </a:ln>
                  </pic:spPr>
                </pic:pic>
              </a:graphicData>
            </a:graphic>
          </wp:inline>
        </w:drawing>
      </w:r>
    </w:p>
    <w:p w:rsidR="003D0094" w:rsidRPr="006D4B27" w:rsidRDefault="003D0094" w:rsidP="00F163A5">
      <w:pPr>
        <w:spacing w:after="0" w:line="240" w:lineRule="auto"/>
        <w:ind w:firstLine="709"/>
        <w:jc w:val="center"/>
        <w:rPr>
          <w:rFonts w:ascii="Times New Roman" w:hAnsi="Times New Roman" w:cs="Times New Roman"/>
          <w:iCs/>
          <w:sz w:val="28"/>
          <w:szCs w:val="28"/>
        </w:rPr>
      </w:pPr>
      <w:r w:rsidRPr="006D4B27">
        <w:rPr>
          <w:rFonts w:ascii="Times New Roman" w:hAnsi="Times New Roman" w:cs="Times New Roman"/>
          <w:iCs/>
          <w:sz w:val="28"/>
          <w:szCs w:val="28"/>
        </w:rPr>
        <w:t>Рисунок 7.</w:t>
      </w:r>
      <w:r w:rsidR="003531AE" w:rsidRPr="006D4B27">
        <w:rPr>
          <w:rFonts w:ascii="Times New Roman" w:hAnsi="Times New Roman" w:cs="Times New Roman"/>
          <w:iCs/>
          <w:sz w:val="28"/>
          <w:szCs w:val="28"/>
        </w:rPr>
        <w:t>3</w:t>
      </w:r>
      <w:r w:rsidRPr="006D4B27">
        <w:rPr>
          <w:rFonts w:ascii="Times New Roman" w:hAnsi="Times New Roman" w:cs="Times New Roman"/>
          <w:iCs/>
          <w:sz w:val="28"/>
          <w:szCs w:val="28"/>
        </w:rPr>
        <w:t xml:space="preserve"> – Структура пятна масла с присадкой</w:t>
      </w:r>
    </w:p>
    <w:p w:rsidR="009B53FE" w:rsidRPr="006D4B27" w:rsidRDefault="009B53FE" w:rsidP="00F163A5">
      <w:pPr>
        <w:spacing w:after="0" w:line="240" w:lineRule="auto"/>
        <w:ind w:firstLine="709"/>
        <w:jc w:val="center"/>
        <w:rPr>
          <w:rFonts w:ascii="Times New Roman" w:hAnsi="Times New Roman" w:cs="Times New Roman"/>
          <w:iCs/>
          <w:sz w:val="28"/>
          <w:szCs w:val="28"/>
        </w:rPr>
      </w:pP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Средние диаметры (d и D) подсчитываются, как среднее арифметическое двух измерений у двух пятен, произведенных в двух взаимно перпендикулярных на</w:t>
      </w:r>
      <w:r w:rsidR="00092C9C" w:rsidRPr="006D4B27">
        <w:rPr>
          <w:rFonts w:ascii="Times New Roman" w:hAnsi="Times New Roman" w:cs="Times New Roman"/>
          <w:iCs/>
          <w:sz w:val="28"/>
          <w:szCs w:val="28"/>
        </w:rPr>
        <w:t>правлениях (как показано на рисунке</w:t>
      </w:r>
      <w:r w:rsidRPr="006D4B27">
        <w:rPr>
          <w:rFonts w:ascii="Times New Roman" w:hAnsi="Times New Roman" w:cs="Times New Roman"/>
          <w:iCs/>
          <w:sz w:val="28"/>
          <w:szCs w:val="28"/>
        </w:rPr>
        <w:t xml:space="preserve"> 7.3).</w:t>
      </w:r>
    </w:p>
    <w:p w:rsidR="003D0094" w:rsidRPr="006D4B27" w:rsidRDefault="003D0094" w:rsidP="00F163A5">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4203124" cy="2328739"/>
            <wp:effectExtent l="19050" t="0" r="6926"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03690" cy="2329053"/>
                    </a:xfrm>
                    <a:prstGeom prst="rect">
                      <a:avLst/>
                    </a:prstGeom>
                    <a:noFill/>
                    <a:ln>
                      <a:noFill/>
                    </a:ln>
                  </pic:spPr>
                </pic:pic>
              </a:graphicData>
            </a:graphic>
          </wp:inline>
        </w:drawing>
      </w:r>
    </w:p>
    <w:p w:rsidR="00092C9C" w:rsidRPr="006D4B27" w:rsidRDefault="00092C9C" w:rsidP="00F163A5">
      <w:pPr>
        <w:spacing w:after="0" w:line="240" w:lineRule="auto"/>
        <w:jc w:val="center"/>
        <w:rPr>
          <w:rFonts w:ascii="Times New Roman" w:hAnsi="Times New Roman" w:cs="Times New Roman"/>
          <w:iCs/>
          <w:sz w:val="28"/>
          <w:szCs w:val="28"/>
        </w:rPr>
      </w:pPr>
      <w:r w:rsidRPr="006D4B27">
        <w:rPr>
          <w:rFonts w:ascii="Times New Roman" w:eastAsia="Times New Roman" w:hAnsi="Times New Roman" w:cs="Times New Roman"/>
          <w:sz w:val="28"/>
          <w:szCs w:val="28"/>
        </w:rPr>
        <w:t>Рисунок 7.</w:t>
      </w:r>
      <w:r w:rsidR="003531AE" w:rsidRPr="006D4B27">
        <w:rPr>
          <w:rFonts w:ascii="Times New Roman" w:eastAsia="Times New Roman" w:hAnsi="Times New Roman" w:cs="Times New Roman"/>
          <w:sz w:val="28"/>
          <w:szCs w:val="28"/>
        </w:rPr>
        <w:t>4</w:t>
      </w:r>
      <w:r w:rsidRPr="006D4B27">
        <w:rPr>
          <w:rFonts w:ascii="Times New Roman" w:eastAsia="Times New Roman" w:hAnsi="Times New Roman" w:cs="Times New Roman"/>
          <w:sz w:val="28"/>
          <w:szCs w:val="28"/>
        </w:rPr>
        <w:t xml:space="preserve"> - </w:t>
      </w:r>
      <w:r w:rsidRPr="006D4B27">
        <w:rPr>
          <w:rFonts w:ascii="Times New Roman" w:hAnsi="Times New Roman" w:cs="Times New Roman"/>
          <w:iCs/>
          <w:sz w:val="28"/>
          <w:szCs w:val="28"/>
        </w:rPr>
        <w:t>Расчет величин d и D</w:t>
      </w:r>
    </w:p>
    <w:p w:rsidR="009B53FE" w:rsidRPr="006D4B27" w:rsidRDefault="009B53FE" w:rsidP="00F163A5">
      <w:pPr>
        <w:spacing w:after="0" w:line="240" w:lineRule="auto"/>
        <w:jc w:val="center"/>
        <w:rPr>
          <w:rFonts w:ascii="Times New Roman" w:eastAsia="Times New Roman" w:hAnsi="Times New Roman" w:cs="Times New Roman"/>
          <w:sz w:val="28"/>
          <w:szCs w:val="28"/>
        </w:rPr>
      </w:pP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Расчет величин d и D находят как среднее арифметическое.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Расхождение между двумя параллельными определениями (d</w:t>
      </w:r>
      <w:r w:rsidRPr="006D4B27">
        <w:rPr>
          <w:rFonts w:ascii="Times New Roman" w:hAnsi="Times New Roman" w:cs="Times New Roman"/>
          <w:iCs/>
          <w:sz w:val="28"/>
          <w:szCs w:val="28"/>
          <w:vertAlign w:val="subscript"/>
        </w:rPr>
        <w:t>1</w:t>
      </w:r>
      <w:r w:rsidRPr="006D4B27">
        <w:rPr>
          <w:rFonts w:ascii="Times New Roman" w:hAnsi="Times New Roman" w:cs="Times New Roman"/>
          <w:iCs/>
          <w:sz w:val="28"/>
          <w:szCs w:val="28"/>
        </w:rPr>
        <w:t>-d</w:t>
      </w:r>
      <w:r w:rsidRPr="006D4B27">
        <w:rPr>
          <w:rFonts w:ascii="Times New Roman" w:hAnsi="Times New Roman" w:cs="Times New Roman"/>
          <w:iCs/>
          <w:sz w:val="28"/>
          <w:szCs w:val="28"/>
          <w:vertAlign w:val="subscript"/>
        </w:rPr>
        <w:t>2</w:t>
      </w:r>
      <w:r w:rsidRPr="006D4B27">
        <w:rPr>
          <w:rFonts w:ascii="Times New Roman" w:hAnsi="Times New Roman" w:cs="Times New Roman"/>
          <w:iCs/>
          <w:sz w:val="28"/>
          <w:szCs w:val="28"/>
        </w:rPr>
        <w:t>, D</w:t>
      </w:r>
      <w:r w:rsidRPr="006D4B27">
        <w:rPr>
          <w:rFonts w:ascii="Times New Roman" w:hAnsi="Times New Roman" w:cs="Times New Roman"/>
          <w:iCs/>
          <w:sz w:val="28"/>
          <w:szCs w:val="28"/>
          <w:vertAlign w:val="subscript"/>
        </w:rPr>
        <w:t>1</w:t>
      </w:r>
      <w:r w:rsidRPr="006D4B27">
        <w:rPr>
          <w:rFonts w:ascii="Times New Roman" w:hAnsi="Times New Roman" w:cs="Times New Roman"/>
          <w:iCs/>
          <w:sz w:val="28"/>
          <w:szCs w:val="28"/>
        </w:rPr>
        <w:t>-D</w:t>
      </w:r>
      <w:r w:rsidRPr="006D4B27">
        <w:rPr>
          <w:rFonts w:ascii="Times New Roman" w:hAnsi="Times New Roman" w:cs="Times New Roman"/>
          <w:iCs/>
          <w:sz w:val="28"/>
          <w:szCs w:val="28"/>
          <w:vertAlign w:val="subscript"/>
        </w:rPr>
        <w:t>2</w:t>
      </w:r>
      <w:r w:rsidRPr="006D4B27">
        <w:rPr>
          <w:rFonts w:ascii="Times New Roman" w:hAnsi="Times New Roman" w:cs="Times New Roman"/>
          <w:iCs/>
          <w:sz w:val="28"/>
          <w:szCs w:val="28"/>
        </w:rPr>
        <w:t xml:space="preserve">) не </w:t>
      </w:r>
      <w:r w:rsidR="00092C9C" w:rsidRPr="006D4B27">
        <w:rPr>
          <w:rFonts w:ascii="Times New Roman" w:hAnsi="Times New Roman" w:cs="Times New Roman"/>
          <w:iCs/>
          <w:sz w:val="28"/>
          <w:szCs w:val="28"/>
        </w:rPr>
        <w:t>должно превышать значения 0,05.</w:t>
      </w:r>
    </w:p>
    <w:p w:rsidR="00092C9C" w:rsidRPr="006D4B27" w:rsidRDefault="003D0094" w:rsidP="00092C9C">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Снижение ДС ниже 0,3 приводит к выпадению загрязнений из масла на детали двигателя, что у</w:t>
      </w:r>
      <w:r w:rsidR="00092C9C" w:rsidRPr="006D4B27">
        <w:rPr>
          <w:rFonts w:ascii="Times New Roman" w:hAnsi="Times New Roman" w:cs="Times New Roman"/>
          <w:iCs/>
          <w:sz w:val="28"/>
          <w:szCs w:val="28"/>
        </w:rPr>
        <w:t>казывает на срабатывание моюще</w:t>
      </w:r>
      <w:r w:rsidRPr="006D4B27">
        <w:rPr>
          <w:rFonts w:ascii="Times New Roman" w:hAnsi="Times New Roman" w:cs="Times New Roman"/>
          <w:iCs/>
          <w:sz w:val="28"/>
          <w:szCs w:val="28"/>
        </w:rPr>
        <w:t>д</w:t>
      </w:r>
      <w:r w:rsidR="00092C9C" w:rsidRPr="006D4B27">
        <w:rPr>
          <w:rFonts w:ascii="Times New Roman" w:hAnsi="Times New Roman" w:cs="Times New Roman"/>
          <w:iCs/>
          <w:sz w:val="28"/>
          <w:szCs w:val="28"/>
        </w:rPr>
        <w:t>испергирующей присадки в масле.</w:t>
      </w:r>
    </w:p>
    <w:p w:rsidR="009B53FE" w:rsidRPr="006D4B27" w:rsidRDefault="009B53FE" w:rsidP="00092C9C">
      <w:pPr>
        <w:spacing w:after="0" w:line="240" w:lineRule="auto"/>
        <w:ind w:firstLine="709"/>
        <w:jc w:val="both"/>
        <w:rPr>
          <w:rFonts w:ascii="Times New Roman" w:hAnsi="Times New Roman" w:cs="Times New Roman"/>
          <w:iCs/>
          <w:sz w:val="28"/>
          <w:szCs w:val="28"/>
        </w:rPr>
      </w:pPr>
    </w:p>
    <w:p w:rsidR="003D0094" w:rsidRPr="006D4B27" w:rsidRDefault="003D0094" w:rsidP="00092C9C">
      <w:pPr>
        <w:spacing w:after="0" w:line="240" w:lineRule="auto"/>
        <w:ind w:firstLine="709"/>
        <w:jc w:val="both"/>
        <w:rPr>
          <w:rFonts w:ascii="Times New Roman" w:hAnsi="Times New Roman" w:cs="Times New Roman"/>
          <w:b/>
          <w:iCs/>
          <w:sz w:val="28"/>
          <w:szCs w:val="28"/>
        </w:rPr>
      </w:pPr>
      <w:r w:rsidRPr="006D4B27">
        <w:rPr>
          <w:rFonts w:ascii="Times New Roman" w:hAnsi="Times New Roman" w:cs="Times New Roman"/>
          <w:b/>
          <w:iCs/>
          <w:sz w:val="28"/>
          <w:szCs w:val="28"/>
        </w:rPr>
        <w:t xml:space="preserve">Принадлежности и вспомогательные материалы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Бумажные фильтры (d = 11,0 см); линейка; образцы внешнего вида пятен масел с присадками; пробоотборник (кружка, груша, шланг); проволочная капельница; чашка Петри. </w:t>
      </w:r>
    </w:p>
    <w:p w:rsidR="009B53FE" w:rsidRPr="006D4B27" w:rsidRDefault="009B53FE" w:rsidP="00F163A5">
      <w:pPr>
        <w:spacing w:after="0" w:line="240" w:lineRule="auto"/>
        <w:ind w:firstLine="709"/>
        <w:jc w:val="both"/>
        <w:rPr>
          <w:rFonts w:ascii="Times New Roman" w:hAnsi="Times New Roman" w:cs="Times New Roman"/>
          <w:b/>
          <w:iCs/>
          <w:sz w:val="28"/>
          <w:szCs w:val="28"/>
        </w:rPr>
      </w:pPr>
    </w:p>
    <w:p w:rsidR="003D0094" w:rsidRPr="006D4B27" w:rsidRDefault="003D0094" w:rsidP="00F163A5">
      <w:pPr>
        <w:spacing w:after="0" w:line="240" w:lineRule="auto"/>
        <w:ind w:firstLine="709"/>
        <w:jc w:val="both"/>
        <w:rPr>
          <w:rFonts w:ascii="Times New Roman" w:hAnsi="Times New Roman" w:cs="Times New Roman"/>
          <w:b/>
          <w:iCs/>
          <w:sz w:val="28"/>
          <w:szCs w:val="28"/>
        </w:rPr>
      </w:pPr>
      <w:r w:rsidRPr="006D4B27">
        <w:rPr>
          <w:rFonts w:ascii="Times New Roman" w:hAnsi="Times New Roman" w:cs="Times New Roman"/>
          <w:b/>
          <w:iCs/>
          <w:sz w:val="28"/>
          <w:szCs w:val="28"/>
        </w:rPr>
        <w:t xml:space="preserve">Выполнение определения </w:t>
      </w:r>
      <w:r w:rsidR="009B53FE" w:rsidRPr="006D4B27">
        <w:rPr>
          <w:rFonts w:ascii="Times New Roman" w:hAnsi="Times New Roman" w:cs="Times New Roman"/>
          <w:b/>
          <w:iCs/>
          <w:sz w:val="28"/>
          <w:szCs w:val="28"/>
        </w:rPr>
        <w:t>диспергирующей способности</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Проволочную капельницу опускают в пробу масла, предварительно перемешенного, на глубину около 30 мм, и вынимают из масла. Первым каплям дают стечь в пробу, а на бумажный фильтр наносят 5-7 каплю. Описанным способом на бумажный фильтр наносят 2-3 образца масляной капли. Бумажный фильтр с капельными пробами масла оставляют до полного </w:t>
      </w:r>
      <w:r w:rsidRPr="006D4B27">
        <w:rPr>
          <w:rFonts w:ascii="Times New Roman" w:hAnsi="Times New Roman" w:cs="Times New Roman"/>
          <w:iCs/>
          <w:sz w:val="28"/>
          <w:szCs w:val="28"/>
        </w:rPr>
        <w:lastRenderedPageBreak/>
        <w:t>впитывания капель и высыхания на воздухе в течение 24 час</w:t>
      </w:r>
      <w:r w:rsidR="003531AE" w:rsidRPr="006D4B27">
        <w:rPr>
          <w:rFonts w:ascii="Times New Roman" w:hAnsi="Times New Roman" w:cs="Times New Roman"/>
          <w:iCs/>
          <w:sz w:val="28"/>
          <w:szCs w:val="28"/>
        </w:rPr>
        <w:t>ов</w:t>
      </w:r>
      <w:r w:rsidRPr="006D4B27">
        <w:rPr>
          <w:rFonts w:ascii="Times New Roman" w:hAnsi="Times New Roman" w:cs="Times New Roman"/>
          <w:iCs/>
          <w:sz w:val="28"/>
          <w:szCs w:val="28"/>
        </w:rPr>
        <w:t>. Полученные пятна сравнивают с рис. 7.</w:t>
      </w:r>
      <w:r w:rsidR="003531AE" w:rsidRPr="006D4B27">
        <w:rPr>
          <w:rFonts w:ascii="Times New Roman" w:hAnsi="Times New Roman" w:cs="Times New Roman"/>
          <w:iCs/>
          <w:sz w:val="28"/>
          <w:szCs w:val="28"/>
        </w:rPr>
        <w:t>5</w:t>
      </w:r>
      <w:r w:rsidR="00616A99" w:rsidRPr="006D4B27">
        <w:rPr>
          <w:rFonts w:ascii="Times New Roman" w:hAnsi="Times New Roman" w:cs="Times New Roman"/>
          <w:iCs/>
          <w:sz w:val="28"/>
          <w:szCs w:val="28"/>
        </w:rPr>
        <w:t>.</w:t>
      </w:r>
    </w:p>
    <w:p w:rsidR="009B53FE" w:rsidRPr="006D4B27" w:rsidRDefault="009B53FE" w:rsidP="009B53FE">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2319548" cy="3887190"/>
            <wp:effectExtent l="19050" t="0" r="4552" b="0"/>
            <wp:docPr id="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24744" cy="3895898"/>
                    </a:xfrm>
                    <a:prstGeom prst="rect">
                      <a:avLst/>
                    </a:prstGeom>
                    <a:noFill/>
                    <a:ln>
                      <a:noFill/>
                    </a:ln>
                  </pic:spPr>
                </pic:pic>
              </a:graphicData>
            </a:graphic>
          </wp:inline>
        </w:drawing>
      </w:r>
    </w:p>
    <w:p w:rsidR="009B53FE" w:rsidRPr="006D4B27" w:rsidRDefault="009B53FE" w:rsidP="009B53FE">
      <w:pPr>
        <w:pStyle w:val="Default"/>
        <w:jc w:val="center"/>
        <w:rPr>
          <w:sz w:val="28"/>
          <w:szCs w:val="28"/>
        </w:rPr>
      </w:pPr>
      <w:r w:rsidRPr="006D4B27">
        <w:rPr>
          <w:sz w:val="28"/>
          <w:szCs w:val="28"/>
        </w:rPr>
        <w:t>Рисунок 7.</w:t>
      </w:r>
      <w:r w:rsidR="003531AE" w:rsidRPr="006D4B27">
        <w:rPr>
          <w:sz w:val="28"/>
          <w:szCs w:val="28"/>
        </w:rPr>
        <w:t>5</w:t>
      </w:r>
      <w:r w:rsidRPr="006D4B27">
        <w:rPr>
          <w:sz w:val="28"/>
          <w:szCs w:val="28"/>
        </w:rPr>
        <w:t xml:space="preserve"> – Определения диспергируемости масляного пятна</w:t>
      </w:r>
    </w:p>
    <w:p w:rsidR="009B53FE" w:rsidRPr="006D4B27" w:rsidRDefault="009B53FE" w:rsidP="00F163A5">
      <w:pPr>
        <w:spacing w:after="0" w:line="240" w:lineRule="auto"/>
        <w:ind w:firstLine="709"/>
        <w:jc w:val="both"/>
        <w:rPr>
          <w:rFonts w:ascii="Times New Roman" w:hAnsi="Times New Roman" w:cs="Times New Roman"/>
          <w:iCs/>
          <w:sz w:val="28"/>
          <w:szCs w:val="28"/>
        </w:rPr>
      </w:pP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Расчет фактической величины </w:t>
      </w:r>
      <w:r w:rsidR="003531AE" w:rsidRPr="006D4B27">
        <w:rPr>
          <w:rFonts w:ascii="Times New Roman" w:hAnsi="Times New Roman" w:cs="Times New Roman"/>
          <w:iCs/>
          <w:sz w:val="28"/>
          <w:szCs w:val="28"/>
        </w:rPr>
        <w:t xml:space="preserve">диспергирующей способности </w:t>
      </w:r>
      <w:r w:rsidRPr="006D4B27">
        <w:rPr>
          <w:rFonts w:ascii="Times New Roman" w:hAnsi="Times New Roman" w:cs="Times New Roman"/>
          <w:iCs/>
          <w:sz w:val="28"/>
          <w:szCs w:val="28"/>
        </w:rPr>
        <w:t xml:space="preserve">и сопоставление полученного значения с предыдущим позволяет оценить характер изменения диспергирующе-стабилизирующей способности работающего масла в процессе эксплуатации. </w:t>
      </w:r>
    </w:p>
    <w:p w:rsidR="009B53FE" w:rsidRPr="006D4B27" w:rsidRDefault="009B53FE" w:rsidP="00F163A5">
      <w:pPr>
        <w:spacing w:after="0" w:line="240" w:lineRule="auto"/>
        <w:ind w:firstLine="709"/>
        <w:jc w:val="both"/>
        <w:rPr>
          <w:rFonts w:ascii="Times New Roman" w:hAnsi="Times New Roman" w:cs="Times New Roman"/>
          <w:iCs/>
          <w:sz w:val="28"/>
          <w:szCs w:val="28"/>
        </w:rPr>
      </w:pPr>
    </w:p>
    <w:p w:rsidR="003D0094" w:rsidRPr="006D4B27" w:rsidRDefault="003D0094" w:rsidP="00F163A5">
      <w:pPr>
        <w:spacing w:after="0" w:line="240" w:lineRule="auto"/>
        <w:ind w:firstLine="709"/>
        <w:jc w:val="both"/>
        <w:rPr>
          <w:rFonts w:ascii="Times New Roman" w:hAnsi="Times New Roman" w:cs="Times New Roman"/>
          <w:b/>
          <w:iCs/>
          <w:sz w:val="28"/>
          <w:szCs w:val="28"/>
        </w:rPr>
      </w:pPr>
      <w:r w:rsidRPr="006D4B27">
        <w:rPr>
          <w:rFonts w:ascii="Times New Roman" w:hAnsi="Times New Roman" w:cs="Times New Roman"/>
          <w:b/>
          <w:iCs/>
          <w:sz w:val="28"/>
          <w:szCs w:val="28"/>
        </w:rPr>
        <w:t xml:space="preserve">Оценка результатов определения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На основе оценки внешнего вида масляного пятна могут быть сделаны следующие выводы, касающиеся качественной и количественной оценки ДС работающего масла: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1) наличие вокруг центрального ядра зоны диффузии указывает на присутствие в работающем масле моющедиспергирующей присадки. Масла с высоким содержанием моющедиспергирующих присадок образуют сплошную зону диффузии. В маслах без диспергирующих присадок зона диффузии на масляном пятне отсутствует;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2) по мере срабатывания присадок наблюда</w:t>
      </w:r>
      <w:r w:rsidR="00616A99" w:rsidRPr="006D4B27">
        <w:rPr>
          <w:rFonts w:ascii="Times New Roman" w:hAnsi="Times New Roman" w:cs="Times New Roman"/>
          <w:iCs/>
          <w:sz w:val="28"/>
          <w:szCs w:val="28"/>
        </w:rPr>
        <w:t>ется появление ядра</w:t>
      </w:r>
      <w:r w:rsidRPr="006D4B27">
        <w:rPr>
          <w:rFonts w:ascii="Times New Roman" w:hAnsi="Times New Roman" w:cs="Times New Roman"/>
          <w:iCs/>
          <w:sz w:val="28"/>
          <w:szCs w:val="28"/>
        </w:rPr>
        <w:t>. Увеличение размеров центрального ядра и уменьшение ширин</w:t>
      </w:r>
      <w:r w:rsidR="00616A99" w:rsidRPr="006D4B27">
        <w:rPr>
          <w:rFonts w:ascii="Times New Roman" w:hAnsi="Times New Roman" w:cs="Times New Roman"/>
          <w:iCs/>
          <w:sz w:val="28"/>
          <w:szCs w:val="28"/>
        </w:rPr>
        <w:t>ы зоны диффузии</w:t>
      </w:r>
      <w:r w:rsidRPr="006D4B27">
        <w:rPr>
          <w:rFonts w:ascii="Times New Roman" w:hAnsi="Times New Roman" w:cs="Times New Roman"/>
          <w:iCs/>
          <w:sz w:val="28"/>
          <w:szCs w:val="28"/>
        </w:rPr>
        <w:t xml:space="preserve"> позволяет судить о снижении ди</w:t>
      </w:r>
      <w:r w:rsidR="00616A99" w:rsidRPr="006D4B27">
        <w:rPr>
          <w:rFonts w:ascii="Times New Roman" w:hAnsi="Times New Roman" w:cs="Times New Roman"/>
          <w:iCs/>
          <w:sz w:val="28"/>
          <w:szCs w:val="28"/>
        </w:rPr>
        <w:t>спергирующей способности масла;</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3) отсутствие зоны диффузии в масляном пятне свидетельствует о полном срабатывании присадки, и размер ядра становится равным размеру нанесенной капли;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lastRenderedPageBreak/>
        <w:t xml:space="preserve">4) наличие ярко-жёлтого или светло-коричневого ореола вокруг ядра показывает, что масло подвергалось воздействию высокой температуры;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5) появление ярко выраженной чёрной окантовки с рваными краями вокруг ядра свидетельствует о наличии воды в масле; </w:t>
      </w:r>
    </w:p>
    <w:p w:rsidR="003D0094" w:rsidRPr="006D4B27" w:rsidRDefault="003D0094" w:rsidP="00F163A5">
      <w:pPr>
        <w:spacing w:after="0" w:line="240" w:lineRule="auto"/>
        <w:ind w:firstLine="709"/>
        <w:jc w:val="both"/>
        <w:rPr>
          <w:rFonts w:ascii="Times New Roman" w:hAnsi="Times New Roman" w:cs="Times New Roman"/>
          <w:iCs/>
          <w:sz w:val="28"/>
          <w:szCs w:val="28"/>
        </w:rPr>
      </w:pPr>
      <w:r w:rsidRPr="006D4B27">
        <w:rPr>
          <w:rFonts w:ascii="Times New Roman" w:hAnsi="Times New Roman" w:cs="Times New Roman"/>
          <w:iCs/>
          <w:sz w:val="28"/>
          <w:szCs w:val="28"/>
        </w:rPr>
        <w:t xml:space="preserve">6) резкое и неожиданное ухудшение вида пятна по сравнению с серией ранее полученных пятен может служить сигналом о возможной аварийной ситуации. </w:t>
      </w:r>
    </w:p>
    <w:p w:rsidR="00660BAD" w:rsidRPr="006D4B27" w:rsidRDefault="00660BAD" w:rsidP="00660BAD">
      <w:pPr>
        <w:spacing w:after="0" w:line="240" w:lineRule="auto"/>
        <w:jc w:val="both"/>
        <w:rPr>
          <w:rFonts w:ascii="Times New Roman" w:hAnsi="Times New Roman" w:cs="Times New Roman"/>
          <w:iCs/>
          <w:sz w:val="28"/>
          <w:szCs w:val="28"/>
        </w:rPr>
      </w:pPr>
    </w:p>
    <w:p w:rsidR="00921D50" w:rsidRPr="006D4B27" w:rsidRDefault="009B53FE" w:rsidP="009B53FE">
      <w:pPr>
        <w:pStyle w:val="10"/>
        <w:spacing w:after="0" w:line="240" w:lineRule="auto"/>
        <w:ind w:firstLine="708"/>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Содержание отчета</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краткое описание выполненных опытов; </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таблицы с результатами испытаний проб </w:t>
      </w:r>
      <w:r w:rsidR="00B103B4" w:rsidRPr="006D4B27">
        <w:rPr>
          <w:rFonts w:ascii="Times New Roman" w:eastAsia="Times New Roman" w:hAnsi="Times New Roman" w:cs="Times New Roman"/>
          <w:sz w:val="28"/>
          <w:szCs w:val="28"/>
        </w:rPr>
        <w:t>масла</w:t>
      </w:r>
      <w:r w:rsidRPr="006D4B27">
        <w:rPr>
          <w:rFonts w:ascii="Times New Roman" w:eastAsia="Times New Roman" w:hAnsi="Times New Roman" w:cs="Times New Roman"/>
          <w:sz w:val="28"/>
          <w:szCs w:val="28"/>
        </w:rPr>
        <w:t>, обработк</w:t>
      </w:r>
      <w:r w:rsidR="00D71103" w:rsidRPr="006D4B27">
        <w:rPr>
          <w:rFonts w:ascii="Times New Roman" w:eastAsia="Times New Roman" w:hAnsi="Times New Roman" w:cs="Times New Roman"/>
          <w:sz w:val="28"/>
          <w:szCs w:val="28"/>
        </w:rPr>
        <w:t>а</w:t>
      </w:r>
      <w:r w:rsidRPr="006D4B27">
        <w:rPr>
          <w:rFonts w:ascii="Times New Roman" w:eastAsia="Times New Roman" w:hAnsi="Times New Roman" w:cs="Times New Roman"/>
          <w:sz w:val="28"/>
          <w:szCs w:val="28"/>
        </w:rPr>
        <w:t xml:space="preserve"> полученных результатов; </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внешний вид номограмм зависимости вязкости </w:t>
      </w:r>
      <w:r w:rsidR="00B103B4" w:rsidRPr="006D4B27">
        <w:rPr>
          <w:rFonts w:ascii="Times New Roman" w:eastAsia="Times New Roman" w:hAnsi="Times New Roman" w:cs="Times New Roman"/>
          <w:sz w:val="28"/>
          <w:szCs w:val="28"/>
        </w:rPr>
        <w:t>масла</w:t>
      </w:r>
      <w:r w:rsidRPr="006D4B27">
        <w:rPr>
          <w:rFonts w:ascii="Times New Roman" w:eastAsia="Times New Roman" w:hAnsi="Times New Roman" w:cs="Times New Roman"/>
          <w:sz w:val="28"/>
          <w:szCs w:val="28"/>
        </w:rPr>
        <w:t xml:space="preserve"> от температуры и содержания воды в нефтепродуктах и описание работы с ними; </w:t>
      </w:r>
    </w:p>
    <w:p w:rsidR="00921D50" w:rsidRPr="006D4B27" w:rsidRDefault="00B103B4"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выводы о качестве исследуемогомасла</w:t>
      </w:r>
      <w:r w:rsidR="00921D50" w:rsidRPr="006D4B27">
        <w:rPr>
          <w:rFonts w:ascii="Times New Roman" w:eastAsia="Times New Roman" w:hAnsi="Times New Roman" w:cs="Times New Roman"/>
          <w:sz w:val="28"/>
          <w:szCs w:val="28"/>
        </w:rPr>
        <w:t>.</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p>
    <w:p w:rsidR="00921D50" w:rsidRPr="006D4B27" w:rsidRDefault="00921D50" w:rsidP="00921D50">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Возницкий, И.В., Пунда А.С. Судовые двигатели внутреннего сгорания: учебник М.: Моркнига, 2010</w:t>
      </w:r>
    </w:p>
    <w:p w:rsidR="00921D50" w:rsidRPr="006D4B27" w:rsidRDefault="00921D50" w:rsidP="00921D50">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Пахомов, Ю.А. Основы научных исследований и испытаний тепловых двигателей: учебник для вузов М.: ТрансЛит, 2014</w:t>
      </w:r>
    </w:p>
    <w:p w:rsidR="00921D50" w:rsidRPr="006D4B27" w:rsidRDefault="00921D50" w:rsidP="00921D50">
      <w:pPr>
        <w:pStyle w:val="Default"/>
        <w:ind w:firstLine="708"/>
        <w:jc w:val="both"/>
        <w:rPr>
          <w:sz w:val="28"/>
          <w:szCs w:val="28"/>
        </w:rPr>
      </w:pPr>
    </w:p>
    <w:p w:rsidR="00921D50" w:rsidRPr="006D4B27" w:rsidRDefault="00921D50" w:rsidP="00921D50">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921D50" w:rsidRPr="006D4B27" w:rsidRDefault="00921D50" w:rsidP="00B103B4">
      <w:pPr>
        <w:pStyle w:val="Default"/>
        <w:ind w:firstLine="709"/>
        <w:rPr>
          <w:sz w:val="28"/>
          <w:szCs w:val="28"/>
        </w:rPr>
      </w:pPr>
      <w:r w:rsidRPr="006D4B27">
        <w:rPr>
          <w:sz w:val="28"/>
          <w:szCs w:val="28"/>
        </w:rPr>
        <w:t>1. Показатели качества масла</w:t>
      </w:r>
      <w:r w:rsidR="0055008A" w:rsidRPr="006D4B27">
        <w:rPr>
          <w:sz w:val="28"/>
          <w:szCs w:val="28"/>
        </w:rPr>
        <w:t>.</w:t>
      </w:r>
    </w:p>
    <w:p w:rsidR="00921D50" w:rsidRPr="006D4B27" w:rsidRDefault="00921D50" w:rsidP="00B103B4">
      <w:pPr>
        <w:pStyle w:val="Default"/>
        <w:ind w:firstLine="709"/>
        <w:rPr>
          <w:sz w:val="28"/>
          <w:szCs w:val="28"/>
        </w:rPr>
      </w:pPr>
      <w:r w:rsidRPr="006D4B27">
        <w:rPr>
          <w:sz w:val="28"/>
          <w:szCs w:val="28"/>
        </w:rPr>
        <w:t>2. Дать о</w:t>
      </w:r>
      <w:r w:rsidR="0055008A" w:rsidRPr="006D4B27">
        <w:rPr>
          <w:sz w:val="28"/>
          <w:szCs w:val="28"/>
        </w:rPr>
        <w:t>пределение понятия «плотность».</w:t>
      </w:r>
    </w:p>
    <w:p w:rsidR="00921D50" w:rsidRPr="006D4B27" w:rsidRDefault="00921D50" w:rsidP="00B103B4">
      <w:pPr>
        <w:pStyle w:val="Default"/>
        <w:ind w:firstLine="709"/>
        <w:rPr>
          <w:sz w:val="28"/>
          <w:szCs w:val="28"/>
        </w:rPr>
      </w:pPr>
      <w:r w:rsidRPr="006D4B27">
        <w:rPr>
          <w:sz w:val="28"/>
          <w:szCs w:val="28"/>
        </w:rPr>
        <w:t xml:space="preserve">3. Дать </w:t>
      </w:r>
      <w:r w:rsidR="0055008A" w:rsidRPr="006D4B27">
        <w:rPr>
          <w:sz w:val="28"/>
          <w:szCs w:val="28"/>
        </w:rPr>
        <w:t>определение понятия «вязкость».</w:t>
      </w:r>
    </w:p>
    <w:p w:rsidR="00921D50" w:rsidRPr="006D4B27" w:rsidRDefault="00921D50" w:rsidP="00B103B4">
      <w:pPr>
        <w:pStyle w:val="Default"/>
        <w:ind w:firstLine="709"/>
        <w:rPr>
          <w:sz w:val="28"/>
          <w:szCs w:val="28"/>
        </w:rPr>
      </w:pPr>
      <w:r w:rsidRPr="006D4B27">
        <w:rPr>
          <w:sz w:val="28"/>
          <w:szCs w:val="28"/>
        </w:rPr>
        <w:t xml:space="preserve">4. Виды вязкости. </w:t>
      </w:r>
    </w:p>
    <w:p w:rsidR="00921D50" w:rsidRPr="006D4B27" w:rsidRDefault="00921D50" w:rsidP="00B103B4">
      <w:pPr>
        <w:pStyle w:val="Default"/>
        <w:ind w:firstLine="709"/>
        <w:rPr>
          <w:sz w:val="28"/>
          <w:szCs w:val="28"/>
        </w:rPr>
      </w:pPr>
      <w:r w:rsidRPr="006D4B27">
        <w:rPr>
          <w:sz w:val="28"/>
          <w:szCs w:val="28"/>
        </w:rPr>
        <w:t xml:space="preserve">5. Единицы измерения вязкости. </w:t>
      </w:r>
    </w:p>
    <w:p w:rsidR="00092C9C" w:rsidRPr="006D4B27" w:rsidRDefault="00921D50" w:rsidP="00B103B4">
      <w:pPr>
        <w:pStyle w:val="Default"/>
        <w:ind w:firstLine="709"/>
        <w:rPr>
          <w:sz w:val="28"/>
          <w:szCs w:val="28"/>
        </w:rPr>
      </w:pPr>
      <w:r w:rsidRPr="006D4B27">
        <w:rPr>
          <w:sz w:val="28"/>
          <w:szCs w:val="28"/>
        </w:rPr>
        <w:t>6. Методы определения показателей качества масла.</w:t>
      </w:r>
    </w:p>
    <w:p w:rsidR="00E54D1E" w:rsidRPr="006D4B27" w:rsidRDefault="00E54D1E" w:rsidP="00F163A5">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br w:type="page"/>
      </w:r>
    </w:p>
    <w:p w:rsidR="00E54D1E" w:rsidRPr="006D4B27" w:rsidRDefault="00961BB6" w:rsidP="00F163A5">
      <w:pPr>
        <w:pStyle w:val="1"/>
        <w:spacing w:before="0" w:line="240" w:lineRule="auto"/>
        <w:ind w:lef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ЛАБОРАТОРНАЯ</w:t>
      </w:r>
      <w:r w:rsidR="00E54D1E" w:rsidRPr="006D4B27">
        <w:rPr>
          <w:rFonts w:ascii="Times New Roman" w:eastAsia="Times New Roman" w:hAnsi="Times New Roman" w:cs="Times New Roman"/>
          <w:b/>
          <w:color w:val="000000"/>
          <w:sz w:val="28"/>
          <w:szCs w:val="28"/>
        </w:rPr>
        <w:t xml:space="preserve"> РАБОТА №8</w:t>
      </w:r>
    </w:p>
    <w:p w:rsidR="00921D50" w:rsidRPr="006D4B27" w:rsidRDefault="00921D50" w:rsidP="00921D50">
      <w:pPr>
        <w:pStyle w:val="10"/>
        <w:spacing w:after="0" w:line="240" w:lineRule="auto"/>
        <w:ind w:firstLine="709"/>
        <w:jc w:val="center"/>
        <w:rPr>
          <w:rFonts w:ascii="Times New Roman" w:eastAsia="Times New Roman" w:hAnsi="Times New Roman" w:cs="Times New Roman"/>
          <w:b/>
          <w:color w:val="000000"/>
          <w:sz w:val="28"/>
          <w:szCs w:val="28"/>
        </w:rPr>
      </w:pPr>
      <w:r w:rsidRPr="006D4B27">
        <w:rPr>
          <w:rFonts w:ascii="Times New Roman" w:eastAsia="Times New Roman" w:hAnsi="Times New Roman" w:cs="Times New Roman"/>
          <w:b/>
          <w:color w:val="000000"/>
          <w:sz w:val="28"/>
          <w:szCs w:val="28"/>
        </w:rPr>
        <w:t>Измерение вибрации судового двигателя</w:t>
      </w:r>
    </w:p>
    <w:p w:rsidR="00A74E3D" w:rsidRPr="006D4B27" w:rsidRDefault="00E82CD3" w:rsidP="00895D57">
      <w:pPr>
        <w:pStyle w:val="10"/>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b/>
          <w:sz w:val="28"/>
          <w:szCs w:val="28"/>
        </w:rPr>
        <w:t>Цель</w:t>
      </w:r>
      <w:r w:rsidR="00F163A5" w:rsidRPr="006D4B27">
        <w:rPr>
          <w:rFonts w:ascii="Times New Roman" w:eastAsia="Times New Roman" w:hAnsi="Times New Roman" w:cs="Times New Roman"/>
          <w:b/>
          <w:sz w:val="28"/>
          <w:szCs w:val="28"/>
        </w:rPr>
        <w:t xml:space="preserve">: </w:t>
      </w:r>
      <w:r w:rsidR="00F163A5" w:rsidRPr="006D4B27">
        <w:rPr>
          <w:rFonts w:ascii="Times New Roman" w:eastAsia="Times New Roman" w:hAnsi="Times New Roman" w:cs="Times New Roman"/>
          <w:sz w:val="28"/>
          <w:szCs w:val="28"/>
        </w:rPr>
        <w:t>и</w:t>
      </w:r>
      <w:r w:rsidR="00A74E3D" w:rsidRPr="006D4B27">
        <w:rPr>
          <w:rFonts w:ascii="Times New Roman" w:eastAsia="Times New Roman" w:hAnsi="Times New Roman" w:cs="Times New Roman"/>
          <w:sz w:val="28"/>
          <w:szCs w:val="28"/>
        </w:rPr>
        <w:t xml:space="preserve">змерение </w:t>
      </w:r>
      <w:r w:rsidRPr="006D4B27">
        <w:rPr>
          <w:rFonts w:ascii="Times New Roman" w:eastAsia="Times New Roman" w:hAnsi="Times New Roman" w:cs="Times New Roman"/>
          <w:sz w:val="28"/>
          <w:szCs w:val="28"/>
        </w:rPr>
        <w:t>конструкции и устройства виброкомплекса «Экофизика – 110А» и получение навыков измерения вибрации при испытаниях судовых дизелей</w:t>
      </w:r>
    </w:p>
    <w:p w:rsidR="00881F0E" w:rsidRPr="006D4B27" w:rsidRDefault="00881F0E" w:rsidP="00895D57">
      <w:pPr>
        <w:pStyle w:val="10"/>
        <w:spacing w:after="0" w:line="240" w:lineRule="auto"/>
        <w:ind w:firstLine="709"/>
        <w:jc w:val="both"/>
        <w:rPr>
          <w:rFonts w:ascii="Times New Roman" w:eastAsia="Times New Roman" w:hAnsi="Times New Roman" w:cs="Times New Roman"/>
          <w:sz w:val="28"/>
          <w:szCs w:val="28"/>
        </w:rPr>
      </w:pPr>
    </w:p>
    <w:p w:rsidR="00A74E3D" w:rsidRPr="006D4B27" w:rsidRDefault="00A74E3D" w:rsidP="00895D57">
      <w:pPr>
        <w:pStyle w:val="Default"/>
        <w:ind w:firstLine="709"/>
        <w:rPr>
          <w:sz w:val="28"/>
          <w:szCs w:val="28"/>
        </w:rPr>
      </w:pPr>
      <w:r w:rsidRPr="006D4B27">
        <w:rPr>
          <w:b/>
          <w:bCs/>
          <w:sz w:val="28"/>
          <w:szCs w:val="28"/>
        </w:rPr>
        <w:t>Измерительные приборы</w:t>
      </w:r>
    </w:p>
    <w:p w:rsidR="00A74E3D" w:rsidRPr="006D4B27" w:rsidRDefault="00A74E3D" w:rsidP="00895D57">
      <w:pPr>
        <w:pStyle w:val="Default"/>
        <w:ind w:firstLine="709"/>
        <w:jc w:val="both"/>
        <w:rPr>
          <w:sz w:val="28"/>
          <w:szCs w:val="28"/>
        </w:rPr>
      </w:pPr>
      <w:r w:rsidRPr="006D4B27">
        <w:rPr>
          <w:sz w:val="28"/>
          <w:szCs w:val="28"/>
        </w:rPr>
        <w:t>Ви</w:t>
      </w:r>
      <w:r w:rsidR="00895D57" w:rsidRPr="006D4B27">
        <w:rPr>
          <w:sz w:val="28"/>
          <w:szCs w:val="28"/>
        </w:rPr>
        <w:t xml:space="preserve">брокомплекс «Экофизика – 110А» </w:t>
      </w:r>
      <w:r w:rsidRPr="006D4B27">
        <w:rPr>
          <w:sz w:val="28"/>
          <w:szCs w:val="28"/>
        </w:rPr>
        <w:t xml:space="preserve">(рисунок </w:t>
      </w:r>
      <w:r w:rsidR="00895D57" w:rsidRPr="006D4B27">
        <w:rPr>
          <w:sz w:val="28"/>
          <w:szCs w:val="28"/>
        </w:rPr>
        <w:t>8.</w:t>
      </w:r>
      <w:r w:rsidRPr="006D4B27">
        <w:rPr>
          <w:sz w:val="28"/>
          <w:szCs w:val="28"/>
        </w:rPr>
        <w:t xml:space="preserve">1) </w:t>
      </w:r>
      <w:r w:rsidR="00895D57" w:rsidRPr="006D4B27">
        <w:rPr>
          <w:sz w:val="28"/>
          <w:szCs w:val="28"/>
        </w:rPr>
        <w:t>имеет следующие характеристики</w:t>
      </w:r>
      <w:r w:rsidRPr="006D4B27">
        <w:rPr>
          <w:sz w:val="28"/>
          <w:szCs w:val="28"/>
        </w:rPr>
        <w:t xml:space="preserve">: </w:t>
      </w:r>
    </w:p>
    <w:p w:rsidR="00A74E3D" w:rsidRPr="006D4B27" w:rsidRDefault="00A74E3D" w:rsidP="00895D57">
      <w:pPr>
        <w:pStyle w:val="Default"/>
        <w:ind w:firstLine="709"/>
        <w:jc w:val="both"/>
        <w:rPr>
          <w:sz w:val="28"/>
          <w:szCs w:val="28"/>
        </w:rPr>
      </w:pPr>
      <w:r w:rsidRPr="006D4B27">
        <w:rPr>
          <w:sz w:val="28"/>
          <w:szCs w:val="28"/>
        </w:rPr>
        <w:t xml:space="preserve">− Трехканальный виброметр, шумомер, анализатор спектра, предназначенный для оценки вибрации и шума. </w:t>
      </w:r>
    </w:p>
    <w:p w:rsidR="00A74E3D" w:rsidRPr="006D4B27" w:rsidRDefault="00A74E3D" w:rsidP="00895D57">
      <w:pPr>
        <w:pStyle w:val="Default"/>
        <w:ind w:firstLine="709"/>
        <w:jc w:val="both"/>
        <w:rPr>
          <w:sz w:val="28"/>
          <w:szCs w:val="28"/>
        </w:rPr>
      </w:pPr>
      <w:r w:rsidRPr="006D4B27">
        <w:rPr>
          <w:sz w:val="28"/>
          <w:szCs w:val="28"/>
        </w:rPr>
        <w:t xml:space="preserve">− Номер в Госреестре средств измерения РФ: 48433-11. </w:t>
      </w:r>
    </w:p>
    <w:p w:rsidR="00A74E3D" w:rsidRPr="006D4B27" w:rsidRDefault="00A74E3D" w:rsidP="00895D57">
      <w:pPr>
        <w:pStyle w:val="Default"/>
        <w:ind w:firstLine="709"/>
        <w:jc w:val="both"/>
        <w:rPr>
          <w:sz w:val="28"/>
          <w:szCs w:val="28"/>
        </w:rPr>
      </w:pPr>
      <w:r w:rsidRPr="006D4B27">
        <w:rPr>
          <w:sz w:val="28"/>
          <w:szCs w:val="28"/>
        </w:rPr>
        <w:t xml:space="preserve">− Прибор соответствует требованиям ГОСТ ИСО 8041-2006, ГОСТ 12.1.012-2004, ГОСТ 31192.1-2004, ГОСТ 31191.1-2004, ГОСТ 31191.2-2004.- Изготовитель шумомера: ООО «ПКФ Цифровые приборы» (г. Москва); </w:t>
      </w:r>
    </w:p>
    <w:p w:rsidR="00A74E3D" w:rsidRPr="006D4B27" w:rsidRDefault="00A74E3D" w:rsidP="00895D57">
      <w:pPr>
        <w:pStyle w:val="Default"/>
        <w:ind w:firstLine="709"/>
        <w:jc w:val="both"/>
        <w:rPr>
          <w:sz w:val="28"/>
          <w:szCs w:val="28"/>
        </w:rPr>
      </w:pPr>
      <w:r w:rsidRPr="006D4B27">
        <w:rPr>
          <w:sz w:val="28"/>
          <w:szCs w:val="28"/>
        </w:rPr>
        <w:t>−</w:t>
      </w:r>
      <w:r w:rsidR="00895D57" w:rsidRPr="006D4B27">
        <w:rPr>
          <w:sz w:val="28"/>
          <w:szCs w:val="28"/>
        </w:rPr>
        <w:t xml:space="preserve"> Заводской номер: БФ180629.</w:t>
      </w:r>
    </w:p>
    <w:p w:rsidR="00A74E3D" w:rsidRPr="006D4B27" w:rsidRDefault="00A74E3D" w:rsidP="00895D57">
      <w:pPr>
        <w:pStyle w:val="Default"/>
        <w:ind w:firstLine="709"/>
        <w:jc w:val="both"/>
        <w:rPr>
          <w:sz w:val="28"/>
          <w:szCs w:val="28"/>
        </w:rPr>
      </w:pPr>
      <w:r w:rsidRPr="006D4B27">
        <w:rPr>
          <w:sz w:val="28"/>
          <w:szCs w:val="28"/>
        </w:rPr>
        <w:t>Измерение вибрации производится в соответствии с требованиями инструкции по эксплуатации (руководство пользователя) прибора, правилами РМРС и методике выполнения измерений МИ ПКФ 12-006 разработки</w:t>
      </w:r>
      <w:r w:rsidR="00895D57" w:rsidRPr="006D4B27">
        <w:rPr>
          <w:sz w:val="28"/>
          <w:szCs w:val="28"/>
        </w:rPr>
        <w:t xml:space="preserve"> ООО «ПКФ Цифровые приборы».</w:t>
      </w:r>
    </w:p>
    <w:p w:rsidR="00A74E3D" w:rsidRPr="006D4B27" w:rsidRDefault="00A74E3D" w:rsidP="00F163A5">
      <w:pPr>
        <w:pStyle w:val="Default"/>
        <w:ind w:firstLine="851"/>
        <w:jc w:val="both"/>
        <w:rPr>
          <w:sz w:val="28"/>
          <w:szCs w:val="28"/>
        </w:rPr>
      </w:pPr>
    </w:p>
    <w:p w:rsidR="00A74E3D" w:rsidRPr="006D4B27" w:rsidRDefault="00A74E3D" w:rsidP="00895D57">
      <w:pPr>
        <w:pStyle w:val="Default"/>
        <w:ind w:firstLine="851"/>
        <w:jc w:val="center"/>
        <w:rPr>
          <w:rFonts w:eastAsia="Times New Roman"/>
          <w:sz w:val="28"/>
          <w:szCs w:val="28"/>
        </w:rPr>
      </w:pPr>
      <w:r w:rsidRPr="006D4B27">
        <w:rPr>
          <w:rFonts w:eastAsia="Times New Roman"/>
          <w:noProof/>
          <w:sz w:val="28"/>
          <w:szCs w:val="28"/>
        </w:rPr>
        <w:drawing>
          <wp:inline distT="0" distB="0" distL="0" distR="0">
            <wp:extent cx="3486908" cy="348690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88310" cy="3488310"/>
                    </a:xfrm>
                    <a:prstGeom prst="rect">
                      <a:avLst/>
                    </a:prstGeom>
                    <a:noFill/>
                    <a:ln>
                      <a:noFill/>
                    </a:ln>
                  </pic:spPr>
                </pic:pic>
              </a:graphicData>
            </a:graphic>
          </wp:inline>
        </w:drawing>
      </w:r>
    </w:p>
    <w:p w:rsidR="00A74E3D" w:rsidRPr="006D4B27" w:rsidRDefault="00A74E3D" w:rsidP="00F163A5">
      <w:pPr>
        <w:pStyle w:val="Default"/>
        <w:ind w:firstLine="851"/>
        <w:jc w:val="both"/>
        <w:rPr>
          <w:sz w:val="28"/>
          <w:szCs w:val="28"/>
        </w:rPr>
      </w:pPr>
      <w:r w:rsidRPr="006D4B27">
        <w:rPr>
          <w:sz w:val="28"/>
          <w:szCs w:val="28"/>
        </w:rPr>
        <w:t xml:space="preserve">Рисунок </w:t>
      </w:r>
      <w:r w:rsidR="00F163A5" w:rsidRPr="006D4B27">
        <w:rPr>
          <w:sz w:val="28"/>
          <w:szCs w:val="28"/>
        </w:rPr>
        <w:t>8.</w:t>
      </w:r>
      <w:r w:rsidRPr="006D4B27">
        <w:rPr>
          <w:sz w:val="28"/>
          <w:szCs w:val="28"/>
        </w:rPr>
        <w:t>1 – Виброкомплекс «Экофизика – 110А».</w:t>
      </w:r>
    </w:p>
    <w:p w:rsidR="00A74E3D" w:rsidRPr="006D4B27" w:rsidRDefault="00A74E3D" w:rsidP="00F163A5">
      <w:pPr>
        <w:pStyle w:val="Default"/>
        <w:ind w:firstLine="851"/>
        <w:jc w:val="both"/>
        <w:rPr>
          <w:rFonts w:eastAsia="Times New Roman"/>
          <w:sz w:val="28"/>
          <w:szCs w:val="28"/>
        </w:rPr>
      </w:pPr>
    </w:p>
    <w:p w:rsidR="00895D57" w:rsidRPr="006D4B27" w:rsidRDefault="00895D57" w:rsidP="00F163A5">
      <w:pPr>
        <w:pStyle w:val="Default"/>
        <w:ind w:firstLine="851"/>
        <w:jc w:val="both"/>
        <w:rPr>
          <w:rFonts w:eastAsia="Times New Roman"/>
          <w:sz w:val="28"/>
          <w:szCs w:val="28"/>
        </w:rPr>
      </w:pPr>
      <w:r w:rsidRPr="006D4B27">
        <w:rPr>
          <w:rFonts w:eastAsia="Times New Roman"/>
          <w:sz w:val="28"/>
          <w:szCs w:val="28"/>
        </w:rPr>
        <w:t>В таблице 8.1 показаны технические характеристики виброметра.</w:t>
      </w:r>
    </w:p>
    <w:p w:rsidR="00895D57" w:rsidRPr="006D4B27" w:rsidRDefault="00895D57" w:rsidP="00F163A5">
      <w:pPr>
        <w:pStyle w:val="Default"/>
        <w:ind w:firstLine="851"/>
        <w:jc w:val="both"/>
        <w:rPr>
          <w:rFonts w:eastAsia="Times New Roman"/>
          <w:sz w:val="28"/>
          <w:szCs w:val="28"/>
        </w:rPr>
      </w:pPr>
    </w:p>
    <w:p w:rsidR="00895D57" w:rsidRPr="006D4B27" w:rsidRDefault="00895D57" w:rsidP="00F163A5">
      <w:pPr>
        <w:pStyle w:val="Default"/>
        <w:ind w:firstLine="851"/>
        <w:jc w:val="both"/>
        <w:rPr>
          <w:sz w:val="28"/>
          <w:szCs w:val="28"/>
        </w:rPr>
      </w:pPr>
      <w:r w:rsidRPr="006D4B27">
        <w:rPr>
          <w:sz w:val="28"/>
          <w:szCs w:val="28"/>
        </w:rPr>
        <w:t>Таблица 1 – Технические характеристики виброкомплекса «Экофизика-110А» в качестве виброметра</w:t>
      </w:r>
    </w:p>
    <w:p w:rsidR="00895D57" w:rsidRPr="006D4B27" w:rsidRDefault="00895D57" w:rsidP="00F163A5">
      <w:pPr>
        <w:pStyle w:val="Default"/>
        <w:ind w:firstLine="851"/>
        <w:jc w:val="both"/>
        <w:rPr>
          <w:rFonts w:eastAsia="Times New Roman"/>
          <w:sz w:val="28"/>
          <w:szCs w:val="2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4785"/>
        <w:gridCol w:w="4786"/>
      </w:tblGrid>
      <w:tr w:rsidR="00895D57" w:rsidRPr="006D4B27" w:rsidTr="00064DE1">
        <w:trPr>
          <w:trHeight w:val="20"/>
        </w:trPr>
        <w:tc>
          <w:tcPr>
            <w:tcW w:w="2500" w:type="pct"/>
          </w:tcPr>
          <w:p w:rsidR="00895D57" w:rsidRPr="006D4B27" w:rsidRDefault="00895D57" w:rsidP="00895D57">
            <w:pPr>
              <w:pStyle w:val="Default"/>
              <w:jc w:val="center"/>
              <w:rPr>
                <w:sz w:val="28"/>
                <w:szCs w:val="28"/>
              </w:rPr>
            </w:pPr>
            <w:r w:rsidRPr="006D4B27">
              <w:rPr>
                <w:sz w:val="28"/>
                <w:szCs w:val="28"/>
              </w:rPr>
              <w:lastRenderedPageBreak/>
              <w:t>Параметр</w:t>
            </w:r>
          </w:p>
        </w:tc>
        <w:tc>
          <w:tcPr>
            <w:tcW w:w="2500" w:type="pct"/>
          </w:tcPr>
          <w:p w:rsidR="00895D57" w:rsidRPr="006D4B27" w:rsidRDefault="00895D57" w:rsidP="00895D57">
            <w:pPr>
              <w:pStyle w:val="Default"/>
              <w:jc w:val="center"/>
              <w:rPr>
                <w:sz w:val="28"/>
                <w:szCs w:val="28"/>
              </w:rPr>
            </w:pPr>
            <w:r w:rsidRPr="006D4B27">
              <w:rPr>
                <w:sz w:val="28"/>
                <w:szCs w:val="28"/>
              </w:rPr>
              <w:t>Значение</w:t>
            </w:r>
          </w:p>
        </w:tc>
      </w:tr>
      <w:tr w:rsidR="00A74E3D" w:rsidRPr="006D4B27" w:rsidTr="00064DE1">
        <w:trPr>
          <w:trHeight w:val="20"/>
        </w:trPr>
        <w:tc>
          <w:tcPr>
            <w:tcW w:w="2500" w:type="pct"/>
          </w:tcPr>
          <w:p w:rsidR="00A74E3D" w:rsidRPr="006D4B27" w:rsidRDefault="00A74E3D" w:rsidP="00895D57">
            <w:pPr>
              <w:pStyle w:val="Default"/>
              <w:jc w:val="both"/>
              <w:rPr>
                <w:sz w:val="28"/>
                <w:szCs w:val="28"/>
              </w:rPr>
            </w:pPr>
            <w:r w:rsidRPr="006D4B27">
              <w:rPr>
                <w:sz w:val="28"/>
                <w:szCs w:val="28"/>
              </w:rPr>
              <w:t xml:space="preserve">Удовлетворяемые стандарты, показатели точности </w:t>
            </w:r>
          </w:p>
        </w:tc>
        <w:tc>
          <w:tcPr>
            <w:tcW w:w="2500" w:type="pct"/>
          </w:tcPr>
          <w:p w:rsidR="00A74E3D" w:rsidRPr="006D4B27" w:rsidRDefault="00A74E3D" w:rsidP="00895D57">
            <w:pPr>
              <w:pStyle w:val="Default"/>
              <w:jc w:val="both"/>
              <w:rPr>
                <w:sz w:val="28"/>
                <w:szCs w:val="28"/>
              </w:rPr>
            </w:pPr>
            <w:r w:rsidRPr="006D4B27">
              <w:rPr>
                <w:sz w:val="28"/>
                <w:szCs w:val="28"/>
              </w:rPr>
              <w:t xml:space="preserve">ГОСТ ИСО 8041-2006, ГОСТ 12.1.012-2004, ГОСТ 31192.1-2004, ГОСТ 31191.1-2004, ГОСТ 31191.2-2004 </w:t>
            </w:r>
          </w:p>
        </w:tc>
      </w:tr>
      <w:tr w:rsidR="00A74E3D" w:rsidRPr="006D4B27" w:rsidTr="00064DE1">
        <w:trPr>
          <w:trHeight w:val="20"/>
        </w:trPr>
        <w:tc>
          <w:tcPr>
            <w:tcW w:w="2500" w:type="pct"/>
          </w:tcPr>
          <w:p w:rsidR="00A74E3D" w:rsidRPr="006D4B27" w:rsidRDefault="00A74E3D" w:rsidP="00895D57">
            <w:pPr>
              <w:pStyle w:val="Default"/>
              <w:jc w:val="both"/>
              <w:rPr>
                <w:sz w:val="28"/>
                <w:szCs w:val="28"/>
              </w:rPr>
            </w:pPr>
            <w:r w:rsidRPr="006D4B27">
              <w:rPr>
                <w:sz w:val="28"/>
                <w:szCs w:val="28"/>
              </w:rPr>
              <w:t xml:space="preserve">Режимы измерения виброметра </w:t>
            </w:r>
          </w:p>
        </w:tc>
        <w:tc>
          <w:tcPr>
            <w:tcW w:w="2500" w:type="pct"/>
          </w:tcPr>
          <w:p w:rsidR="00A74E3D" w:rsidRPr="006D4B27" w:rsidRDefault="00A74E3D" w:rsidP="00895D57">
            <w:pPr>
              <w:pStyle w:val="Default"/>
              <w:jc w:val="both"/>
              <w:rPr>
                <w:sz w:val="28"/>
                <w:szCs w:val="28"/>
              </w:rPr>
            </w:pPr>
            <w:r w:rsidRPr="006D4B27">
              <w:rPr>
                <w:sz w:val="28"/>
                <w:szCs w:val="28"/>
              </w:rPr>
              <w:t xml:space="preserve">Общая вибрация, Локальная вибрация </w:t>
            </w:r>
          </w:p>
        </w:tc>
      </w:tr>
      <w:tr w:rsidR="00A74E3D" w:rsidRPr="006D4B27" w:rsidTr="00064DE1">
        <w:trPr>
          <w:trHeight w:val="20"/>
        </w:trPr>
        <w:tc>
          <w:tcPr>
            <w:tcW w:w="2500" w:type="pct"/>
          </w:tcPr>
          <w:p w:rsidR="00A74E3D" w:rsidRPr="006D4B27" w:rsidRDefault="00A74E3D" w:rsidP="00895D57">
            <w:pPr>
              <w:pStyle w:val="Default"/>
              <w:jc w:val="both"/>
              <w:rPr>
                <w:sz w:val="28"/>
                <w:szCs w:val="28"/>
              </w:rPr>
            </w:pPr>
            <w:r w:rsidRPr="006D4B27">
              <w:rPr>
                <w:sz w:val="28"/>
                <w:szCs w:val="28"/>
              </w:rPr>
              <w:t xml:space="preserve">Количество каналов </w:t>
            </w:r>
          </w:p>
        </w:tc>
        <w:tc>
          <w:tcPr>
            <w:tcW w:w="2500" w:type="pct"/>
          </w:tcPr>
          <w:p w:rsidR="00A74E3D" w:rsidRPr="006D4B27" w:rsidRDefault="00A74E3D" w:rsidP="00895D57">
            <w:pPr>
              <w:pStyle w:val="Default"/>
              <w:jc w:val="both"/>
              <w:rPr>
                <w:sz w:val="28"/>
                <w:szCs w:val="28"/>
              </w:rPr>
            </w:pPr>
            <w:r w:rsidRPr="006D4B27">
              <w:rPr>
                <w:sz w:val="28"/>
                <w:szCs w:val="28"/>
              </w:rPr>
              <w:t xml:space="preserve">1-3 (определяется типом и количеством вибродатчиков и исполнением) </w:t>
            </w:r>
          </w:p>
        </w:tc>
      </w:tr>
      <w:tr w:rsidR="00A74E3D" w:rsidRPr="006D4B27" w:rsidTr="00064DE1">
        <w:trPr>
          <w:trHeight w:val="20"/>
        </w:trPr>
        <w:tc>
          <w:tcPr>
            <w:tcW w:w="2500" w:type="pct"/>
          </w:tcPr>
          <w:p w:rsidR="00A74E3D" w:rsidRPr="006D4B27" w:rsidRDefault="00A74E3D" w:rsidP="00895D57">
            <w:pPr>
              <w:pStyle w:val="Default"/>
              <w:jc w:val="both"/>
              <w:rPr>
                <w:sz w:val="28"/>
                <w:szCs w:val="28"/>
              </w:rPr>
            </w:pPr>
            <w:r w:rsidRPr="006D4B27">
              <w:rPr>
                <w:sz w:val="28"/>
                <w:szCs w:val="28"/>
              </w:rPr>
              <w:t xml:space="preserve">Тип вибропреобразователя </w:t>
            </w:r>
          </w:p>
        </w:tc>
        <w:tc>
          <w:tcPr>
            <w:tcW w:w="2500" w:type="pct"/>
          </w:tcPr>
          <w:p w:rsidR="00A74E3D" w:rsidRPr="006D4B27" w:rsidRDefault="00A74E3D" w:rsidP="00895D57">
            <w:pPr>
              <w:pStyle w:val="Default"/>
              <w:jc w:val="both"/>
              <w:rPr>
                <w:sz w:val="28"/>
                <w:szCs w:val="28"/>
              </w:rPr>
            </w:pPr>
            <w:r w:rsidRPr="006D4B27">
              <w:rPr>
                <w:sz w:val="28"/>
                <w:szCs w:val="28"/>
              </w:rPr>
              <w:t xml:space="preserve">Пьезоакселерометры со встроенной электроникой IEPE (ICP-совместимые) </w:t>
            </w:r>
          </w:p>
        </w:tc>
      </w:tr>
      <w:tr w:rsidR="00A74E3D" w:rsidRPr="006D4B27" w:rsidTr="00064DE1">
        <w:trPr>
          <w:trHeight w:val="20"/>
        </w:trPr>
        <w:tc>
          <w:tcPr>
            <w:tcW w:w="2500" w:type="pct"/>
          </w:tcPr>
          <w:p w:rsidR="00A74E3D" w:rsidRPr="006D4B27" w:rsidRDefault="00A74E3D" w:rsidP="00895D57">
            <w:pPr>
              <w:pStyle w:val="Default"/>
              <w:jc w:val="both"/>
              <w:rPr>
                <w:sz w:val="28"/>
                <w:szCs w:val="28"/>
              </w:rPr>
            </w:pPr>
            <w:r w:rsidRPr="006D4B27">
              <w:rPr>
                <w:sz w:val="28"/>
                <w:szCs w:val="28"/>
              </w:rPr>
              <w:t xml:space="preserve">Измеряемые параметры </w:t>
            </w:r>
          </w:p>
        </w:tc>
        <w:tc>
          <w:tcPr>
            <w:tcW w:w="2500" w:type="pct"/>
          </w:tcPr>
          <w:p w:rsidR="00A74E3D" w:rsidRPr="006D4B27" w:rsidRDefault="00F163A5" w:rsidP="00895D57">
            <w:pPr>
              <w:pStyle w:val="Default"/>
              <w:jc w:val="both"/>
              <w:rPr>
                <w:sz w:val="28"/>
                <w:szCs w:val="28"/>
              </w:rPr>
            </w:pPr>
            <w:r w:rsidRPr="006D4B27">
              <w:rPr>
                <w:sz w:val="28"/>
                <w:szCs w:val="28"/>
              </w:rPr>
              <w:t>-</w:t>
            </w:r>
            <w:r w:rsidR="00A74E3D" w:rsidRPr="006D4B27">
              <w:rPr>
                <w:sz w:val="28"/>
                <w:szCs w:val="28"/>
              </w:rPr>
              <w:t>три компонен</w:t>
            </w:r>
            <w:r w:rsidRPr="006D4B27">
              <w:rPr>
                <w:sz w:val="28"/>
                <w:szCs w:val="28"/>
              </w:rPr>
              <w:t>ты корректированного ускорения;</w:t>
            </w:r>
          </w:p>
          <w:p w:rsidR="00A74E3D" w:rsidRPr="006D4B27" w:rsidRDefault="00F163A5" w:rsidP="00895D57">
            <w:pPr>
              <w:pStyle w:val="Default"/>
              <w:jc w:val="both"/>
              <w:rPr>
                <w:sz w:val="28"/>
                <w:szCs w:val="28"/>
              </w:rPr>
            </w:pPr>
            <w:r w:rsidRPr="006D4B27">
              <w:rPr>
                <w:sz w:val="28"/>
                <w:szCs w:val="28"/>
              </w:rPr>
              <w:t>-</w:t>
            </w:r>
            <w:r w:rsidR="00A74E3D" w:rsidRPr="006D4B27">
              <w:rPr>
                <w:sz w:val="28"/>
                <w:szCs w:val="28"/>
              </w:rPr>
              <w:t xml:space="preserve"> доза вибрации VDV; </w:t>
            </w:r>
          </w:p>
        </w:tc>
      </w:tr>
    </w:tbl>
    <w:p w:rsidR="004A528D" w:rsidRPr="006D4B27" w:rsidRDefault="004A528D" w:rsidP="00F163A5">
      <w:pPr>
        <w:pStyle w:val="10"/>
        <w:spacing w:after="0" w:line="240" w:lineRule="auto"/>
        <w:ind w:firstLine="851"/>
        <w:jc w:val="both"/>
        <w:rPr>
          <w:rFonts w:ascii="Times New Roman" w:eastAsia="Times New Roman" w:hAnsi="Times New Roman" w:cs="Times New Roman"/>
          <w:sz w:val="28"/>
          <w:szCs w:val="28"/>
        </w:rPr>
      </w:pPr>
    </w:p>
    <w:p w:rsidR="003A0A31" w:rsidRPr="006D4B27" w:rsidRDefault="003A0A31" w:rsidP="00F163A5">
      <w:pPr>
        <w:pStyle w:val="10"/>
        <w:spacing w:after="0" w:line="240" w:lineRule="auto"/>
        <w:ind w:firstLine="851"/>
        <w:jc w:val="both"/>
        <w:rPr>
          <w:rFonts w:asciiTheme="minorHAnsi" w:hAnsiTheme="minorHAnsi"/>
          <w:color w:val="000000"/>
          <w:sz w:val="28"/>
        </w:rPr>
      </w:pPr>
      <w:r w:rsidRPr="006D4B27">
        <w:rPr>
          <w:rFonts w:ascii="CIDFont+F1" w:hAnsi="CIDFont+F1"/>
          <w:color w:val="000000"/>
          <w:sz w:val="28"/>
        </w:rPr>
        <w:t>Воздействие вибрации на судно можно охарактеризовать тем, чтоусиливается вибрация корпуса, ухудшает условия труда экипажа и повышаетзатрат на ремонт. Действие вибрации на корпус выражается в ускорениикоррозии, усталостных повреждениях набора и обшивки. Возрастаетстоимость постройки судна ввиду необходимости подкрепления корпуса вместах сильной вибрации.Вибрация являетсяпричиной структурного шума в помещениях, удалённых от источниковвибрации.</w:t>
      </w:r>
    </w:p>
    <w:p w:rsidR="00F54064" w:rsidRPr="006D4B27" w:rsidRDefault="00F54064" w:rsidP="00F163A5">
      <w:pPr>
        <w:pStyle w:val="10"/>
        <w:spacing w:after="0" w:line="240" w:lineRule="auto"/>
        <w:ind w:firstLine="851"/>
        <w:jc w:val="both"/>
        <w:rPr>
          <w:rFonts w:asciiTheme="minorHAnsi" w:hAnsiTheme="minorHAnsi"/>
          <w:color w:val="000000"/>
          <w:sz w:val="28"/>
        </w:rPr>
      </w:pPr>
      <w:r w:rsidRPr="006D4B27">
        <w:rPr>
          <w:rFonts w:ascii="CIDFont+F1" w:hAnsi="CIDFont+F1"/>
          <w:color w:val="000000"/>
          <w:sz w:val="28"/>
        </w:rPr>
        <w:t>Согласно требованиям РМРС, приведённых в «Правилах классификациии постройки морских судов. Часть VII. Механические установки»</w:t>
      </w:r>
      <w:r w:rsidRPr="006D4B27">
        <w:rPr>
          <w:rFonts w:asciiTheme="minorHAnsi" w:hAnsiTheme="minorHAnsi"/>
          <w:color w:val="000000"/>
          <w:sz w:val="28"/>
        </w:rPr>
        <w:t xml:space="preserve">. </w:t>
      </w:r>
      <w:r w:rsidRPr="006D4B27">
        <w:rPr>
          <w:rFonts w:ascii="CIDFont+F1" w:hAnsi="CIDFont+F1"/>
          <w:color w:val="000000"/>
          <w:sz w:val="28"/>
        </w:rPr>
        <w:t>Нормыпредназначены для оценки допустимости фактических уровней вибрации механизмов и оборудования судов при постройке (после ремонта) и судов в эксплуатации по результатам измерений параметров их вибрации. Нормы предусматривают три категории технического состояния механизмов и оборудования судов:</w:t>
      </w:r>
    </w:p>
    <w:p w:rsidR="00F54064" w:rsidRPr="006D4B27" w:rsidRDefault="00F54064" w:rsidP="00F163A5">
      <w:pPr>
        <w:pStyle w:val="10"/>
        <w:spacing w:after="0" w:line="240" w:lineRule="auto"/>
        <w:ind w:firstLine="851"/>
        <w:jc w:val="both"/>
        <w:rPr>
          <w:rFonts w:ascii="CIDFont+F1" w:hAnsi="CIDFont+F1"/>
          <w:color w:val="000000"/>
          <w:sz w:val="28"/>
        </w:rPr>
      </w:pPr>
      <w:r w:rsidRPr="006D4B27">
        <w:rPr>
          <w:rFonts w:ascii="CIDFont+F1" w:hAnsi="CIDFont+F1"/>
          <w:color w:val="000000"/>
          <w:sz w:val="28"/>
        </w:rPr>
        <w:t>А - в эту зону попадают, как правило, новые машины, только что введенные в эксплуатацию;</w:t>
      </w:r>
    </w:p>
    <w:p w:rsidR="00F54064" w:rsidRPr="006D4B27" w:rsidRDefault="00F54064" w:rsidP="00F163A5">
      <w:pPr>
        <w:pStyle w:val="10"/>
        <w:spacing w:after="0" w:line="240" w:lineRule="auto"/>
        <w:ind w:firstLine="851"/>
        <w:jc w:val="both"/>
        <w:rPr>
          <w:rFonts w:ascii="CIDFont+F1" w:hAnsi="CIDFont+F1"/>
          <w:color w:val="000000"/>
          <w:sz w:val="28"/>
        </w:rPr>
      </w:pPr>
      <w:r w:rsidRPr="006D4B27">
        <w:rPr>
          <w:rFonts w:ascii="CIDFont+F1" w:hAnsi="CIDFont+F1"/>
          <w:color w:val="000000"/>
          <w:sz w:val="28"/>
        </w:rPr>
        <w:t>В - машины, попадающие в эту категорию, обычно считают пригодными для дальнейшей эксплуатации без ограничения сроков;</w:t>
      </w:r>
    </w:p>
    <w:p w:rsidR="00F54064" w:rsidRPr="006D4B27" w:rsidRDefault="00F54064" w:rsidP="00F163A5">
      <w:pPr>
        <w:pStyle w:val="10"/>
        <w:spacing w:after="0" w:line="240" w:lineRule="auto"/>
        <w:ind w:firstLine="851"/>
        <w:jc w:val="both"/>
        <w:rPr>
          <w:rFonts w:ascii="CIDFont+F1" w:hAnsi="CIDFont+F1"/>
          <w:color w:val="000000"/>
          <w:sz w:val="28"/>
        </w:rPr>
      </w:pPr>
      <w:r w:rsidRPr="006D4B27">
        <w:rPr>
          <w:rFonts w:ascii="CIDFont+F1" w:hAnsi="CIDFont+F1"/>
          <w:color w:val="000000"/>
          <w:sz w:val="28"/>
        </w:rPr>
        <w:t xml:space="preserve">С - машины, попадающие в эту категорию, обычно рассматривают как непригодные для длительной непрерывной эксплуатации. </w:t>
      </w:r>
    </w:p>
    <w:p w:rsidR="00895D57" w:rsidRPr="006D4B27" w:rsidRDefault="00895D57"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CIDFont+F1" w:hAnsi="CIDFont+F1"/>
          <w:color w:val="000000"/>
          <w:sz w:val="28"/>
        </w:rPr>
        <w:t>В соответствии с правилами РМРС установлены места измерения</w:t>
      </w:r>
      <w:r w:rsidRPr="006D4B27">
        <w:rPr>
          <w:rFonts w:ascii="Times New Roman" w:eastAsia="Times New Roman" w:hAnsi="Times New Roman" w:cs="Times New Roman"/>
          <w:sz w:val="28"/>
          <w:szCs w:val="28"/>
        </w:rPr>
        <w:t xml:space="preserve"> вибрации на судовых двигателях (рисунок 8.2)</w:t>
      </w:r>
      <w:r w:rsidR="00064DE1" w:rsidRPr="006D4B27">
        <w:rPr>
          <w:rFonts w:ascii="Times New Roman" w:eastAsia="Times New Roman" w:hAnsi="Times New Roman" w:cs="Times New Roman"/>
          <w:sz w:val="28"/>
          <w:szCs w:val="28"/>
        </w:rPr>
        <w:t>.</w:t>
      </w:r>
    </w:p>
    <w:p w:rsidR="00E82CD3" w:rsidRPr="006D4B27" w:rsidRDefault="00E82CD3" w:rsidP="00895D57">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noProof/>
          <w:sz w:val="28"/>
          <w:szCs w:val="28"/>
        </w:rPr>
        <w:lastRenderedPageBreak/>
        <w:drawing>
          <wp:inline distT="0" distB="0" distL="0" distR="0">
            <wp:extent cx="5097689" cy="2886075"/>
            <wp:effectExtent l="19050" t="0" r="7711"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10856" cy="2893529"/>
                    </a:xfrm>
                    <a:prstGeom prst="rect">
                      <a:avLst/>
                    </a:prstGeom>
                    <a:noFill/>
                    <a:ln>
                      <a:noFill/>
                    </a:ln>
                  </pic:spPr>
                </pic:pic>
              </a:graphicData>
            </a:graphic>
          </wp:inline>
        </w:drawing>
      </w:r>
    </w:p>
    <w:p w:rsidR="00E82CD3" w:rsidRPr="006D4B27" w:rsidRDefault="00F163A5" w:rsidP="00F163A5">
      <w:pPr>
        <w:pStyle w:val="Default"/>
        <w:jc w:val="center"/>
        <w:rPr>
          <w:sz w:val="28"/>
          <w:szCs w:val="28"/>
        </w:rPr>
      </w:pPr>
      <w:r w:rsidRPr="006D4B27">
        <w:rPr>
          <w:sz w:val="28"/>
          <w:szCs w:val="28"/>
        </w:rPr>
        <w:t xml:space="preserve">Рисунок 8.2 - </w:t>
      </w:r>
      <w:r w:rsidR="00E82CD3" w:rsidRPr="006D4B27">
        <w:rPr>
          <w:sz w:val="28"/>
          <w:szCs w:val="28"/>
        </w:rPr>
        <w:t xml:space="preserve">Точки измерения вибрации дизелей </w:t>
      </w:r>
      <w:r w:rsidR="00064DE1" w:rsidRPr="006D4B27">
        <w:rPr>
          <w:sz w:val="28"/>
          <w:szCs w:val="28"/>
        </w:rPr>
        <w:t>с</w:t>
      </w:r>
      <w:r w:rsidR="00E82CD3" w:rsidRPr="006D4B27">
        <w:rPr>
          <w:sz w:val="28"/>
          <w:szCs w:val="28"/>
        </w:rPr>
        <w:t>огласно требованиям РМРС</w:t>
      </w:r>
    </w:p>
    <w:p w:rsidR="00895D57" w:rsidRPr="006D4B27" w:rsidRDefault="00895D57" w:rsidP="00F163A5">
      <w:pPr>
        <w:pStyle w:val="Default"/>
        <w:jc w:val="center"/>
        <w:rPr>
          <w:sz w:val="28"/>
          <w:szCs w:val="28"/>
        </w:rPr>
      </w:pPr>
    </w:p>
    <w:p w:rsidR="00895D57" w:rsidRPr="006D4B27" w:rsidRDefault="00895D57" w:rsidP="00821F1F">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Применительно к двигателю Iveco 8041i06 </w:t>
      </w:r>
      <w:r w:rsidR="00821F1F" w:rsidRPr="006D4B27">
        <w:rPr>
          <w:rFonts w:ascii="Times New Roman" w:eastAsia="Times New Roman" w:hAnsi="Times New Roman" w:cs="Times New Roman"/>
          <w:sz w:val="28"/>
          <w:szCs w:val="28"/>
        </w:rPr>
        <w:t>точки измерения вибрации показаны на рисунке 8.3.</w:t>
      </w:r>
    </w:p>
    <w:p w:rsidR="00E82CD3" w:rsidRPr="006D4B27" w:rsidRDefault="00E82CD3" w:rsidP="00F163A5">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noProof/>
          <w:sz w:val="28"/>
          <w:szCs w:val="28"/>
        </w:rPr>
        <w:drawing>
          <wp:inline distT="0" distB="0" distL="0" distR="0">
            <wp:extent cx="5021453" cy="4059936"/>
            <wp:effectExtent l="19050" t="0" r="7747"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b="48179"/>
                    <a:stretch>
                      <a:fillRect/>
                    </a:stretch>
                  </pic:blipFill>
                  <pic:spPr bwMode="auto">
                    <a:xfrm>
                      <a:off x="0" y="0"/>
                      <a:ext cx="5021453" cy="4059936"/>
                    </a:xfrm>
                    <a:prstGeom prst="rect">
                      <a:avLst/>
                    </a:prstGeom>
                    <a:noFill/>
                    <a:ln>
                      <a:noFill/>
                    </a:ln>
                  </pic:spPr>
                </pic:pic>
              </a:graphicData>
            </a:graphic>
          </wp:inline>
        </w:drawing>
      </w:r>
    </w:p>
    <w:p w:rsidR="00E82CD3" w:rsidRPr="006D4B27" w:rsidRDefault="00F163A5" w:rsidP="00F163A5">
      <w:pPr>
        <w:spacing w:after="0" w:line="240" w:lineRule="auto"/>
        <w:jc w:val="center"/>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Рисунок 8.3 - </w:t>
      </w:r>
      <w:r w:rsidR="00E82CD3" w:rsidRPr="006D4B27">
        <w:rPr>
          <w:rFonts w:ascii="Times New Roman" w:eastAsia="Times New Roman" w:hAnsi="Times New Roman" w:cs="Times New Roman"/>
          <w:sz w:val="28"/>
          <w:szCs w:val="28"/>
        </w:rPr>
        <w:t>Точки измерения вибрации на дизель-генераторе IVECO8041I06</w:t>
      </w:r>
    </w:p>
    <w:p w:rsidR="00F163A5" w:rsidRPr="006D4B27" w:rsidRDefault="00F163A5" w:rsidP="00F163A5">
      <w:pPr>
        <w:spacing w:after="0" w:line="240" w:lineRule="auto"/>
        <w:jc w:val="center"/>
        <w:rPr>
          <w:rFonts w:ascii="Times New Roman" w:eastAsia="Times New Roman" w:hAnsi="Times New Roman" w:cs="Times New Roman"/>
          <w:sz w:val="28"/>
          <w:szCs w:val="28"/>
        </w:rPr>
      </w:pPr>
    </w:p>
    <w:p w:rsidR="00E82CD3" w:rsidRPr="006D4B27" w:rsidRDefault="00E82CD3" w:rsidP="00821F1F">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Требования к нормам вибрации для судовых ДВС по правилам РМРСприведены в таблице </w:t>
      </w:r>
      <w:r w:rsidR="00895D57" w:rsidRPr="006D4B27">
        <w:rPr>
          <w:rFonts w:ascii="Times New Roman" w:eastAsia="Times New Roman" w:hAnsi="Times New Roman" w:cs="Times New Roman"/>
          <w:sz w:val="28"/>
          <w:szCs w:val="28"/>
        </w:rPr>
        <w:t>8.2</w:t>
      </w:r>
      <w:r w:rsidR="003D23CD" w:rsidRPr="006D4B27">
        <w:rPr>
          <w:rFonts w:ascii="Times New Roman" w:eastAsia="Times New Roman" w:hAnsi="Times New Roman" w:cs="Times New Roman"/>
          <w:sz w:val="28"/>
          <w:szCs w:val="28"/>
        </w:rPr>
        <w:t>.</w:t>
      </w:r>
    </w:p>
    <w:p w:rsidR="00064DE1" w:rsidRPr="006D4B27" w:rsidRDefault="00064DE1" w:rsidP="00821F1F">
      <w:pPr>
        <w:spacing w:after="0" w:line="240" w:lineRule="auto"/>
        <w:ind w:firstLine="709"/>
        <w:jc w:val="both"/>
        <w:rPr>
          <w:rFonts w:ascii="Times New Roman" w:eastAsia="Times New Roman" w:hAnsi="Times New Roman" w:cs="Times New Roman"/>
          <w:sz w:val="28"/>
          <w:szCs w:val="28"/>
        </w:rPr>
      </w:pPr>
    </w:p>
    <w:p w:rsidR="00E82CD3" w:rsidRPr="006D4B27" w:rsidRDefault="00E82CD3" w:rsidP="00821F1F">
      <w:pPr>
        <w:spacing w:after="0" w:line="240" w:lineRule="auto"/>
        <w:ind w:firstLine="709"/>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Таблица </w:t>
      </w:r>
      <w:r w:rsidR="00064DE1" w:rsidRPr="006D4B27">
        <w:rPr>
          <w:rFonts w:ascii="Times New Roman" w:eastAsia="Times New Roman" w:hAnsi="Times New Roman" w:cs="Times New Roman"/>
          <w:sz w:val="28"/>
          <w:szCs w:val="28"/>
        </w:rPr>
        <w:t>8.2</w:t>
      </w:r>
      <w:r w:rsidRPr="006D4B27">
        <w:rPr>
          <w:rFonts w:ascii="Times New Roman" w:eastAsia="Times New Roman" w:hAnsi="Times New Roman" w:cs="Times New Roman"/>
          <w:sz w:val="28"/>
          <w:szCs w:val="28"/>
        </w:rPr>
        <w:t xml:space="preserve"> – Нормы вибрации двигателей внутреннего сгорания</w:t>
      </w:r>
    </w:p>
    <w:tbl>
      <w:tblPr>
        <w:tblStyle w:val="af6"/>
        <w:tblW w:w="0" w:type="auto"/>
        <w:tblLook w:val="04A0" w:firstRow="1" w:lastRow="0" w:firstColumn="1" w:lastColumn="0" w:noHBand="0" w:noVBand="1"/>
      </w:tblPr>
      <w:tblGrid>
        <w:gridCol w:w="1324"/>
        <w:gridCol w:w="457"/>
        <w:gridCol w:w="399"/>
        <w:gridCol w:w="431"/>
        <w:gridCol w:w="380"/>
        <w:gridCol w:w="431"/>
        <w:gridCol w:w="380"/>
        <w:gridCol w:w="431"/>
        <w:gridCol w:w="380"/>
        <w:gridCol w:w="431"/>
        <w:gridCol w:w="380"/>
        <w:gridCol w:w="431"/>
        <w:gridCol w:w="380"/>
        <w:gridCol w:w="431"/>
        <w:gridCol w:w="380"/>
        <w:gridCol w:w="431"/>
        <w:gridCol w:w="380"/>
        <w:gridCol w:w="457"/>
        <w:gridCol w:w="400"/>
        <w:gridCol w:w="457"/>
        <w:gridCol w:w="400"/>
      </w:tblGrid>
      <w:tr w:rsidR="009123B5" w:rsidRPr="006D4B27" w:rsidTr="00C770E9">
        <w:tc>
          <w:tcPr>
            <w:tcW w:w="1324" w:type="dxa"/>
            <w:vMerge w:val="restart"/>
          </w:tcPr>
          <w:p w:rsidR="009C4B5D" w:rsidRPr="006D4B27" w:rsidRDefault="009C4B5D" w:rsidP="00821F1F">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Среднегеометрические частоты треть-октавных полос, Гц</w:t>
            </w:r>
          </w:p>
          <w:p w:rsidR="00C770E9" w:rsidRPr="006D4B27" w:rsidRDefault="00C770E9" w:rsidP="00821F1F">
            <w:pPr>
              <w:rPr>
                <w:rFonts w:ascii="Times New Roman" w:eastAsia="Times New Roman" w:hAnsi="Times New Roman" w:cs="Times New Roman"/>
                <w:sz w:val="10"/>
                <w:szCs w:val="10"/>
              </w:rPr>
            </w:pPr>
          </w:p>
        </w:tc>
        <w:tc>
          <w:tcPr>
            <w:tcW w:w="8247" w:type="dxa"/>
            <w:gridSpan w:val="20"/>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Двигатели с ходом поршня, см</w:t>
            </w:r>
          </w:p>
        </w:tc>
      </w:tr>
      <w:tr w:rsidR="009123B5" w:rsidRPr="006D4B27" w:rsidTr="00C770E9">
        <w:tc>
          <w:tcPr>
            <w:tcW w:w="1324" w:type="dxa"/>
            <w:vMerge/>
          </w:tcPr>
          <w:p w:rsidR="009C4B5D" w:rsidRPr="006D4B27" w:rsidRDefault="009C4B5D" w:rsidP="000A41D3">
            <w:pPr>
              <w:rPr>
                <w:rFonts w:ascii="Times New Roman" w:eastAsia="Times New Roman" w:hAnsi="Times New Roman" w:cs="Times New Roman"/>
                <w:sz w:val="10"/>
                <w:szCs w:val="10"/>
              </w:rPr>
            </w:pPr>
          </w:p>
        </w:tc>
        <w:tc>
          <w:tcPr>
            <w:tcW w:w="1647" w:type="dxa"/>
            <w:gridSpan w:val="4"/>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менее 30</w:t>
            </w:r>
          </w:p>
        </w:tc>
        <w:tc>
          <w:tcPr>
            <w:tcW w:w="0" w:type="auto"/>
            <w:gridSpan w:val="4"/>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от 30 до 70</w:t>
            </w:r>
          </w:p>
        </w:tc>
        <w:tc>
          <w:tcPr>
            <w:tcW w:w="0" w:type="auto"/>
            <w:gridSpan w:val="4"/>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от 71 до 140</w:t>
            </w:r>
          </w:p>
        </w:tc>
        <w:tc>
          <w:tcPr>
            <w:tcW w:w="0" w:type="auto"/>
            <w:gridSpan w:val="4"/>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от 141 до 240</w:t>
            </w:r>
          </w:p>
        </w:tc>
        <w:tc>
          <w:tcPr>
            <w:tcW w:w="0" w:type="auto"/>
            <w:gridSpan w:val="4"/>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более 240</w:t>
            </w:r>
          </w:p>
        </w:tc>
      </w:tr>
      <w:tr w:rsidR="009123B5" w:rsidRPr="006D4B27" w:rsidTr="00C770E9">
        <w:tc>
          <w:tcPr>
            <w:tcW w:w="1324" w:type="dxa"/>
            <w:vMerge/>
          </w:tcPr>
          <w:p w:rsidR="009C4B5D" w:rsidRPr="006D4B27" w:rsidRDefault="009C4B5D" w:rsidP="000A41D3">
            <w:pPr>
              <w:rPr>
                <w:rFonts w:ascii="Times New Roman" w:eastAsia="Times New Roman" w:hAnsi="Times New Roman" w:cs="Times New Roman"/>
                <w:sz w:val="10"/>
                <w:szCs w:val="10"/>
              </w:rPr>
            </w:pPr>
          </w:p>
        </w:tc>
        <w:tc>
          <w:tcPr>
            <w:tcW w:w="8247" w:type="dxa"/>
            <w:gridSpan w:val="20"/>
          </w:tcPr>
          <w:p w:rsidR="009C4B5D" w:rsidRPr="006D4B27" w:rsidRDefault="009C4B5D" w:rsidP="009C4B5D">
            <w:pPr>
              <w:jc w:val="cente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Допускаемые значения виброскорости</w:t>
            </w:r>
          </w:p>
        </w:tc>
      </w:tr>
      <w:tr w:rsidR="008740ED" w:rsidRPr="006D4B27" w:rsidTr="00C770E9">
        <w:tc>
          <w:tcPr>
            <w:tcW w:w="1324" w:type="dxa"/>
            <w:vMerge/>
          </w:tcPr>
          <w:p w:rsidR="009C4B5D" w:rsidRPr="006D4B27" w:rsidRDefault="009C4B5D" w:rsidP="009C4B5D">
            <w:pPr>
              <w:rPr>
                <w:rFonts w:ascii="Times New Roman" w:eastAsia="Times New Roman" w:hAnsi="Times New Roman" w:cs="Times New Roman"/>
                <w:sz w:val="10"/>
                <w:szCs w:val="10"/>
              </w:rPr>
            </w:pPr>
          </w:p>
        </w:tc>
        <w:tc>
          <w:tcPr>
            <w:tcW w:w="823" w:type="dxa"/>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А</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В</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А</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В</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А</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В</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А</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В</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А</w:t>
            </w:r>
          </w:p>
        </w:tc>
        <w:tc>
          <w:tcPr>
            <w:tcW w:w="0" w:type="auto"/>
            <w:gridSpan w:val="2"/>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Категория В</w:t>
            </w:r>
          </w:p>
        </w:tc>
      </w:tr>
      <w:tr w:rsidR="008740ED" w:rsidRPr="006D4B27" w:rsidTr="00C770E9">
        <w:tc>
          <w:tcPr>
            <w:tcW w:w="1324" w:type="dxa"/>
            <w:vMerge/>
          </w:tcPr>
          <w:p w:rsidR="009C4B5D" w:rsidRPr="006D4B27" w:rsidRDefault="009C4B5D" w:rsidP="000A41D3">
            <w:pPr>
              <w:rPr>
                <w:rFonts w:ascii="Times New Roman" w:eastAsia="Times New Roman" w:hAnsi="Times New Roman" w:cs="Times New Roman"/>
                <w:sz w:val="10"/>
                <w:szCs w:val="10"/>
              </w:rPr>
            </w:pPr>
          </w:p>
        </w:tc>
        <w:tc>
          <w:tcPr>
            <w:tcW w:w="439" w:type="dxa"/>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0" w:type="auto"/>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440" w:type="dxa"/>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385" w:type="dxa"/>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c>
          <w:tcPr>
            <w:tcW w:w="440" w:type="dxa"/>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мм/с</w:t>
            </w:r>
          </w:p>
        </w:tc>
        <w:tc>
          <w:tcPr>
            <w:tcW w:w="385" w:type="dxa"/>
          </w:tcPr>
          <w:p w:rsidR="009C4B5D" w:rsidRPr="006D4B27" w:rsidRDefault="009C4B5D" w:rsidP="000A41D3">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дБ</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439"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w:t>
            </w:r>
          </w:p>
        </w:tc>
        <w:tc>
          <w:tcPr>
            <w:tcW w:w="439"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6,1</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2,5</w:t>
            </w:r>
          </w:p>
        </w:tc>
        <w:tc>
          <w:tcPr>
            <w:tcW w:w="439"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3,2</w:t>
            </w:r>
          </w:p>
        </w:tc>
        <w:tc>
          <w:tcPr>
            <w:tcW w:w="439"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439"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r>
      <w:tr w:rsidR="009123B5"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439"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30</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r>
      <w:tr w:rsidR="008740ED"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439"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440"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385"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112</w:t>
            </w:r>
          </w:p>
        </w:tc>
      </w:tr>
      <w:tr w:rsidR="008740ED"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439"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112</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r>
      <w:tr w:rsidR="008740ED"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439"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112</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r>
      <w:tr w:rsidR="008740ED" w:rsidRPr="006D4B27" w:rsidTr="00C770E9">
        <w:tc>
          <w:tcPr>
            <w:tcW w:w="1324" w:type="dxa"/>
          </w:tcPr>
          <w:p w:rsidR="009C4B5D" w:rsidRPr="006D4B27" w:rsidRDefault="009C4B5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439" w:type="dxa"/>
          </w:tcPr>
          <w:p w:rsidR="009C4B5D" w:rsidRPr="006D4B27" w:rsidRDefault="00092E37"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8740ED"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112</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385" w:type="dxa"/>
          </w:tcPr>
          <w:p w:rsidR="009C4B5D" w:rsidRPr="006D4B27" w:rsidRDefault="009123B5" w:rsidP="009C4B5D">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440"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385"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440"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385"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440"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385"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25</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440" w:type="dxa"/>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385" w:type="dxa"/>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440" w:type="dxa"/>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18</w:t>
            </w:r>
          </w:p>
        </w:tc>
        <w:tc>
          <w:tcPr>
            <w:tcW w:w="385" w:type="dxa"/>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111</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31,5</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18</w:t>
            </w:r>
          </w:p>
        </w:tc>
        <w:tc>
          <w:tcPr>
            <w:tcW w:w="0" w:type="auto"/>
          </w:tcPr>
          <w:p w:rsidR="009123B5" w:rsidRPr="006D4B27" w:rsidRDefault="001F0DB4"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111</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440" w:type="dxa"/>
          </w:tcPr>
          <w:p w:rsidR="009123B5" w:rsidRPr="006D4B27" w:rsidRDefault="00C770E9" w:rsidP="00C770E9">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18</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14</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11</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107</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3,2</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96</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125</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6,3</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102</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8,9</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2,5</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94</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3,6</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97</w:t>
            </w:r>
          </w:p>
        </w:tc>
      </w:tr>
      <w:tr w:rsidR="009123B5" w:rsidRPr="006D4B27" w:rsidTr="00C770E9">
        <w:tc>
          <w:tcPr>
            <w:tcW w:w="1324"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160</w:t>
            </w:r>
          </w:p>
        </w:tc>
        <w:tc>
          <w:tcPr>
            <w:tcW w:w="439" w:type="dxa"/>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100</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7,1</w:t>
            </w:r>
          </w:p>
        </w:tc>
        <w:tc>
          <w:tcPr>
            <w:tcW w:w="0" w:type="auto"/>
          </w:tcPr>
          <w:p w:rsidR="009123B5" w:rsidRPr="006D4B27" w:rsidRDefault="009123B5"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103</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98</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5,6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301</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3,2</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4,5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99</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2,5</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94</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3,6</w:t>
            </w:r>
          </w:p>
        </w:tc>
        <w:tc>
          <w:tcPr>
            <w:tcW w:w="0" w:type="auto"/>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97</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92</w:t>
            </w:r>
          </w:p>
        </w:tc>
        <w:tc>
          <w:tcPr>
            <w:tcW w:w="440"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2,8</w:t>
            </w:r>
          </w:p>
        </w:tc>
        <w:tc>
          <w:tcPr>
            <w:tcW w:w="385" w:type="dxa"/>
          </w:tcPr>
          <w:p w:rsidR="009123B5" w:rsidRPr="006D4B27" w:rsidRDefault="00C770E9" w:rsidP="009123B5">
            <w:pPr>
              <w:rPr>
                <w:rFonts w:ascii="Times New Roman" w:eastAsia="Times New Roman" w:hAnsi="Times New Roman" w:cs="Times New Roman"/>
                <w:sz w:val="10"/>
                <w:szCs w:val="10"/>
              </w:rPr>
            </w:pPr>
            <w:r w:rsidRPr="006D4B27">
              <w:rPr>
                <w:rFonts w:ascii="Times New Roman" w:eastAsia="Times New Roman" w:hAnsi="Times New Roman" w:cs="Times New Roman"/>
                <w:sz w:val="10"/>
                <w:szCs w:val="10"/>
              </w:rPr>
              <w:t>95</w:t>
            </w:r>
          </w:p>
        </w:tc>
      </w:tr>
    </w:tbl>
    <w:p w:rsidR="00E82CD3" w:rsidRPr="006D4B27" w:rsidRDefault="00E82CD3" w:rsidP="00F163A5">
      <w:pPr>
        <w:spacing w:after="0" w:line="240" w:lineRule="auto"/>
        <w:rPr>
          <w:rFonts w:ascii="Times New Roman" w:eastAsia="Times New Roman" w:hAnsi="Times New Roman" w:cs="Times New Roman"/>
          <w:sz w:val="28"/>
          <w:szCs w:val="28"/>
        </w:rPr>
      </w:pPr>
    </w:p>
    <w:p w:rsidR="00CB6B3E" w:rsidRPr="006D4B27" w:rsidRDefault="00D71103" w:rsidP="00CB6B3E">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При выявлении превышения допустимых норм по вибрации в цельиспытаний могут быть включены:</w:t>
      </w:r>
    </w:p>
    <w:p w:rsidR="00CB6B3E" w:rsidRPr="006D4B27" w:rsidRDefault="00CB6B3E" w:rsidP="00CB6B3E">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D71103" w:rsidRPr="006D4B27">
        <w:rPr>
          <w:rFonts w:ascii="Times New Roman" w:eastAsia="Times New Roman" w:hAnsi="Times New Roman" w:cs="Times New Roman"/>
          <w:sz w:val="28"/>
          <w:szCs w:val="28"/>
        </w:rPr>
        <w:t xml:space="preserve"> выявление причин возн</w:t>
      </w:r>
      <w:r w:rsidRPr="006D4B27">
        <w:rPr>
          <w:rFonts w:ascii="Times New Roman" w:eastAsia="Times New Roman" w:hAnsi="Times New Roman" w:cs="Times New Roman"/>
          <w:sz w:val="28"/>
          <w:szCs w:val="28"/>
        </w:rPr>
        <w:t>икновения недопустимой вибрации</w:t>
      </w:r>
      <w:r w:rsidR="00F54064" w:rsidRPr="006D4B27">
        <w:rPr>
          <w:rFonts w:ascii="Times New Roman" w:eastAsia="Times New Roman" w:hAnsi="Times New Roman" w:cs="Times New Roman"/>
          <w:sz w:val="28"/>
          <w:szCs w:val="28"/>
        </w:rPr>
        <w:t>,</w:t>
      </w:r>
    </w:p>
    <w:p w:rsidR="00D71103" w:rsidRPr="006D4B27" w:rsidRDefault="00CB6B3E" w:rsidP="00CB6B3E">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 </w:t>
      </w:r>
      <w:r w:rsidR="00D71103" w:rsidRPr="006D4B27">
        <w:rPr>
          <w:rFonts w:ascii="Times New Roman" w:eastAsia="Times New Roman" w:hAnsi="Times New Roman" w:cs="Times New Roman"/>
          <w:sz w:val="28"/>
          <w:szCs w:val="28"/>
        </w:rPr>
        <w:t>рекомендация мероприятий для уменьшения недопустимой</w:t>
      </w:r>
      <w:r w:rsidR="00F54064" w:rsidRPr="006D4B27">
        <w:rPr>
          <w:rFonts w:ascii="Times New Roman" w:eastAsia="Times New Roman" w:hAnsi="Times New Roman" w:cs="Times New Roman"/>
          <w:sz w:val="28"/>
          <w:szCs w:val="28"/>
        </w:rPr>
        <w:t>,</w:t>
      </w:r>
    </w:p>
    <w:p w:rsidR="00D71103" w:rsidRPr="006D4B27" w:rsidRDefault="00CB6B3E" w:rsidP="00D71103">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w:t>
      </w:r>
      <w:r w:rsidR="00D71103" w:rsidRPr="006D4B27">
        <w:rPr>
          <w:rFonts w:ascii="Times New Roman" w:eastAsia="Times New Roman" w:hAnsi="Times New Roman" w:cs="Times New Roman"/>
          <w:sz w:val="28"/>
          <w:szCs w:val="28"/>
        </w:rPr>
        <w:t xml:space="preserve"> последующая проверка эффективности принятых мер при</w:t>
      </w:r>
      <w:r w:rsidR="00D71103" w:rsidRPr="006D4B27">
        <w:rPr>
          <w:rFonts w:ascii="Times New Roman" w:eastAsia="Times New Roman" w:hAnsi="Times New Roman" w:cs="Times New Roman"/>
          <w:sz w:val="28"/>
          <w:szCs w:val="28"/>
        </w:rPr>
        <w:br/>
        <w:t>помощи повторных измерений</w:t>
      </w:r>
      <w:r w:rsidR="00F54064" w:rsidRPr="006D4B27">
        <w:rPr>
          <w:rFonts w:ascii="Times New Roman" w:eastAsia="Times New Roman" w:hAnsi="Times New Roman" w:cs="Times New Roman"/>
          <w:sz w:val="28"/>
          <w:szCs w:val="28"/>
        </w:rPr>
        <w:t>.</w:t>
      </w:r>
    </w:p>
    <w:p w:rsidR="00F54064" w:rsidRPr="006D4B27" w:rsidRDefault="00F54064" w:rsidP="00D71103">
      <w:pPr>
        <w:spacing w:after="0" w:line="240" w:lineRule="auto"/>
        <w:ind w:firstLine="709"/>
        <w:jc w:val="both"/>
        <w:rPr>
          <w:rFonts w:ascii="Times New Roman" w:eastAsia="Times New Roman" w:hAnsi="Times New Roman" w:cs="Times New Roman"/>
          <w:sz w:val="28"/>
          <w:szCs w:val="28"/>
        </w:rPr>
      </w:pPr>
      <w:r w:rsidRPr="006D4B27">
        <w:rPr>
          <w:rFonts w:ascii="CIDFont+F1" w:hAnsi="CIDFont+F1"/>
          <w:color w:val="000000"/>
          <w:sz w:val="28"/>
        </w:rPr>
        <w:t>В качестве основного параметра, характеризующего вибрацию,принято среднеквадратическое значение виброскорости (мм/с), измеренное втретьоктавных полосах частот. В качестве дополнительного параметра</w:t>
      </w:r>
      <w:r w:rsidRPr="006D4B27">
        <w:rPr>
          <w:rFonts w:ascii="Times New Roman" w:eastAsia="Times New Roman" w:hAnsi="Times New Roman" w:cs="Times New Roman"/>
          <w:sz w:val="28"/>
          <w:szCs w:val="28"/>
        </w:rPr>
        <w:t>контроля вибрации используются нормированные среднеквадратическиезначения виброскорости в диапазоне частот 2 – 1000 Гц, указанные внормативных документах конкретных механизмов и оборудования.</w:t>
      </w:r>
    </w:p>
    <w:p w:rsidR="006C2C52" w:rsidRPr="006D4B27" w:rsidRDefault="006C2C52" w:rsidP="006C2C52">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Испытания проводятся при номинальной частоте вращения двигателя, по нагрузочной характеристике (при нагрузке двигателя 20%, 40%, 60%, 80% и 100%). Нагрузку генератора двигателя обеспечивают тепловые пушки TIMBERK TIH Q2 12M мощностью 12 кВт. Точки измерения вибрации согласно ГОСТ 31319-2006 показаны на рисунке 8.3. Результаты измерений вносятся в т</w:t>
      </w:r>
      <w:r w:rsidR="00090F0D" w:rsidRPr="006D4B27">
        <w:rPr>
          <w:rFonts w:ascii="Times New Roman" w:eastAsia="Times New Roman" w:hAnsi="Times New Roman" w:cs="Times New Roman"/>
          <w:sz w:val="28"/>
          <w:szCs w:val="28"/>
        </w:rPr>
        <w:t>аблицу 8.3</w:t>
      </w:r>
      <w:r w:rsidRPr="006D4B27">
        <w:rPr>
          <w:rFonts w:ascii="Times New Roman" w:eastAsia="Times New Roman" w:hAnsi="Times New Roman" w:cs="Times New Roman"/>
          <w:sz w:val="28"/>
          <w:szCs w:val="28"/>
        </w:rPr>
        <w:t xml:space="preserve">. </w:t>
      </w:r>
    </w:p>
    <w:p w:rsidR="006C2C52" w:rsidRPr="006D4B27" w:rsidRDefault="006C2C52" w:rsidP="006C2C52">
      <w:pPr>
        <w:spacing w:after="0" w:line="240" w:lineRule="auto"/>
        <w:ind w:firstLine="709"/>
        <w:jc w:val="both"/>
        <w:rPr>
          <w:rFonts w:ascii="CIDFont+F1" w:hAnsi="CIDFont+F1"/>
          <w:color w:val="000000"/>
          <w:sz w:val="28"/>
        </w:rPr>
      </w:pPr>
    </w:p>
    <w:p w:rsidR="006C2C52" w:rsidRPr="006D4B27" w:rsidRDefault="006C2C52" w:rsidP="00090F0D">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Таблица </w:t>
      </w:r>
      <w:r w:rsidR="00090F0D" w:rsidRPr="006D4B27">
        <w:rPr>
          <w:rFonts w:ascii="Times New Roman" w:eastAsia="Times New Roman" w:hAnsi="Times New Roman" w:cs="Times New Roman"/>
          <w:sz w:val="28"/>
          <w:szCs w:val="28"/>
        </w:rPr>
        <w:t>8.3</w:t>
      </w:r>
      <w:r w:rsidRPr="006D4B27">
        <w:rPr>
          <w:rFonts w:ascii="Times New Roman" w:eastAsia="Times New Roman" w:hAnsi="Times New Roman" w:cs="Times New Roman"/>
          <w:sz w:val="28"/>
          <w:szCs w:val="28"/>
        </w:rPr>
        <w:t xml:space="preserve"> – Форма для регистрации результатов измерений вибрациидвигателя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86"/>
        <w:gridCol w:w="680"/>
        <w:gridCol w:w="647"/>
        <w:gridCol w:w="649"/>
        <w:gridCol w:w="649"/>
        <w:gridCol w:w="993"/>
        <w:gridCol w:w="850"/>
        <w:gridCol w:w="852"/>
        <w:gridCol w:w="850"/>
        <w:gridCol w:w="815"/>
      </w:tblGrid>
      <w:tr w:rsidR="006C2C52" w:rsidRPr="006D4B27" w:rsidTr="00090F0D">
        <w:tc>
          <w:tcPr>
            <w:tcW w:w="5000" w:type="pct"/>
            <w:gridSpan w:val="10"/>
            <w:tcBorders>
              <w:top w:val="single" w:sz="6" w:space="0" w:color="000000"/>
              <w:left w:val="single" w:sz="6" w:space="0" w:color="000000"/>
              <w:bottom w:val="single" w:sz="6" w:space="0" w:color="000000"/>
              <w:right w:val="single" w:sz="6" w:space="0" w:color="000000"/>
            </w:tcBorders>
            <w:vAlign w:val="center"/>
            <w:hideMark/>
          </w:tcPr>
          <w:p w:rsidR="006C2C52" w:rsidRPr="006D4B27" w:rsidRDefault="006C2C52" w:rsidP="006C2C52">
            <w:pPr>
              <w:spacing w:after="0" w:line="240" w:lineRule="auto"/>
              <w:jc w:val="center"/>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Нагрузка: ___%</w:t>
            </w:r>
          </w:p>
        </w:tc>
      </w:tr>
      <w:tr w:rsidR="00090F0D" w:rsidRPr="006D4B27" w:rsidTr="00090F0D">
        <w:tc>
          <w:tcPr>
            <w:tcW w:w="1351"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090F0D">
            <w:pPr>
              <w:spacing w:after="0" w:line="240" w:lineRule="auto"/>
              <w:jc w:val="center"/>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Точка</w:t>
            </w:r>
          </w:p>
        </w:tc>
        <w:tc>
          <w:tcPr>
            <w:tcW w:w="355"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Ось</w:t>
            </w:r>
          </w:p>
        </w:tc>
        <w:tc>
          <w:tcPr>
            <w:tcW w:w="3294" w:type="pct"/>
            <w:gridSpan w:val="8"/>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jc w:val="center"/>
              <w:rPr>
                <w:rFonts w:ascii="CIDFont+F1" w:eastAsia="Times New Roman" w:hAnsi="CIDFont+F1" w:cs="Times New Roman"/>
                <w:color w:val="000000"/>
                <w:sz w:val="28"/>
              </w:rPr>
            </w:pPr>
            <w:r w:rsidRPr="006D4B27">
              <w:rPr>
                <w:rFonts w:ascii="CIDFont+F1" w:eastAsia="Times New Roman" w:hAnsi="CIDFont+F1" w:cs="Times New Roman"/>
                <w:color w:val="000000"/>
                <w:sz w:val="28"/>
              </w:rPr>
              <w:t>Октавные частоты, Гц</w:t>
            </w:r>
          </w:p>
        </w:tc>
      </w:tr>
      <w:tr w:rsidR="00090F0D" w:rsidRPr="006D4B27" w:rsidTr="00090F0D">
        <w:tc>
          <w:tcPr>
            <w:tcW w:w="1351"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heme="minorHAnsi" w:eastAsia="Times New Roman" w:hAnsiTheme="minorHAnsi" w:cs="Times New Roman"/>
                <w:sz w:val="24"/>
                <w:szCs w:val="24"/>
              </w:rPr>
            </w:pPr>
          </w:p>
        </w:tc>
        <w:tc>
          <w:tcPr>
            <w:tcW w:w="355"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heme="minorHAnsi" w:eastAsia="Times New Roman" w:hAnsiTheme="minorHAnsi" w:cs="Times New Roman"/>
                <w:sz w:val="24"/>
                <w:szCs w:val="24"/>
              </w:rPr>
            </w:pPr>
          </w:p>
        </w:tc>
        <w:tc>
          <w:tcPr>
            <w:tcW w:w="338"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heme="minorHAnsi" w:eastAsia="Times New Roman" w:hAnsiTheme="minorHAnsi" w:cs="Times New Roman"/>
                <w:sz w:val="24"/>
                <w:szCs w:val="24"/>
              </w:rPr>
            </w:pPr>
            <w:r w:rsidRPr="006D4B27">
              <w:rPr>
                <w:rFonts w:asciiTheme="minorHAnsi" w:eastAsia="Times New Roman" w:hAnsiTheme="minorHAnsi" w:cs="Times New Roman"/>
                <w:color w:val="000000"/>
                <w:sz w:val="28"/>
              </w:rPr>
              <w:t>1</w:t>
            </w:r>
          </w:p>
        </w:tc>
        <w:tc>
          <w:tcPr>
            <w:tcW w:w="339" w:type="pct"/>
            <w:tcBorders>
              <w:top w:val="single" w:sz="6" w:space="0" w:color="000000"/>
              <w:left w:val="single" w:sz="6" w:space="0" w:color="000000"/>
              <w:bottom w:val="single" w:sz="6" w:space="0" w:color="000000"/>
              <w:right w:val="single" w:sz="6" w:space="0" w:color="000000"/>
            </w:tcBorders>
            <w:vAlign w:val="center"/>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2</w:t>
            </w:r>
          </w:p>
        </w:tc>
        <w:tc>
          <w:tcPr>
            <w:tcW w:w="339" w:type="pct"/>
            <w:tcBorders>
              <w:top w:val="single" w:sz="6" w:space="0" w:color="000000"/>
              <w:left w:val="single" w:sz="6" w:space="0" w:color="000000"/>
              <w:bottom w:val="single" w:sz="6" w:space="0" w:color="000000"/>
              <w:right w:val="single" w:sz="6" w:space="0" w:color="000000"/>
            </w:tcBorders>
            <w:vAlign w:val="center"/>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Times New Roman" w:eastAsia="Times New Roman" w:hAnsi="Times New Roman" w:cs="Times New Roman"/>
                <w:sz w:val="24"/>
                <w:szCs w:val="24"/>
              </w:rPr>
              <w:t>4</w:t>
            </w:r>
          </w:p>
        </w:tc>
        <w:tc>
          <w:tcPr>
            <w:tcW w:w="519"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CIDFont+F1" w:eastAsia="Times New Roman" w:hAnsi="CIDFont+F1" w:cs="Times New Roman"/>
                <w:color w:val="000000"/>
                <w:sz w:val="28"/>
              </w:rPr>
            </w:pPr>
            <w:r w:rsidRPr="006D4B27">
              <w:rPr>
                <w:rFonts w:ascii="CIDFont+F1" w:eastAsia="Times New Roman" w:hAnsi="CIDFont+F1" w:cs="Times New Roman"/>
                <w:color w:val="000000"/>
                <w:sz w:val="28"/>
              </w:rPr>
              <w:t xml:space="preserve">8 </w:t>
            </w:r>
          </w:p>
        </w:tc>
        <w:tc>
          <w:tcPr>
            <w:tcW w:w="444"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CIDFont+F1" w:eastAsia="Times New Roman" w:hAnsi="CIDFont+F1" w:cs="Times New Roman"/>
                <w:color w:val="000000"/>
                <w:sz w:val="28"/>
              </w:rPr>
            </w:pPr>
            <w:r w:rsidRPr="006D4B27">
              <w:rPr>
                <w:rFonts w:ascii="CIDFont+F1" w:eastAsia="Times New Roman" w:hAnsi="CIDFont+F1" w:cs="Times New Roman"/>
                <w:color w:val="000000"/>
                <w:sz w:val="28"/>
              </w:rPr>
              <w:t xml:space="preserve">16 </w:t>
            </w:r>
          </w:p>
        </w:tc>
        <w:tc>
          <w:tcPr>
            <w:tcW w:w="445"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 xml:space="preserve">31,5 </w:t>
            </w:r>
          </w:p>
        </w:tc>
        <w:tc>
          <w:tcPr>
            <w:tcW w:w="444"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 xml:space="preserve">63 </w:t>
            </w:r>
          </w:p>
        </w:tc>
        <w:tc>
          <w:tcPr>
            <w:tcW w:w="426"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125</w:t>
            </w:r>
          </w:p>
        </w:tc>
      </w:tr>
      <w:tr w:rsidR="00090F0D" w:rsidRPr="006D4B27" w:rsidTr="00090F0D">
        <w:tc>
          <w:tcPr>
            <w:tcW w:w="1351"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heme="minorHAnsi" w:eastAsia="Times New Roman" w:hAnsiTheme="minorHAnsi" w:cs="Times New Roman"/>
                <w:sz w:val="24"/>
                <w:szCs w:val="24"/>
              </w:rPr>
            </w:pPr>
          </w:p>
        </w:tc>
        <w:tc>
          <w:tcPr>
            <w:tcW w:w="355"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heme="minorHAnsi" w:eastAsia="Times New Roman" w:hAnsiTheme="minorHAnsi" w:cs="Times New Roman"/>
                <w:sz w:val="24"/>
                <w:szCs w:val="24"/>
              </w:rPr>
            </w:pPr>
          </w:p>
        </w:tc>
        <w:tc>
          <w:tcPr>
            <w:tcW w:w="3294" w:type="pct"/>
            <w:gridSpan w:val="8"/>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090F0D">
            <w:pPr>
              <w:spacing w:after="0" w:line="240" w:lineRule="auto"/>
              <w:jc w:val="center"/>
              <w:rPr>
                <w:rFonts w:asciiTheme="minorHAnsi" w:eastAsia="Times New Roman" w:hAnsiTheme="minorHAnsi" w:cs="Times New Roman"/>
                <w:color w:val="000000"/>
                <w:sz w:val="28"/>
              </w:rPr>
            </w:pPr>
            <w:r w:rsidRPr="006D4B27">
              <w:rPr>
                <w:rFonts w:ascii="CIDFont+F1" w:eastAsia="Times New Roman" w:hAnsi="CIDFont+F1" w:cs="Times New Roman"/>
                <w:color w:val="000000"/>
                <w:sz w:val="28"/>
              </w:rPr>
              <w:t>Виброускорение, дБ</w:t>
            </w:r>
          </w:p>
        </w:tc>
      </w:tr>
      <w:tr w:rsidR="00090F0D" w:rsidRPr="006D4B27" w:rsidTr="00090F0D">
        <w:tc>
          <w:tcPr>
            <w:tcW w:w="1351"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Виброускорение, дБ</w:t>
            </w:r>
          </w:p>
        </w:tc>
        <w:tc>
          <w:tcPr>
            <w:tcW w:w="35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Точка 1</w:t>
            </w:r>
          </w:p>
        </w:tc>
        <w:tc>
          <w:tcPr>
            <w:tcW w:w="355"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X</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Y</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Z</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Точка 2</w:t>
            </w:r>
          </w:p>
        </w:tc>
        <w:tc>
          <w:tcPr>
            <w:tcW w:w="355"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X</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Y</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Z</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Точка 3</w:t>
            </w:r>
          </w:p>
        </w:tc>
        <w:tc>
          <w:tcPr>
            <w:tcW w:w="355"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X</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Y</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Z</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val="restart"/>
            <w:tcBorders>
              <w:top w:val="single" w:sz="6" w:space="0" w:color="000000"/>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Точка 4</w:t>
            </w:r>
          </w:p>
        </w:tc>
        <w:tc>
          <w:tcPr>
            <w:tcW w:w="355" w:type="pct"/>
            <w:tcBorders>
              <w:top w:val="single" w:sz="6" w:space="0" w:color="000000"/>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X</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Y</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r w:rsidR="00090F0D" w:rsidRPr="006D4B27" w:rsidTr="00090F0D">
        <w:tc>
          <w:tcPr>
            <w:tcW w:w="1351" w:type="pct"/>
            <w:vMerge/>
            <w:tcBorders>
              <w:left w:val="single" w:sz="6" w:space="0" w:color="000000"/>
              <w:bottom w:val="single" w:sz="6" w:space="0" w:color="000000"/>
              <w:right w:val="single" w:sz="6" w:space="0" w:color="000000"/>
            </w:tcBorders>
            <w:vAlign w:val="center"/>
            <w:hideMark/>
          </w:tcPr>
          <w:p w:rsidR="00090F0D" w:rsidRPr="006D4B27" w:rsidRDefault="00090F0D" w:rsidP="006C2C52">
            <w:pPr>
              <w:spacing w:after="0" w:line="240" w:lineRule="auto"/>
              <w:rPr>
                <w:rFonts w:ascii="Times New Roman" w:eastAsia="Times New Roman" w:hAnsi="Times New Roman" w:cs="Times New Roman"/>
                <w:sz w:val="24"/>
                <w:szCs w:val="24"/>
              </w:rPr>
            </w:pPr>
          </w:p>
        </w:tc>
        <w:tc>
          <w:tcPr>
            <w:tcW w:w="355" w:type="pct"/>
            <w:vAlign w:val="center"/>
            <w:hideMark/>
          </w:tcPr>
          <w:p w:rsidR="00090F0D" w:rsidRPr="006D4B27" w:rsidRDefault="00090F0D" w:rsidP="001A20FB">
            <w:pPr>
              <w:spacing w:after="0" w:line="240" w:lineRule="auto"/>
              <w:rPr>
                <w:rFonts w:ascii="Times New Roman" w:eastAsia="Times New Roman" w:hAnsi="Times New Roman" w:cs="Times New Roman"/>
                <w:sz w:val="24"/>
                <w:szCs w:val="24"/>
              </w:rPr>
            </w:pPr>
            <w:r w:rsidRPr="006D4B27">
              <w:rPr>
                <w:rFonts w:ascii="CIDFont+F1" w:eastAsia="Times New Roman" w:hAnsi="CIDFont+F1" w:cs="Times New Roman"/>
                <w:color w:val="000000"/>
                <w:sz w:val="28"/>
              </w:rPr>
              <w:t>Z</w:t>
            </w:r>
          </w:p>
        </w:tc>
        <w:tc>
          <w:tcPr>
            <w:tcW w:w="338"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339" w:type="pct"/>
            <w:vAlign w:val="center"/>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519"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5"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44"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c>
          <w:tcPr>
            <w:tcW w:w="426" w:type="pct"/>
            <w:vAlign w:val="center"/>
            <w:hideMark/>
          </w:tcPr>
          <w:p w:rsidR="00090F0D" w:rsidRPr="006D4B27" w:rsidRDefault="00090F0D" w:rsidP="006C2C52">
            <w:pPr>
              <w:spacing w:after="0" w:line="240" w:lineRule="auto"/>
              <w:rPr>
                <w:rFonts w:ascii="Times New Roman" w:eastAsia="Times New Roman" w:hAnsi="Times New Roman" w:cs="Times New Roman"/>
                <w:sz w:val="20"/>
                <w:szCs w:val="20"/>
              </w:rPr>
            </w:pPr>
          </w:p>
        </w:tc>
      </w:tr>
    </w:tbl>
    <w:p w:rsidR="006C2C52" w:rsidRPr="006D4B27" w:rsidRDefault="006C2C52" w:rsidP="00F163A5">
      <w:pPr>
        <w:spacing w:after="0" w:line="240" w:lineRule="auto"/>
        <w:rPr>
          <w:rFonts w:ascii="Times New Roman" w:eastAsia="Times New Roman" w:hAnsi="Times New Roman" w:cs="Times New Roman"/>
          <w:sz w:val="28"/>
          <w:szCs w:val="28"/>
        </w:rPr>
      </w:pPr>
    </w:p>
    <w:p w:rsidR="00E82CD3" w:rsidRPr="006D4B27" w:rsidRDefault="00E82CD3" w:rsidP="00895D57">
      <w:pPr>
        <w:spacing w:after="0" w:line="240" w:lineRule="auto"/>
        <w:ind w:firstLine="709"/>
        <w:jc w:val="both"/>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Порядок проведения измерений</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Настройка и запуск измерительного прибора Экофизика-110А.</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Запуск дизель-генератора IVECO 8041i06.</w:t>
      </w:r>
    </w:p>
    <w:p w:rsidR="00E82CD3" w:rsidRPr="006D4B27" w:rsidRDefault="00E82CD3" w:rsidP="00064DE1">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Нагрузить двигатель на 100% с помощью трёх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4.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 xml:space="preserve"> в точках согласно схеме измеренийпри помощи виброкомплекса «Экофизика-110А», с параллельным внесением</w:t>
      </w:r>
      <w:r w:rsidR="00092C9C" w:rsidRPr="006D4B27">
        <w:rPr>
          <w:rFonts w:ascii="Times New Roman" w:eastAsia="Times New Roman" w:hAnsi="Times New Roman" w:cs="Times New Roman"/>
          <w:sz w:val="28"/>
          <w:szCs w:val="28"/>
        </w:rPr>
        <w:t>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5. Нагрузить двигатель на 80% с помощью трёх тепловых пушек. </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6.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измеренийпри помощи виброкомплекса, с параллельным внесениемрезультатов в таблицу.</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Нагрузить двигатель на 60% с помощью трёх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8.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измеренийпри помо</w:t>
      </w:r>
      <w:r w:rsidR="00092C9C" w:rsidRPr="006D4B27">
        <w:rPr>
          <w:rFonts w:ascii="Times New Roman" w:eastAsia="Times New Roman" w:hAnsi="Times New Roman" w:cs="Times New Roman"/>
          <w:sz w:val="28"/>
          <w:szCs w:val="28"/>
        </w:rPr>
        <w:t>щи виброкомплекса</w:t>
      </w:r>
      <w:r w:rsidRPr="006D4B27">
        <w:rPr>
          <w:rFonts w:ascii="Times New Roman" w:eastAsia="Times New Roman" w:hAnsi="Times New Roman" w:cs="Times New Roman"/>
          <w:sz w:val="28"/>
          <w:szCs w:val="28"/>
        </w:rPr>
        <w:t>, с параллельным внесением</w:t>
      </w:r>
      <w:r w:rsidR="00092C9C" w:rsidRPr="006D4B27">
        <w:rPr>
          <w:rFonts w:ascii="Times New Roman" w:eastAsia="Times New Roman" w:hAnsi="Times New Roman" w:cs="Times New Roman"/>
          <w:sz w:val="28"/>
          <w:szCs w:val="28"/>
        </w:rPr>
        <w:t>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Нагрузить двигатель на 40% с помощью двух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10.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внесениемрезультатов в таблицу .</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Нагрузить двигатель на 20% с помощью одной тепловой пушки.</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12.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w:t>
      </w:r>
      <w:r w:rsidR="00092C9C" w:rsidRPr="006D4B27">
        <w:rPr>
          <w:rFonts w:ascii="Times New Roman" w:eastAsia="Times New Roman" w:hAnsi="Times New Roman" w:cs="Times New Roman"/>
          <w:sz w:val="28"/>
          <w:szCs w:val="28"/>
        </w:rPr>
        <w:t>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13. Остановка двигателя.</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14. Установить под </w:t>
      </w:r>
      <w:r w:rsidR="00537D55" w:rsidRPr="006D4B27">
        <w:rPr>
          <w:rFonts w:ascii="Times New Roman" w:eastAsia="Times New Roman" w:hAnsi="Times New Roman" w:cs="Times New Roman"/>
          <w:sz w:val="28"/>
          <w:szCs w:val="28"/>
        </w:rPr>
        <w:t>раму двигателя</w:t>
      </w:r>
      <w:r w:rsidRPr="006D4B27">
        <w:rPr>
          <w:rFonts w:ascii="Times New Roman" w:eastAsia="Times New Roman" w:hAnsi="Times New Roman" w:cs="Times New Roman"/>
          <w:sz w:val="28"/>
          <w:szCs w:val="28"/>
        </w:rPr>
        <w:t xml:space="preserve"> виброизолирующий коврик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15. Повторный запуск двигателя IVECO 8041i06.</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16. Нагрузить двигатель на 100% с помощью трёх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17.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w:t>
      </w:r>
      <w:r w:rsidR="00092C9C" w:rsidRPr="006D4B27">
        <w:rPr>
          <w:rFonts w:ascii="Times New Roman" w:eastAsia="Times New Roman" w:hAnsi="Times New Roman" w:cs="Times New Roman"/>
          <w:sz w:val="28"/>
          <w:szCs w:val="28"/>
        </w:rPr>
        <w:t>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18. Нагрузить двигатель на 80% с помощью трёх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19.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 xml:space="preserve">в точках согласно схеме измеренийпри </w:t>
      </w:r>
      <w:r w:rsidR="00092C9C" w:rsidRPr="006D4B27">
        <w:rPr>
          <w:rFonts w:ascii="Times New Roman" w:eastAsia="Times New Roman" w:hAnsi="Times New Roman" w:cs="Times New Roman"/>
          <w:sz w:val="28"/>
          <w:szCs w:val="28"/>
        </w:rPr>
        <w:t>помощи виброкомплекса</w:t>
      </w:r>
      <w:r w:rsidRPr="006D4B27">
        <w:rPr>
          <w:rFonts w:ascii="Times New Roman" w:eastAsia="Times New Roman" w:hAnsi="Times New Roman" w:cs="Times New Roman"/>
          <w:sz w:val="28"/>
          <w:szCs w:val="28"/>
        </w:rPr>
        <w:t>, с параллельным внесением</w:t>
      </w:r>
      <w:r w:rsidR="007F6904" w:rsidRPr="006D4B27">
        <w:rPr>
          <w:rFonts w:ascii="Times New Roman" w:eastAsia="Times New Roman" w:hAnsi="Times New Roman" w:cs="Times New Roman"/>
          <w:sz w:val="28"/>
          <w:szCs w:val="28"/>
        </w:rPr>
        <w:t xml:space="preserve"> 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20. Нагрузить двигатель на 60% с помощью трёх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21.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w:t>
      </w:r>
      <w:r w:rsidR="00092C9C" w:rsidRPr="006D4B27">
        <w:rPr>
          <w:rFonts w:ascii="Times New Roman" w:eastAsia="Times New Roman" w:hAnsi="Times New Roman" w:cs="Times New Roman"/>
          <w:sz w:val="28"/>
          <w:szCs w:val="28"/>
        </w:rPr>
        <w:t>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22. Нагрузить двигатель на 40% с помощью двух тепловых пушек.</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23.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w:t>
      </w:r>
      <w:r w:rsidR="007F6904" w:rsidRPr="006D4B27">
        <w:rPr>
          <w:rFonts w:ascii="Times New Roman" w:eastAsia="Times New Roman" w:hAnsi="Times New Roman" w:cs="Times New Roman"/>
          <w:sz w:val="28"/>
          <w:szCs w:val="28"/>
        </w:rPr>
        <w:t xml:space="preserve"> результатов в таблицу</w:t>
      </w:r>
      <w:r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24. Нагрузить двигатель на 20% с помощью одной тепловой пушки.</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lastRenderedPageBreak/>
        <w:t xml:space="preserve">25. </w:t>
      </w:r>
      <w:r w:rsidR="007F6904" w:rsidRPr="006D4B27">
        <w:rPr>
          <w:rFonts w:ascii="Times New Roman" w:eastAsia="Times New Roman" w:hAnsi="Times New Roman" w:cs="Times New Roman"/>
          <w:sz w:val="28"/>
          <w:szCs w:val="28"/>
        </w:rPr>
        <w:t>Измерить виброускорение</w:t>
      </w:r>
      <w:r w:rsidRPr="006D4B27">
        <w:rPr>
          <w:rFonts w:ascii="Times New Roman" w:eastAsia="Times New Roman" w:hAnsi="Times New Roman" w:cs="Times New Roman"/>
          <w:sz w:val="28"/>
          <w:szCs w:val="28"/>
        </w:rPr>
        <w:t>в точках согласно схеме измерений</w:t>
      </w:r>
      <w:r w:rsidR="00092C9C" w:rsidRPr="006D4B27">
        <w:rPr>
          <w:rFonts w:ascii="Times New Roman" w:eastAsia="Times New Roman" w:hAnsi="Times New Roman" w:cs="Times New Roman"/>
          <w:sz w:val="28"/>
          <w:szCs w:val="28"/>
        </w:rPr>
        <w:t>при помощи виброкомплекса</w:t>
      </w:r>
      <w:r w:rsidRPr="006D4B27">
        <w:rPr>
          <w:rFonts w:ascii="Times New Roman" w:eastAsia="Times New Roman" w:hAnsi="Times New Roman" w:cs="Times New Roman"/>
          <w:sz w:val="28"/>
          <w:szCs w:val="28"/>
        </w:rPr>
        <w:t>, с параллельным внесением</w:t>
      </w:r>
      <w:r w:rsidR="00092C9C" w:rsidRPr="006D4B27">
        <w:rPr>
          <w:rFonts w:ascii="Times New Roman" w:eastAsia="Times New Roman" w:hAnsi="Times New Roman" w:cs="Times New Roman"/>
          <w:sz w:val="28"/>
          <w:szCs w:val="28"/>
        </w:rPr>
        <w:t>результатов в таблицу</w:t>
      </w:r>
      <w:r w:rsidR="007F6904" w:rsidRPr="006D4B27">
        <w:rPr>
          <w:rFonts w:ascii="Times New Roman" w:eastAsia="Times New Roman" w:hAnsi="Times New Roman" w:cs="Times New Roman"/>
          <w:sz w:val="28"/>
          <w:szCs w:val="28"/>
        </w:rPr>
        <w:t>.</w:t>
      </w:r>
    </w:p>
    <w:p w:rsidR="00E82CD3" w:rsidRPr="006D4B27" w:rsidRDefault="00E82CD3" w:rsidP="00895D57">
      <w:pPr>
        <w:spacing w:after="0" w:line="240" w:lineRule="auto"/>
        <w:ind w:firstLine="709"/>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26. Остановка двигателя.</w:t>
      </w:r>
    </w:p>
    <w:p w:rsidR="00092C9C" w:rsidRPr="006D4B27" w:rsidRDefault="00092C9C" w:rsidP="00895D57">
      <w:pPr>
        <w:spacing w:after="0" w:line="240" w:lineRule="auto"/>
        <w:ind w:firstLine="709"/>
        <w:jc w:val="both"/>
        <w:rPr>
          <w:rFonts w:ascii="Times New Roman" w:eastAsia="Times New Roman" w:hAnsi="Times New Roman" w:cs="Times New Roman"/>
          <w:sz w:val="28"/>
          <w:szCs w:val="28"/>
        </w:rPr>
      </w:pPr>
    </w:p>
    <w:p w:rsidR="00092C9C" w:rsidRPr="006D4B27" w:rsidRDefault="00092C9C" w:rsidP="00092C9C">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Литература</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 Возницкий, И.В., Пунда А.С. Судовые двигатели внутреннего сгорания: учебник М.: Моркнига, 2010</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2. Пахомов, Ю.А. Основы научных исследований и испытаний тепловых двигателей: учебник для вузов М.: ТрансЛит, 2014</w:t>
      </w:r>
    </w:p>
    <w:p w:rsidR="00F54064" w:rsidRPr="006D4B27" w:rsidRDefault="00F54064"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3. ГОСТ Р ИСО 20283-4-2017 Измерение вибраций на судах. – М.: Стандартинформ, 2017. – 6 с. </w:t>
      </w:r>
    </w:p>
    <w:p w:rsidR="00F54064" w:rsidRPr="006D4B27" w:rsidRDefault="00F54064"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4. CH 2.5.2.048-96 Уровни вибрации на морских судах // М.: МОРКНИГА. </w:t>
      </w:r>
      <w:r w:rsidR="003A0A31"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 xml:space="preserve"> 2018. </w:t>
      </w:r>
      <w:r w:rsidR="003A0A31" w:rsidRPr="006D4B27">
        <w:rPr>
          <w:rFonts w:ascii="Times New Roman" w:eastAsia="Times New Roman" w:hAnsi="Times New Roman" w:cs="Times New Roman"/>
          <w:sz w:val="28"/>
          <w:szCs w:val="28"/>
        </w:rPr>
        <w:t>–</w:t>
      </w:r>
      <w:r w:rsidRPr="006D4B27">
        <w:rPr>
          <w:rFonts w:ascii="Times New Roman" w:eastAsia="Times New Roman" w:hAnsi="Times New Roman" w:cs="Times New Roman"/>
          <w:sz w:val="28"/>
          <w:szCs w:val="28"/>
        </w:rPr>
        <w:t xml:space="preserve"> 20 с.</w:t>
      </w:r>
    </w:p>
    <w:p w:rsidR="00092C9C" w:rsidRPr="006D4B27" w:rsidRDefault="00092C9C" w:rsidP="00092C9C">
      <w:pPr>
        <w:pStyle w:val="10"/>
        <w:spacing w:after="0" w:line="240" w:lineRule="auto"/>
        <w:ind w:firstLine="851"/>
        <w:jc w:val="center"/>
        <w:rPr>
          <w:rFonts w:ascii="Times New Roman" w:eastAsia="Times New Roman" w:hAnsi="Times New Roman" w:cs="Times New Roman"/>
          <w:b/>
          <w:sz w:val="28"/>
          <w:szCs w:val="28"/>
        </w:rPr>
      </w:pPr>
    </w:p>
    <w:p w:rsidR="00092C9C" w:rsidRPr="006D4B27" w:rsidRDefault="00092C9C" w:rsidP="00092C9C">
      <w:pPr>
        <w:pStyle w:val="10"/>
        <w:spacing w:after="0" w:line="240" w:lineRule="auto"/>
        <w:ind w:firstLine="851"/>
        <w:jc w:val="center"/>
        <w:rPr>
          <w:rFonts w:ascii="Times New Roman" w:eastAsia="Times New Roman" w:hAnsi="Times New Roman" w:cs="Times New Roman"/>
          <w:b/>
          <w:sz w:val="28"/>
          <w:szCs w:val="28"/>
        </w:rPr>
      </w:pPr>
      <w:r w:rsidRPr="006D4B27">
        <w:rPr>
          <w:rFonts w:ascii="Times New Roman" w:eastAsia="Times New Roman" w:hAnsi="Times New Roman" w:cs="Times New Roman"/>
          <w:b/>
          <w:sz w:val="28"/>
          <w:szCs w:val="28"/>
        </w:rPr>
        <w:t>Контрольные вопросы</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 </w:t>
      </w:r>
      <w:r w:rsidR="00921D50" w:rsidRPr="006D4B27">
        <w:rPr>
          <w:rFonts w:ascii="Times New Roman" w:eastAsia="Times New Roman" w:hAnsi="Times New Roman" w:cs="Times New Roman"/>
          <w:sz w:val="28"/>
          <w:szCs w:val="28"/>
        </w:rPr>
        <w:t>Нормативные документы по измерению вибрации судового оборудования</w:t>
      </w:r>
      <w:r w:rsidR="0055008A" w:rsidRPr="006D4B27">
        <w:rPr>
          <w:rFonts w:ascii="Times New Roman" w:eastAsia="Times New Roman" w:hAnsi="Times New Roman" w:cs="Times New Roman"/>
          <w:sz w:val="28"/>
          <w:szCs w:val="28"/>
        </w:rPr>
        <w:t>.</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2. </w:t>
      </w:r>
      <w:r w:rsidR="00921D50" w:rsidRPr="006D4B27">
        <w:rPr>
          <w:rFonts w:ascii="Times New Roman" w:eastAsia="Times New Roman" w:hAnsi="Times New Roman" w:cs="Times New Roman"/>
          <w:sz w:val="28"/>
          <w:szCs w:val="28"/>
        </w:rPr>
        <w:t>Измерительные приборы для измерения вибрации</w:t>
      </w:r>
      <w:r w:rsidR="0055008A" w:rsidRPr="006D4B27">
        <w:rPr>
          <w:rFonts w:ascii="Times New Roman" w:eastAsia="Times New Roman" w:hAnsi="Times New Roman" w:cs="Times New Roman"/>
          <w:sz w:val="28"/>
          <w:szCs w:val="28"/>
        </w:rPr>
        <w:t>.</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3. </w:t>
      </w:r>
      <w:r w:rsidR="00921D50" w:rsidRPr="006D4B27">
        <w:rPr>
          <w:rFonts w:ascii="Times New Roman" w:eastAsia="Times New Roman" w:hAnsi="Times New Roman" w:cs="Times New Roman"/>
          <w:sz w:val="28"/>
          <w:szCs w:val="28"/>
        </w:rPr>
        <w:t>Параметры вибрации</w:t>
      </w:r>
      <w:r w:rsidR="0055008A" w:rsidRPr="006D4B27">
        <w:rPr>
          <w:rFonts w:ascii="Times New Roman" w:eastAsia="Times New Roman" w:hAnsi="Times New Roman" w:cs="Times New Roman"/>
          <w:sz w:val="28"/>
          <w:szCs w:val="28"/>
        </w:rPr>
        <w:t>.</w:t>
      </w:r>
    </w:p>
    <w:p w:rsidR="00092C9C" w:rsidRPr="006D4B27" w:rsidRDefault="00092C9C" w:rsidP="00092C9C">
      <w:pPr>
        <w:pStyle w:val="10"/>
        <w:spacing w:after="0" w:line="240" w:lineRule="auto"/>
        <w:ind w:firstLine="708"/>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Методика проведения испытаний</w:t>
      </w:r>
      <w:r w:rsidR="0055008A" w:rsidRPr="006D4B27">
        <w:rPr>
          <w:rFonts w:ascii="Times New Roman" w:eastAsia="Times New Roman" w:hAnsi="Times New Roman" w:cs="Times New Roman"/>
          <w:sz w:val="28"/>
          <w:szCs w:val="28"/>
        </w:rPr>
        <w:t>.</w:t>
      </w:r>
    </w:p>
    <w:p w:rsidR="00DF0366" w:rsidRPr="006D4B27" w:rsidRDefault="00DF0366" w:rsidP="00F163A5">
      <w:pPr>
        <w:spacing w:after="0" w:line="240" w:lineRule="auto"/>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br w:type="page"/>
      </w:r>
    </w:p>
    <w:p w:rsidR="00942710" w:rsidRPr="006D4B27" w:rsidRDefault="00DE5B47" w:rsidP="00DE5B47">
      <w:pPr>
        <w:jc w:val="center"/>
        <w:rPr>
          <w:rFonts w:ascii="Times New Roman" w:eastAsia="Times New Roman" w:hAnsi="Times New Roman" w:cs="Times New Roman"/>
          <w:b/>
          <w:spacing w:val="20"/>
          <w:sz w:val="28"/>
          <w:szCs w:val="28"/>
          <w:lang w:eastAsia="ar-SA"/>
        </w:rPr>
      </w:pPr>
      <w:r w:rsidRPr="006D4B27">
        <w:rPr>
          <w:rFonts w:ascii="Times New Roman" w:eastAsia="Times New Roman" w:hAnsi="Times New Roman" w:cs="Times New Roman"/>
          <w:b/>
          <w:spacing w:val="20"/>
          <w:sz w:val="28"/>
          <w:szCs w:val="28"/>
          <w:lang w:eastAsia="ar-SA"/>
        </w:rPr>
        <w:lastRenderedPageBreak/>
        <w:t>ЗАКЛЮЧЕНИЕ</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Методы безразборной диагностики играют ключевую роль в обеспечении безопасности и надежности судового оборудования. Они позволяют обнаружить дефекты в материалах и конструкциях без необходимости разборки, что значительно сокращает время и стоимость ремонта. </w:t>
      </w:r>
    </w:p>
    <w:p w:rsidR="002630CB" w:rsidRPr="006D4B27" w:rsidRDefault="00AB038E"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Учебное</w:t>
      </w:r>
      <w:r w:rsidR="002630CB" w:rsidRPr="006D4B27">
        <w:rPr>
          <w:rFonts w:ascii="Times New Roman" w:eastAsia="Times New Roman" w:hAnsi="Times New Roman" w:cs="Times New Roman"/>
          <w:sz w:val="28"/>
          <w:szCs w:val="28"/>
        </w:rPr>
        <w:t xml:space="preserve"> пособие посвящено изучению основных методов безразборной диагностики, применяемых для судового оборудования. В пособии рассматриваются следующие темы:</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-м</w:t>
      </w:r>
      <w:r w:rsidR="00AB038E" w:rsidRPr="006D4B27">
        <w:rPr>
          <w:rFonts w:ascii="Times New Roman" w:eastAsia="Times New Roman" w:hAnsi="Times New Roman" w:cs="Times New Roman"/>
          <w:sz w:val="28"/>
          <w:szCs w:val="28"/>
        </w:rPr>
        <w:t>агнитопорошковая дефектация;</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-у</w:t>
      </w:r>
      <w:r w:rsidR="00AB038E" w:rsidRPr="006D4B27">
        <w:rPr>
          <w:rFonts w:ascii="Times New Roman" w:eastAsia="Times New Roman" w:hAnsi="Times New Roman" w:cs="Times New Roman"/>
          <w:sz w:val="28"/>
          <w:szCs w:val="28"/>
        </w:rPr>
        <w:t>льтразвуковая дефектация</w:t>
      </w:r>
      <w:r w:rsidRPr="006D4B27">
        <w:rPr>
          <w:rFonts w:ascii="Times New Roman" w:eastAsia="Times New Roman" w:hAnsi="Times New Roman" w:cs="Times New Roman"/>
          <w:sz w:val="28"/>
          <w:szCs w:val="28"/>
        </w:rPr>
        <w:t>;</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-контроль шероховатости и отклонений формы при помощи профилографа</w:t>
      </w:r>
      <w:r w:rsidR="00AB038E" w:rsidRPr="006D4B27">
        <w:rPr>
          <w:rFonts w:ascii="Times New Roman" w:eastAsia="Times New Roman" w:hAnsi="Times New Roman" w:cs="Times New Roman"/>
          <w:sz w:val="28"/>
          <w:szCs w:val="28"/>
        </w:rPr>
        <w:t>-профилометра</w:t>
      </w:r>
      <w:r w:rsidRPr="006D4B27">
        <w:rPr>
          <w:rFonts w:ascii="Times New Roman" w:eastAsia="Times New Roman" w:hAnsi="Times New Roman" w:cs="Times New Roman"/>
          <w:sz w:val="28"/>
          <w:szCs w:val="28"/>
        </w:rPr>
        <w:t>;</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-испытания </w:t>
      </w:r>
      <w:r w:rsidR="00AB038E" w:rsidRPr="006D4B27">
        <w:rPr>
          <w:rFonts w:ascii="Times New Roman" w:eastAsia="Times New Roman" w:hAnsi="Times New Roman" w:cs="Times New Roman"/>
          <w:sz w:val="28"/>
          <w:szCs w:val="28"/>
        </w:rPr>
        <w:t>на износ на машине трения</w:t>
      </w:r>
      <w:r w:rsidRPr="006D4B27">
        <w:rPr>
          <w:rFonts w:ascii="Times New Roman" w:eastAsia="Times New Roman" w:hAnsi="Times New Roman" w:cs="Times New Roman"/>
          <w:sz w:val="28"/>
          <w:szCs w:val="28"/>
        </w:rPr>
        <w:t>;</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индицирование судового двигателя;</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контроль выбросов отработавших газов судового двигателя;</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измерение вибрации судового двигателя;</w:t>
      </w:r>
    </w:p>
    <w:p w:rsidR="002630CB" w:rsidRPr="006D4B27" w:rsidRDefault="002630CB" w:rsidP="002630CB">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hAnsi="Times New Roman" w:cs="Times New Roman"/>
          <w:sz w:val="28"/>
          <w:szCs w:val="28"/>
        </w:rPr>
        <w:t>- определение качества смазочного масласудового двигателя.</w:t>
      </w:r>
    </w:p>
    <w:p w:rsidR="002630CB" w:rsidRPr="006D4B27" w:rsidRDefault="002630CB" w:rsidP="002630CB">
      <w:pPr>
        <w:pStyle w:val="10"/>
        <w:spacing w:after="0" w:line="240" w:lineRule="auto"/>
        <w:ind w:firstLine="851"/>
        <w:jc w:val="both"/>
        <w:rPr>
          <w:rFonts w:ascii="Times New Roman" w:eastAsia="Times New Roman" w:hAnsi="Times New Roman" w:cs="Times New Roman"/>
          <w:b/>
          <w:sz w:val="28"/>
          <w:szCs w:val="28"/>
        </w:rPr>
      </w:pPr>
      <w:r w:rsidRPr="006D4B27">
        <w:rPr>
          <w:rFonts w:ascii="Times New Roman" w:eastAsia="Times New Roman" w:hAnsi="Times New Roman" w:cs="Times New Roman"/>
          <w:sz w:val="28"/>
          <w:szCs w:val="28"/>
        </w:rPr>
        <w:t xml:space="preserve">Изучение данных методов позволит студентам получить </w:t>
      </w:r>
      <w:bookmarkStart w:id="8" w:name="_GoBack"/>
      <w:r w:rsidRPr="006D4B27">
        <w:rPr>
          <w:rFonts w:ascii="Times New Roman" w:eastAsia="Times New Roman" w:hAnsi="Times New Roman" w:cs="Times New Roman"/>
          <w:sz w:val="28"/>
          <w:szCs w:val="28"/>
        </w:rPr>
        <w:t>практи</w:t>
      </w:r>
      <w:bookmarkEnd w:id="8"/>
      <w:r w:rsidRPr="006D4B27">
        <w:rPr>
          <w:rFonts w:ascii="Times New Roman" w:eastAsia="Times New Roman" w:hAnsi="Times New Roman" w:cs="Times New Roman"/>
          <w:sz w:val="28"/>
          <w:szCs w:val="28"/>
        </w:rPr>
        <w:t>ческие навыки в области неразрушающего контроля, что является важным элементом подготовки квалифицированных специалистов в области эксплуатации судов и судоремонта.</w:t>
      </w:r>
    </w:p>
    <w:p w:rsidR="005D6201" w:rsidRPr="006D4B27" w:rsidRDefault="00942710">
      <w:pPr>
        <w:rPr>
          <w:rFonts w:ascii="Times New Roman" w:eastAsia="Times New Roman" w:hAnsi="Times New Roman" w:cs="Times New Roman"/>
          <w:spacing w:val="20"/>
          <w:sz w:val="28"/>
          <w:szCs w:val="28"/>
          <w:lang w:eastAsia="ar-SA"/>
        </w:rPr>
      </w:pPr>
      <w:r w:rsidRPr="006D4B27">
        <w:rPr>
          <w:rFonts w:ascii="Times New Roman" w:eastAsia="Times New Roman" w:hAnsi="Times New Roman" w:cs="Times New Roman"/>
          <w:spacing w:val="20"/>
          <w:sz w:val="28"/>
          <w:szCs w:val="28"/>
          <w:lang w:eastAsia="ar-SA"/>
        </w:rPr>
        <w:br w:type="page"/>
      </w:r>
    </w:p>
    <w:p w:rsidR="005D6201" w:rsidRPr="006D4B27" w:rsidRDefault="005D6201" w:rsidP="005D6201">
      <w:pPr>
        <w:pStyle w:val="11"/>
        <w:spacing w:line="259" w:lineRule="auto"/>
      </w:pPr>
      <w:bookmarkStart w:id="9" w:name="_Toc125123293"/>
      <w:bookmarkStart w:id="10" w:name="_Toc133400015"/>
      <w:bookmarkStart w:id="11" w:name="_Toc134183783"/>
      <w:r w:rsidRPr="006D4B27">
        <w:lastRenderedPageBreak/>
        <w:t>библиографический список</w:t>
      </w:r>
      <w:bookmarkEnd w:id="9"/>
      <w:bookmarkEnd w:id="10"/>
      <w:bookmarkEnd w:id="11"/>
    </w:p>
    <w:p w:rsidR="005D6201" w:rsidRPr="006D4B27" w:rsidRDefault="005D6201">
      <w:pPr>
        <w:rPr>
          <w:rFonts w:ascii="Times New Roman" w:eastAsia="Times New Roman" w:hAnsi="Times New Roman" w:cs="Times New Roman"/>
          <w:spacing w:val="20"/>
          <w:sz w:val="28"/>
          <w:szCs w:val="28"/>
          <w:lang w:eastAsia="ar-SA"/>
        </w:rPr>
      </w:pPr>
    </w:p>
    <w:p w:rsidR="005D6201" w:rsidRPr="006D4B27" w:rsidRDefault="007F6904"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 </w:t>
      </w:r>
      <w:r w:rsidR="005D6201" w:rsidRPr="006D4B27">
        <w:rPr>
          <w:rFonts w:ascii="Times New Roman" w:eastAsia="Times New Roman" w:hAnsi="Times New Roman" w:cs="Times New Roman"/>
          <w:sz w:val="28"/>
          <w:szCs w:val="28"/>
        </w:rPr>
        <w:t>Неразрушающий контроль металлов и изделий: Справочник. Беда П.И., Выборнов Б.И., Глазков Ю.А. и др. М.: Машиностроение, 1976 г.</w:t>
      </w:r>
    </w:p>
    <w:p w:rsidR="005D6201" w:rsidRPr="006D4B27" w:rsidRDefault="007F6904"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2. </w:t>
      </w:r>
      <w:r w:rsidR="005D6201" w:rsidRPr="006D4B27">
        <w:rPr>
          <w:rFonts w:ascii="Times New Roman" w:eastAsia="Times New Roman" w:hAnsi="Times New Roman" w:cs="Times New Roman"/>
          <w:sz w:val="28"/>
          <w:szCs w:val="28"/>
        </w:rPr>
        <w:t>Приборы для неразрушающего контроля материалов и изделий: Справочник. Боровиков А С., Горбунов В.И., Гурвич А.К. и др. М.: Машиностроение, 1976 г., т. І.</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3. Брук М.В., Лопырёв Н.К. Неразрушающий контроль в судостроении и судоремонте. М.: Транспорт, 1973 г.</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4. Вайкшток И.С., Герасимов В.Г., Гурвич А.К., Приборы для неразрушающего контроля материалов и изделий: Справочник. М.: Машиностроение, 1976 г., т/2.</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5. Н.Н. Марков, Г.М. Ганевский. Конструкция, расчет и эксплуатация контрольно-измерительных инструментов и приборов. –М. Машиностроение, 1993.</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6. Лужнов, Ю. М. Основы триботехники: учебное пособие / Ю. М. Лужнов, В. Д. Александров; под ред. Ю. М. Лужнова. – М.: МАДИ, 2013. – 136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7. Пенкин, Н. С. Основы трибологии и триботехники: учебное пособие / Н. С. Пенкин, А. Н. Пенкин, В. М. Сербин. – М.: Машиностроение, 2008. – 206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8. Вагнер, В. Ф. Основы триботехники. Процессы в трибомеханических системах: учебное пособие / В. Ф. Вагнер, Б. И. Ковальский, В. Ф. Терентьев. – Часть I. – Красноярск: КГТУ, 1998. – 212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9. Современная трибология. Итоги и перспективы / Отв. ред. К. В. Фролов. – М.: Издательство ЛКИ, 2008. – 480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10. Трибология. Исследования и приложения: опыт США и стран СНГ / Под ред. В. А. Белого, К. Лудемы, Н. К. Мышкина. – М.: Машиностроение; Нью-Йорк: Аллертон пресс, 1993. – 454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11. Гаркунов, Д. Н. Виды трения и износа. Эксплуатационные повреждения деталей машин / Д. Н. Гаркунов, П. И. Корник. – М.: Изд-во МСХА, 2003. – 344 с.</w:t>
      </w:r>
    </w:p>
    <w:p w:rsidR="005D6201" w:rsidRPr="006D4B27" w:rsidRDefault="005D6201" w:rsidP="007F690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12. Возницкий, И.В., Пунда А.С. Судовые двигатели внутреннего сгорания: учебник М.: Моркнига, 2010</w:t>
      </w:r>
    </w:p>
    <w:p w:rsidR="005D6201" w:rsidRPr="006D4B27" w:rsidRDefault="005D6201" w:rsidP="007F690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13. Пахомов, Ю.А. Основы научных исследований и испытаний тепловых двигателей: учебник для вузов М.: ТрансЛит, 2014</w:t>
      </w:r>
    </w:p>
    <w:p w:rsidR="005D6201" w:rsidRPr="006D4B27" w:rsidRDefault="005D6201" w:rsidP="007F690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 xml:space="preserve">14. ГОСТ Р ИСО 20283-4-2017 Измерение вибраций на судах. – М.: Стандартинформ, 2017. – 6 с. </w:t>
      </w:r>
    </w:p>
    <w:p w:rsidR="005D6201" w:rsidRPr="006D4B27" w:rsidRDefault="005D6201" w:rsidP="007F6904">
      <w:pPr>
        <w:pStyle w:val="10"/>
        <w:spacing w:after="0" w:line="240" w:lineRule="auto"/>
        <w:ind w:firstLine="851"/>
        <w:jc w:val="both"/>
        <w:rPr>
          <w:rFonts w:ascii="Times New Roman" w:eastAsia="Times New Roman" w:hAnsi="Times New Roman" w:cs="Times New Roman"/>
          <w:sz w:val="28"/>
          <w:szCs w:val="28"/>
        </w:rPr>
      </w:pPr>
      <w:r w:rsidRPr="006D4B27">
        <w:rPr>
          <w:rFonts w:ascii="Times New Roman" w:eastAsia="Times New Roman" w:hAnsi="Times New Roman" w:cs="Times New Roman"/>
          <w:sz w:val="28"/>
          <w:szCs w:val="28"/>
        </w:rPr>
        <w:t>15. CH 2.5.2.048-96 Уровни вибрации на морских судах // М.: МОРКНИГА. – 2018. – 20 с.</w:t>
      </w:r>
    </w:p>
    <w:p w:rsidR="005D6201" w:rsidRPr="006D4B27" w:rsidRDefault="005D6201" w:rsidP="005D6201">
      <w:pPr>
        <w:pStyle w:val="10"/>
        <w:spacing w:after="0" w:line="240" w:lineRule="auto"/>
        <w:ind w:firstLine="851"/>
        <w:jc w:val="both"/>
        <w:rPr>
          <w:rFonts w:ascii="Times New Roman" w:eastAsia="Times New Roman" w:hAnsi="Times New Roman" w:cs="Times New Roman"/>
          <w:sz w:val="28"/>
          <w:szCs w:val="28"/>
        </w:rPr>
      </w:pPr>
    </w:p>
    <w:p w:rsidR="005D6201" w:rsidRPr="006D4B27" w:rsidRDefault="005D6201">
      <w:pPr>
        <w:rPr>
          <w:rFonts w:ascii="Times New Roman" w:eastAsia="Times New Roman" w:hAnsi="Times New Roman" w:cs="Times New Roman"/>
          <w:spacing w:val="20"/>
          <w:sz w:val="28"/>
          <w:szCs w:val="28"/>
          <w:lang w:eastAsia="ar-SA"/>
        </w:rPr>
      </w:pPr>
      <w:r w:rsidRPr="006D4B27">
        <w:rPr>
          <w:rFonts w:ascii="Times New Roman" w:eastAsia="Times New Roman" w:hAnsi="Times New Roman" w:cs="Times New Roman"/>
          <w:spacing w:val="20"/>
          <w:sz w:val="28"/>
          <w:szCs w:val="28"/>
          <w:lang w:eastAsia="ar-SA"/>
        </w:rPr>
        <w:br w:type="page"/>
      </w:r>
    </w:p>
    <w:p w:rsidR="00942710" w:rsidRPr="006D4B27" w:rsidRDefault="00942710">
      <w:pPr>
        <w:rPr>
          <w:rFonts w:ascii="Times New Roman" w:eastAsia="Times New Roman" w:hAnsi="Times New Roman" w:cs="Times New Roman"/>
          <w:spacing w:val="20"/>
          <w:sz w:val="28"/>
          <w:szCs w:val="28"/>
          <w:lang w:eastAsia="ar-SA"/>
        </w:rPr>
      </w:pPr>
    </w:p>
    <w:p w:rsidR="00DF0366" w:rsidRPr="006D4B27" w:rsidRDefault="00DF0366" w:rsidP="00F163A5">
      <w:pPr>
        <w:spacing w:after="0" w:line="240" w:lineRule="auto"/>
        <w:jc w:val="center"/>
        <w:rPr>
          <w:rFonts w:ascii="Times New Roman" w:eastAsia="Times New Roman" w:hAnsi="Times New Roman" w:cs="Times New Roman"/>
          <w:spacing w:val="20"/>
          <w:sz w:val="28"/>
          <w:szCs w:val="28"/>
          <w:lang w:eastAsia="ar-SA"/>
        </w:rPr>
      </w:pPr>
    </w:p>
    <w:p w:rsidR="00DF0366" w:rsidRPr="006D4B27" w:rsidRDefault="00961BB6" w:rsidP="00F163A5">
      <w:pPr>
        <w:spacing w:after="0" w:line="240" w:lineRule="auto"/>
        <w:jc w:val="center"/>
        <w:rPr>
          <w:rFonts w:ascii="Times New Roman" w:eastAsia="Times New Roman" w:hAnsi="Times New Roman" w:cs="Times New Roman"/>
          <w:spacing w:val="20"/>
          <w:sz w:val="28"/>
          <w:szCs w:val="28"/>
          <w:lang w:eastAsia="ar-SA"/>
        </w:rPr>
      </w:pPr>
      <w:r>
        <w:rPr>
          <w:rFonts w:ascii="Times New Roman" w:eastAsia="Times New Roman" w:hAnsi="Times New Roman" w:cs="Times New Roman"/>
          <w:spacing w:val="20"/>
          <w:sz w:val="28"/>
          <w:szCs w:val="28"/>
          <w:lang w:eastAsia="ar-SA"/>
        </w:rPr>
        <w:t>Методические указания</w:t>
      </w:r>
    </w:p>
    <w:p w:rsidR="00DF0366" w:rsidRPr="006D4B27" w:rsidRDefault="00DF0366" w:rsidP="00F163A5">
      <w:pPr>
        <w:spacing w:after="0" w:line="240" w:lineRule="auto"/>
        <w:jc w:val="center"/>
        <w:rPr>
          <w:rFonts w:ascii="Times New Roman" w:eastAsia="Times New Roman" w:hAnsi="Times New Roman" w:cs="Times New Roman"/>
          <w:b/>
          <w:sz w:val="32"/>
          <w:szCs w:val="32"/>
          <w:lang w:eastAsia="ar-SA"/>
        </w:rPr>
      </w:pPr>
    </w:p>
    <w:p w:rsidR="00DF0366" w:rsidRPr="006D4B27" w:rsidRDefault="00DF0366" w:rsidP="00F163A5">
      <w:pPr>
        <w:spacing w:after="0" w:line="240" w:lineRule="auto"/>
        <w:jc w:val="center"/>
        <w:rPr>
          <w:rFonts w:ascii="Times New Roman" w:eastAsia="Times New Roman" w:hAnsi="Times New Roman" w:cs="Times New Roman"/>
          <w:b/>
          <w:sz w:val="32"/>
          <w:szCs w:val="32"/>
          <w:lang w:eastAsia="ar-SA"/>
        </w:rPr>
      </w:pPr>
    </w:p>
    <w:p w:rsidR="00DF0366" w:rsidRPr="006D4B27" w:rsidRDefault="00DF0366" w:rsidP="00F163A5">
      <w:pPr>
        <w:spacing w:after="0" w:line="240" w:lineRule="auto"/>
        <w:jc w:val="center"/>
        <w:rPr>
          <w:rFonts w:ascii="Times New Roman" w:eastAsia="Times New Roman" w:hAnsi="Times New Roman" w:cs="Times New Roman"/>
          <w:b/>
          <w:sz w:val="32"/>
          <w:szCs w:val="32"/>
          <w:lang w:eastAsia="ar-SA"/>
        </w:rPr>
      </w:pPr>
    </w:p>
    <w:p w:rsidR="00DF0366" w:rsidRPr="006D4B27" w:rsidRDefault="00DF0366" w:rsidP="00F163A5">
      <w:pPr>
        <w:spacing w:after="0" w:line="240" w:lineRule="auto"/>
        <w:jc w:val="center"/>
        <w:rPr>
          <w:rFonts w:ascii="Times New Roman" w:eastAsia="Times New Roman" w:hAnsi="Times New Roman" w:cs="Times New Roman"/>
          <w:sz w:val="28"/>
          <w:szCs w:val="28"/>
          <w:lang w:eastAsia="ar-SA"/>
        </w:rPr>
      </w:pPr>
      <w:r w:rsidRPr="006D4B27">
        <w:rPr>
          <w:rFonts w:ascii="Times New Roman" w:eastAsia="Times New Roman" w:hAnsi="Times New Roman" w:cs="Times New Roman"/>
          <w:b/>
          <w:sz w:val="28"/>
          <w:szCs w:val="28"/>
          <w:lang w:eastAsia="ar-SA"/>
        </w:rPr>
        <w:t xml:space="preserve">Виноградов </w:t>
      </w:r>
      <w:r w:rsidRPr="006D4B27">
        <w:rPr>
          <w:rFonts w:ascii="Times New Roman" w:eastAsia="Times New Roman" w:hAnsi="Times New Roman" w:cs="Times New Roman"/>
          <w:sz w:val="28"/>
          <w:szCs w:val="28"/>
          <w:lang w:eastAsia="ar-SA"/>
        </w:rPr>
        <w:t>Сергей Владимирович</w:t>
      </w:r>
    </w:p>
    <w:p w:rsidR="00DF0366" w:rsidRPr="006D4B27" w:rsidRDefault="00DF0366" w:rsidP="00F163A5">
      <w:pPr>
        <w:spacing w:after="0" w:line="240" w:lineRule="auto"/>
        <w:jc w:val="center"/>
        <w:rPr>
          <w:rFonts w:ascii="Times New Roman" w:eastAsia="Times New Roman" w:hAnsi="Times New Roman" w:cs="Times New Roman"/>
          <w:b/>
          <w:sz w:val="28"/>
          <w:szCs w:val="28"/>
          <w:lang w:eastAsia="ar-SA"/>
        </w:rPr>
      </w:pPr>
      <w:r w:rsidRPr="006D4B27">
        <w:rPr>
          <w:rFonts w:ascii="Times New Roman" w:eastAsia="Times New Roman" w:hAnsi="Times New Roman" w:cs="Times New Roman"/>
          <w:b/>
          <w:sz w:val="28"/>
          <w:szCs w:val="28"/>
          <w:lang w:eastAsia="ar-SA"/>
        </w:rPr>
        <w:t xml:space="preserve">Трифонов </w:t>
      </w:r>
      <w:r w:rsidRPr="006D4B27">
        <w:rPr>
          <w:rFonts w:ascii="Times New Roman" w:eastAsia="Times New Roman" w:hAnsi="Times New Roman" w:cs="Times New Roman"/>
          <w:sz w:val="28"/>
          <w:szCs w:val="28"/>
          <w:lang w:eastAsia="ar-SA"/>
        </w:rPr>
        <w:t>Алексей Викторович</w:t>
      </w:r>
    </w:p>
    <w:p w:rsidR="00DF0366" w:rsidRPr="006D4B27" w:rsidRDefault="00DF0366" w:rsidP="00F163A5">
      <w:pPr>
        <w:spacing w:after="0" w:line="240" w:lineRule="auto"/>
        <w:jc w:val="center"/>
        <w:rPr>
          <w:rFonts w:ascii="Times New Roman Полужирный" w:eastAsia="Times New Roman" w:hAnsi="Times New Roman Полужирный" w:cs="Times New Roman"/>
          <w:b/>
          <w:bCs/>
          <w:spacing w:val="-4"/>
          <w:sz w:val="40"/>
          <w:szCs w:val="40"/>
        </w:rPr>
      </w:pPr>
    </w:p>
    <w:p w:rsidR="00961BB6" w:rsidRPr="00961BB6" w:rsidRDefault="00961BB6" w:rsidP="00961BB6">
      <w:pPr>
        <w:spacing w:after="0" w:line="240" w:lineRule="auto"/>
        <w:jc w:val="center"/>
        <w:rPr>
          <w:rFonts w:ascii="Times New Roman Полужирный" w:eastAsia="Times New Roman" w:hAnsi="Times New Roman Полужирный" w:cs="Times New Roman"/>
          <w:b/>
          <w:bCs/>
          <w:spacing w:val="-4"/>
          <w:sz w:val="40"/>
          <w:szCs w:val="40"/>
        </w:rPr>
      </w:pPr>
      <w:r w:rsidRPr="00961BB6">
        <w:rPr>
          <w:rFonts w:ascii="Times New Roman Полужирный" w:eastAsia="Times New Roman" w:hAnsi="Times New Roman Полужирный" w:cs="Times New Roman" w:hint="eastAsia"/>
          <w:b/>
          <w:bCs/>
          <w:spacing w:val="-4"/>
          <w:sz w:val="40"/>
          <w:szCs w:val="40"/>
        </w:rPr>
        <w:t>АНАЛИЗ</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ПРИЧИН</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ПОВРЕЖДЕНИЙ</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СУДОВЫХ</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ТЕХНИЧЕСКИХ</w:t>
      </w:r>
      <w:r w:rsidRPr="00961BB6">
        <w:rPr>
          <w:rFonts w:ascii="Times New Roman Полужирный" w:eastAsia="Times New Roman" w:hAnsi="Times New Roman Полужирный" w:cs="Times New Roman"/>
          <w:b/>
          <w:bCs/>
          <w:spacing w:val="-4"/>
          <w:sz w:val="40"/>
          <w:szCs w:val="40"/>
        </w:rPr>
        <w:t xml:space="preserve"> </w:t>
      </w:r>
      <w:r w:rsidRPr="00961BB6">
        <w:rPr>
          <w:rFonts w:ascii="Times New Roman Полужирный" w:eastAsia="Times New Roman" w:hAnsi="Times New Roman Полужирный" w:cs="Times New Roman" w:hint="eastAsia"/>
          <w:b/>
          <w:bCs/>
          <w:spacing w:val="-4"/>
          <w:sz w:val="40"/>
          <w:szCs w:val="40"/>
        </w:rPr>
        <w:t>СРЕДСТВ</w:t>
      </w:r>
    </w:p>
    <w:p w:rsidR="00DF0366" w:rsidRPr="006D4B27" w:rsidRDefault="00DF0366" w:rsidP="00F163A5">
      <w:pPr>
        <w:spacing w:after="0" w:line="240" w:lineRule="auto"/>
        <w:jc w:val="center"/>
        <w:rPr>
          <w:rFonts w:ascii="Times New Roman" w:eastAsia="Times New Roman" w:hAnsi="Times New Roman" w:cs="Times New Roman"/>
          <w:b/>
          <w:sz w:val="28"/>
          <w:szCs w:val="28"/>
          <w:lang w:eastAsia="ar-SA"/>
        </w:rPr>
      </w:pPr>
    </w:p>
    <w:p w:rsidR="00DF0366" w:rsidRPr="006D4B27" w:rsidRDefault="00DF0366" w:rsidP="00F163A5">
      <w:pPr>
        <w:tabs>
          <w:tab w:val="right" w:leader="dot" w:pos="8789"/>
        </w:tabs>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4"/>
          <w:szCs w:val="24"/>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6"/>
          <w:szCs w:val="26"/>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6"/>
          <w:szCs w:val="26"/>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6"/>
          <w:szCs w:val="26"/>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6"/>
          <w:szCs w:val="26"/>
          <w:lang w:eastAsia="ar-SA"/>
        </w:rPr>
      </w:pPr>
    </w:p>
    <w:p w:rsidR="00DF0366" w:rsidRPr="006D4B27" w:rsidRDefault="00DF0366" w:rsidP="00F163A5">
      <w:pPr>
        <w:spacing w:after="0" w:line="240" w:lineRule="auto"/>
        <w:jc w:val="center"/>
        <w:rPr>
          <w:rFonts w:ascii="Times New Roman" w:eastAsia="Times New Roman" w:hAnsi="Times New Roman" w:cs="Times New Roman"/>
          <w:color w:val="000000"/>
          <w:sz w:val="26"/>
          <w:szCs w:val="26"/>
          <w:lang w:eastAsia="ar-SA"/>
        </w:rPr>
      </w:pPr>
    </w:p>
    <w:sectPr w:rsidR="00DF0366" w:rsidRPr="006D4B27" w:rsidSect="00F36393">
      <w:footerReference w:type="default" r:id="rId44"/>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7F" w:rsidRDefault="003A5B7F" w:rsidP="00F36393">
      <w:pPr>
        <w:spacing w:after="0" w:line="240" w:lineRule="auto"/>
      </w:pPr>
      <w:r>
        <w:separator/>
      </w:r>
    </w:p>
  </w:endnote>
  <w:endnote w:type="continuationSeparator" w:id="0">
    <w:p w:rsidR="003A5B7F" w:rsidRDefault="003A5B7F" w:rsidP="00F36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Arial"/>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203" w:usb1="08070000" w:usb2="00000010" w:usb3="00000000" w:csb0="00020005" w:csb1="00000000"/>
  </w:font>
  <w:font w:name="CIDFont+F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0E9" w:rsidRDefault="00997AB2">
    <w:pPr>
      <w:pStyle w:val="10"/>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C770E9">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961BB6">
      <w:rPr>
        <w:rFonts w:ascii="Times New Roman" w:eastAsia="Times New Roman" w:hAnsi="Times New Roman" w:cs="Times New Roman"/>
        <w:noProof/>
        <w:color w:val="000000"/>
        <w:sz w:val="24"/>
        <w:szCs w:val="24"/>
      </w:rPr>
      <w:t>86</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7F" w:rsidRDefault="003A5B7F" w:rsidP="00F36393">
      <w:pPr>
        <w:spacing w:after="0" w:line="240" w:lineRule="auto"/>
      </w:pPr>
      <w:r>
        <w:separator/>
      </w:r>
    </w:p>
  </w:footnote>
  <w:footnote w:type="continuationSeparator" w:id="0">
    <w:p w:rsidR="003A5B7F" w:rsidRDefault="003A5B7F" w:rsidP="00F36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622FE0"/>
    <w:multiLevelType w:val="hybridMultilevel"/>
    <w:tmpl w:val="1B0488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548F1"/>
    <w:multiLevelType w:val="multilevel"/>
    <w:tmpl w:val="288838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290D30"/>
    <w:multiLevelType w:val="multilevel"/>
    <w:tmpl w:val="20D4C4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38E3998"/>
    <w:multiLevelType w:val="hybridMultilevel"/>
    <w:tmpl w:val="6C78BF14"/>
    <w:lvl w:ilvl="0" w:tplc="477E418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6036FE7"/>
    <w:multiLevelType w:val="multilevel"/>
    <w:tmpl w:val="600E6344"/>
    <w:lvl w:ilvl="0">
      <w:start w:val="5"/>
      <w:numFmt w:val="bullet"/>
      <w:lvlText w:val="-"/>
      <w:lvlJc w:val="left"/>
      <w:pPr>
        <w:tabs>
          <w:tab w:val="num" w:pos="900"/>
        </w:tabs>
        <w:ind w:left="900" w:hanging="360"/>
      </w:pPr>
      <w:rPr>
        <w:rFonts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31775230"/>
    <w:multiLevelType w:val="multilevel"/>
    <w:tmpl w:val="68449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6343A0"/>
    <w:multiLevelType w:val="hybridMultilevel"/>
    <w:tmpl w:val="DD34C5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55B00E9C"/>
    <w:multiLevelType w:val="multilevel"/>
    <w:tmpl w:val="C16E1846"/>
    <w:lvl w:ilvl="0">
      <w:start w:val="1"/>
      <w:numFmt w:val="decimal"/>
      <w:lvlText w:val="%1)"/>
      <w:lvlJc w:val="left"/>
      <w:pPr>
        <w:tabs>
          <w:tab w:val="num" w:pos="900"/>
        </w:tabs>
        <w:ind w:left="900" w:hanging="360"/>
      </w:pPr>
      <w:rPr>
        <w:rFonts w:cs="Times New Roman" w:hint="default"/>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8" w15:restartNumberingAfterBreak="0">
    <w:nsid w:val="5CAA2A0E"/>
    <w:multiLevelType w:val="hybridMultilevel"/>
    <w:tmpl w:val="A9606F9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606E2737"/>
    <w:multiLevelType w:val="multilevel"/>
    <w:tmpl w:val="45763ECE"/>
    <w:lvl w:ilvl="0">
      <w:start w:val="1"/>
      <w:numFmt w:val="decimal"/>
      <w:lvlText w:val="%1"/>
      <w:lvlJc w:val="left"/>
      <w:pPr>
        <w:ind w:left="600" w:hanging="600"/>
      </w:pPr>
      <w:rPr>
        <w:rFonts w:cs="Times New Roman" w:hint="default"/>
      </w:rPr>
    </w:lvl>
    <w:lvl w:ilvl="1">
      <w:start w:val="2"/>
      <w:numFmt w:val="decimal"/>
      <w:lvlText w:val="%1.%2"/>
      <w:lvlJc w:val="left"/>
      <w:pPr>
        <w:ind w:left="883" w:hanging="600"/>
      </w:pPr>
      <w:rPr>
        <w:rFonts w:cs="Times New Roman" w:hint="default"/>
      </w:rPr>
    </w:lvl>
    <w:lvl w:ilvl="2">
      <w:start w:val="8"/>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0" w15:restartNumberingAfterBreak="0">
    <w:nsid w:val="6B5F58C1"/>
    <w:multiLevelType w:val="hybridMultilevel"/>
    <w:tmpl w:val="CF4E8F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DA80AA9"/>
    <w:multiLevelType w:val="hybridMultilevel"/>
    <w:tmpl w:val="B7105F7E"/>
    <w:lvl w:ilvl="0" w:tplc="A7B20C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7C227CD"/>
    <w:multiLevelType w:val="multilevel"/>
    <w:tmpl w:val="51F48C7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5"/>
  </w:num>
  <w:num w:numId="4">
    <w:abstractNumId w:val="12"/>
  </w:num>
  <w:num w:numId="5">
    <w:abstractNumId w:val="11"/>
  </w:num>
  <w:num w:numId="6">
    <w:abstractNumId w:val="0"/>
  </w:num>
  <w:num w:numId="7">
    <w:abstractNumId w:val="4"/>
  </w:num>
  <w:num w:numId="8">
    <w:abstractNumId w:val="7"/>
  </w:num>
  <w:num w:numId="9">
    <w:abstractNumId w:val="9"/>
  </w:num>
  <w:num w:numId="10">
    <w:abstractNumId w:val="6"/>
  </w:num>
  <w:num w:numId="11">
    <w:abstractNumId w:val="3"/>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36393"/>
    <w:rsid w:val="00012FD9"/>
    <w:rsid w:val="00064DE1"/>
    <w:rsid w:val="00090F0D"/>
    <w:rsid w:val="00092C9C"/>
    <w:rsid w:val="00092E37"/>
    <w:rsid w:val="000A41D3"/>
    <w:rsid w:val="000C071E"/>
    <w:rsid w:val="000E3424"/>
    <w:rsid w:val="00104B2F"/>
    <w:rsid w:val="00123B75"/>
    <w:rsid w:val="001A20FB"/>
    <w:rsid w:val="001A4E48"/>
    <w:rsid w:val="001D349B"/>
    <w:rsid w:val="001F0DB4"/>
    <w:rsid w:val="0020786B"/>
    <w:rsid w:val="002216F5"/>
    <w:rsid w:val="00246531"/>
    <w:rsid w:val="0024783C"/>
    <w:rsid w:val="002630CB"/>
    <w:rsid w:val="00277F25"/>
    <w:rsid w:val="002951D3"/>
    <w:rsid w:val="002E640B"/>
    <w:rsid w:val="00304CDA"/>
    <w:rsid w:val="003064F5"/>
    <w:rsid w:val="00316611"/>
    <w:rsid w:val="003531AE"/>
    <w:rsid w:val="00360EE3"/>
    <w:rsid w:val="003A02D8"/>
    <w:rsid w:val="003A0A31"/>
    <w:rsid w:val="003A5B7F"/>
    <w:rsid w:val="003D0094"/>
    <w:rsid w:val="003D23CD"/>
    <w:rsid w:val="003F7B83"/>
    <w:rsid w:val="0042240E"/>
    <w:rsid w:val="004616DB"/>
    <w:rsid w:val="00466BFD"/>
    <w:rsid w:val="00472212"/>
    <w:rsid w:val="00472682"/>
    <w:rsid w:val="00474FAD"/>
    <w:rsid w:val="00493236"/>
    <w:rsid w:val="00494EDA"/>
    <w:rsid w:val="004A362E"/>
    <w:rsid w:val="004A528D"/>
    <w:rsid w:val="004D0827"/>
    <w:rsid w:val="004F6229"/>
    <w:rsid w:val="00520C59"/>
    <w:rsid w:val="00530627"/>
    <w:rsid w:val="005369FB"/>
    <w:rsid w:val="00537D55"/>
    <w:rsid w:val="0055008A"/>
    <w:rsid w:val="005868D4"/>
    <w:rsid w:val="005908F3"/>
    <w:rsid w:val="005A0D89"/>
    <w:rsid w:val="005A1BB0"/>
    <w:rsid w:val="005C2421"/>
    <w:rsid w:val="005D6201"/>
    <w:rsid w:val="005F69DB"/>
    <w:rsid w:val="006038C8"/>
    <w:rsid w:val="006147B2"/>
    <w:rsid w:val="00616A99"/>
    <w:rsid w:val="00660BAD"/>
    <w:rsid w:val="00672FE5"/>
    <w:rsid w:val="006822A6"/>
    <w:rsid w:val="006C054B"/>
    <w:rsid w:val="006C2C52"/>
    <w:rsid w:val="006D4B27"/>
    <w:rsid w:val="00766F44"/>
    <w:rsid w:val="007E18E5"/>
    <w:rsid w:val="007F6904"/>
    <w:rsid w:val="00821F1F"/>
    <w:rsid w:val="00837F26"/>
    <w:rsid w:val="008740ED"/>
    <w:rsid w:val="00881F0E"/>
    <w:rsid w:val="00892B96"/>
    <w:rsid w:val="00895D57"/>
    <w:rsid w:val="008C51F3"/>
    <w:rsid w:val="008E3104"/>
    <w:rsid w:val="00910020"/>
    <w:rsid w:val="009117C9"/>
    <w:rsid w:val="009123B5"/>
    <w:rsid w:val="00916770"/>
    <w:rsid w:val="00921D50"/>
    <w:rsid w:val="00942710"/>
    <w:rsid w:val="0095183A"/>
    <w:rsid w:val="00961BB6"/>
    <w:rsid w:val="00975FAA"/>
    <w:rsid w:val="00984707"/>
    <w:rsid w:val="00997AB2"/>
    <w:rsid w:val="009B1216"/>
    <w:rsid w:val="009B53FE"/>
    <w:rsid w:val="009C18AC"/>
    <w:rsid w:val="009C4B5D"/>
    <w:rsid w:val="009F3A1A"/>
    <w:rsid w:val="009F43B5"/>
    <w:rsid w:val="00A0508A"/>
    <w:rsid w:val="00A70511"/>
    <w:rsid w:val="00A74E3D"/>
    <w:rsid w:val="00AA5647"/>
    <w:rsid w:val="00AB038E"/>
    <w:rsid w:val="00AF1477"/>
    <w:rsid w:val="00B103B4"/>
    <w:rsid w:val="00B243E1"/>
    <w:rsid w:val="00B345EA"/>
    <w:rsid w:val="00B46D2F"/>
    <w:rsid w:val="00B51FC8"/>
    <w:rsid w:val="00B55F75"/>
    <w:rsid w:val="00B56909"/>
    <w:rsid w:val="00B63EC5"/>
    <w:rsid w:val="00B664F8"/>
    <w:rsid w:val="00B67183"/>
    <w:rsid w:val="00BD45D4"/>
    <w:rsid w:val="00BF0158"/>
    <w:rsid w:val="00C03500"/>
    <w:rsid w:val="00C137AE"/>
    <w:rsid w:val="00C577AC"/>
    <w:rsid w:val="00C770E9"/>
    <w:rsid w:val="00C93EB4"/>
    <w:rsid w:val="00C9792D"/>
    <w:rsid w:val="00CB36E1"/>
    <w:rsid w:val="00CB6B3E"/>
    <w:rsid w:val="00CD10E3"/>
    <w:rsid w:val="00CD44AB"/>
    <w:rsid w:val="00D06CF0"/>
    <w:rsid w:val="00D1690F"/>
    <w:rsid w:val="00D61DC7"/>
    <w:rsid w:val="00D63821"/>
    <w:rsid w:val="00D71103"/>
    <w:rsid w:val="00D71199"/>
    <w:rsid w:val="00D814B1"/>
    <w:rsid w:val="00D977AE"/>
    <w:rsid w:val="00DA0FD8"/>
    <w:rsid w:val="00DE5B47"/>
    <w:rsid w:val="00DF0366"/>
    <w:rsid w:val="00DF7283"/>
    <w:rsid w:val="00E50A44"/>
    <w:rsid w:val="00E54D1E"/>
    <w:rsid w:val="00E73F6A"/>
    <w:rsid w:val="00E82CD3"/>
    <w:rsid w:val="00E844E6"/>
    <w:rsid w:val="00EB1B60"/>
    <w:rsid w:val="00EB7C69"/>
    <w:rsid w:val="00EC32AD"/>
    <w:rsid w:val="00ED27D9"/>
    <w:rsid w:val="00EF7775"/>
    <w:rsid w:val="00F163A5"/>
    <w:rsid w:val="00F35B37"/>
    <w:rsid w:val="00F36393"/>
    <w:rsid w:val="00F54064"/>
    <w:rsid w:val="00F77F30"/>
    <w:rsid w:val="00FA38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Прямая со стрелкой 2"/>
        <o:r id="V:Rule2" type="connector" idref="#Прямая со стрелкой 5"/>
        <o:r id="V:Rule3" type="connector" idref="#Прямая со стрелкой 3"/>
        <o:r id="V:Rule4" type="connector" idref="#Прямая со стрелкой 1"/>
        <o:r id="V:Rule5" type="connector" idref="#Прямая со стрелкой 4"/>
      </o:rules>
    </o:shapelayout>
  </w:shapeDefaults>
  <w:decimalSymbol w:val=","/>
  <w:listSeparator w:val=";"/>
  <w14:docId w14:val="4D366EB2"/>
  <w15:docId w15:val="{5B7B563B-923B-4F95-86CD-1631DF70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8E5"/>
  </w:style>
  <w:style w:type="paragraph" w:styleId="1">
    <w:name w:val="heading 1"/>
    <w:basedOn w:val="10"/>
    <w:next w:val="10"/>
    <w:rsid w:val="00F36393"/>
    <w:pPr>
      <w:keepNext/>
      <w:keepLines/>
      <w:spacing w:before="240" w:after="0"/>
      <w:outlineLvl w:val="0"/>
    </w:pPr>
    <w:rPr>
      <w:rFonts w:ascii="Cambria" w:eastAsia="Cambria" w:hAnsi="Cambria" w:cs="Cambria"/>
      <w:color w:val="366091"/>
      <w:sz w:val="32"/>
      <w:szCs w:val="32"/>
    </w:rPr>
  </w:style>
  <w:style w:type="paragraph" w:styleId="2">
    <w:name w:val="heading 2"/>
    <w:basedOn w:val="10"/>
    <w:next w:val="10"/>
    <w:rsid w:val="00F36393"/>
    <w:pPr>
      <w:keepNext/>
      <w:keepLines/>
      <w:spacing w:before="360" w:after="80"/>
      <w:outlineLvl w:val="1"/>
    </w:pPr>
    <w:rPr>
      <w:b/>
      <w:sz w:val="36"/>
      <w:szCs w:val="36"/>
    </w:rPr>
  </w:style>
  <w:style w:type="paragraph" w:styleId="3">
    <w:name w:val="heading 3"/>
    <w:basedOn w:val="10"/>
    <w:next w:val="10"/>
    <w:rsid w:val="00F36393"/>
    <w:pPr>
      <w:keepNext/>
      <w:keepLines/>
      <w:spacing w:before="280" w:after="80"/>
      <w:outlineLvl w:val="2"/>
    </w:pPr>
    <w:rPr>
      <w:b/>
      <w:sz w:val="28"/>
      <w:szCs w:val="28"/>
    </w:rPr>
  </w:style>
  <w:style w:type="paragraph" w:styleId="4">
    <w:name w:val="heading 4"/>
    <w:basedOn w:val="10"/>
    <w:next w:val="10"/>
    <w:rsid w:val="00F36393"/>
    <w:pPr>
      <w:keepNext/>
      <w:keepLines/>
      <w:spacing w:before="240" w:after="40"/>
      <w:outlineLvl w:val="3"/>
    </w:pPr>
    <w:rPr>
      <w:b/>
      <w:sz w:val="24"/>
      <w:szCs w:val="24"/>
    </w:rPr>
  </w:style>
  <w:style w:type="paragraph" w:styleId="5">
    <w:name w:val="heading 5"/>
    <w:basedOn w:val="10"/>
    <w:next w:val="10"/>
    <w:rsid w:val="00F36393"/>
    <w:pPr>
      <w:keepNext/>
      <w:keepLines/>
      <w:spacing w:before="220" w:after="40"/>
      <w:outlineLvl w:val="4"/>
    </w:pPr>
    <w:rPr>
      <w:b/>
    </w:rPr>
  </w:style>
  <w:style w:type="paragraph" w:styleId="6">
    <w:name w:val="heading 6"/>
    <w:basedOn w:val="10"/>
    <w:next w:val="10"/>
    <w:rsid w:val="00F3639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F36393"/>
  </w:style>
  <w:style w:type="table" w:customStyle="1" w:styleId="TableNormal">
    <w:name w:val="Table Normal"/>
    <w:rsid w:val="00F36393"/>
    <w:tblPr>
      <w:tblCellMar>
        <w:top w:w="0" w:type="dxa"/>
        <w:left w:w="0" w:type="dxa"/>
        <w:bottom w:w="0" w:type="dxa"/>
        <w:right w:w="0" w:type="dxa"/>
      </w:tblCellMar>
    </w:tblPr>
  </w:style>
  <w:style w:type="paragraph" w:styleId="a3">
    <w:name w:val="Title"/>
    <w:basedOn w:val="10"/>
    <w:next w:val="10"/>
    <w:rsid w:val="00F36393"/>
    <w:pPr>
      <w:keepNext/>
      <w:keepLines/>
      <w:spacing w:before="480" w:after="120"/>
    </w:pPr>
    <w:rPr>
      <w:b/>
      <w:sz w:val="72"/>
      <w:szCs w:val="72"/>
    </w:rPr>
  </w:style>
  <w:style w:type="paragraph" w:styleId="a4">
    <w:name w:val="Subtitle"/>
    <w:basedOn w:val="10"/>
    <w:next w:val="10"/>
    <w:rsid w:val="00F36393"/>
    <w:pPr>
      <w:keepNext/>
      <w:keepLines/>
      <w:spacing w:before="360" w:after="80"/>
    </w:pPr>
    <w:rPr>
      <w:rFonts w:ascii="Georgia" w:eastAsia="Georgia" w:hAnsi="Georgia" w:cs="Georgia"/>
      <w:i/>
      <w:color w:val="666666"/>
      <w:sz w:val="48"/>
      <w:szCs w:val="48"/>
    </w:rPr>
  </w:style>
  <w:style w:type="table" w:customStyle="1" w:styleId="a5">
    <w:basedOn w:val="TableNormal"/>
    <w:rsid w:val="00F36393"/>
    <w:pPr>
      <w:spacing w:after="0" w:line="240" w:lineRule="auto"/>
    </w:pPr>
    <w:tblPr>
      <w:tblStyleRowBandSize w:val="1"/>
      <w:tblStyleColBandSize w:val="1"/>
      <w:tblCellMar>
        <w:left w:w="108" w:type="dxa"/>
        <w:right w:w="108" w:type="dxa"/>
      </w:tblCellMar>
    </w:tblPr>
  </w:style>
  <w:style w:type="table" w:customStyle="1" w:styleId="a6">
    <w:basedOn w:val="TableNormal"/>
    <w:rsid w:val="00F36393"/>
    <w:tblPr>
      <w:tblStyleRowBandSize w:val="1"/>
      <w:tblStyleColBandSize w:val="1"/>
    </w:tblPr>
  </w:style>
  <w:style w:type="table" w:customStyle="1" w:styleId="a7">
    <w:basedOn w:val="TableNormal"/>
    <w:rsid w:val="00F36393"/>
    <w:pPr>
      <w:spacing w:after="0" w:line="240" w:lineRule="auto"/>
    </w:pPr>
    <w:tblPr>
      <w:tblStyleRowBandSize w:val="1"/>
      <w:tblStyleColBandSize w:val="1"/>
      <w:tblCellMar>
        <w:left w:w="108" w:type="dxa"/>
        <w:right w:w="108" w:type="dxa"/>
      </w:tblCellMar>
    </w:tblPr>
  </w:style>
  <w:style w:type="table" w:customStyle="1" w:styleId="a8">
    <w:basedOn w:val="TableNormal"/>
    <w:rsid w:val="00F36393"/>
    <w:pPr>
      <w:spacing w:after="0" w:line="240" w:lineRule="auto"/>
    </w:pPr>
    <w:tblPr>
      <w:tblStyleRowBandSize w:val="1"/>
      <w:tblStyleColBandSize w:val="1"/>
      <w:tblCellMar>
        <w:left w:w="108" w:type="dxa"/>
        <w:right w:w="108" w:type="dxa"/>
      </w:tblCellMar>
    </w:tblPr>
  </w:style>
  <w:style w:type="paragraph" w:styleId="a9">
    <w:name w:val="Balloon Text"/>
    <w:basedOn w:val="a"/>
    <w:link w:val="aa"/>
    <w:uiPriority w:val="99"/>
    <w:semiHidden/>
    <w:unhideWhenUsed/>
    <w:rsid w:val="00C93EB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93EB4"/>
    <w:rPr>
      <w:rFonts w:ascii="Tahoma" w:hAnsi="Tahoma" w:cs="Tahoma"/>
      <w:sz w:val="16"/>
      <w:szCs w:val="16"/>
    </w:rPr>
  </w:style>
  <w:style w:type="paragraph" w:customStyle="1" w:styleId="11">
    <w:name w:val="1 Раздел"/>
    <w:basedOn w:val="1"/>
    <w:qFormat/>
    <w:rsid w:val="003A02D8"/>
    <w:pPr>
      <w:keepLines w:val="0"/>
      <w:spacing w:before="0" w:line="240" w:lineRule="auto"/>
      <w:jc w:val="center"/>
    </w:pPr>
    <w:rPr>
      <w:rFonts w:ascii="Times New Roman" w:eastAsia="Times New Roman" w:hAnsi="Times New Roman" w:cs="Times New Roman"/>
      <w:b/>
      <w:caps/>
      <w:color w:val="auto"/>
      <w:szCs w:val="28"/>
    </w:rPr>
  </w:style>
  <w:style w:type="paragraph" w:styleId="ab">
    <w:name w:val="TOC Heading"/>
    <w:basedOn w:val="1"/>
    <w:next w:val="a"/>
    <w:uiPriority w:val="39"/>
    <w:unhideWhenUsed/>
    <w:qFormat/>
    <w:rsid w:val="00EB7C69"/>
    <w:pPr>
      <w:spacing w:line="259" w:lineRule="auto"/>
      <w:outlineLvl w:val="9"/>
    </w:pPr>
    <w:rPr>
      <w:rFonts w:asciiTheme="majorHAnsi" w:eastAsiaTheme="majorEastAsia" w:hAnsiTheme="majorHAnsi" w:cstheme="majorBidi"/>
      <w:color w:val="365F91" w:themeColor="accent1" w:themeShade="BF"/>
    </w:rPr>
  </w:style>
  <w:style w:type="paragraph" w:styleId="12">
    <w:name w:val="toc 1"/>
    <w:basedOn w:val="a"/>
    <w:next w:val="a"/>
    <w:autoRedefine/>
    <w:uiPriority w:val="39"/>
    <w:unhideWhenUsed/>
    <w:rsid w:val="00EB7C69"/>
    <w:pPr>
      <w:spacing w:after="100"/>
    </w:pPr>
  </w:style>
  <w:style w:type="character" w:styleId="ac">
    <w:name w:val="Hyperlink"/>
    <w:basedOn w:val="a0"/>
    <w:uiPriority w:val="99"/>
    <w:unhideWhenUsed/>
    <w:rsid w:val="00EB7C69"/>
    <w:rPr>
      <w:color w:val="0000FF" w:themeColor="hyperlink"/>
      <w:u w:val="single"/>
    </w:rPr>
  </w:style>
  <w:style w:type="paragraph" w:styleId="ad">
    <w:name w:val="header"/>
    <w:basedOn w:val="a"/>
    <w:link w:val="ae"/>
    <w:uiPriority w:val="99"/>
    <w:unhideWhenUsed/>
    <w:rsid w:val="00EB7C6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B7C69"/>
  </w:style>
  <w:style w:type="paragraph" w:styleId="af">
    <w:name w:val="footer"/>
    <w:basedOn w:val="a"/>
    <w:link w:val="af0"/>
    <w:uiPriority w:val="99"/>
    <w:unhideWhenUsed/>
    <w:rsid w:val="00EB7C6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B7C69"/>
  </w:style>
  <w:style w:type="paragraph" w:styleId="20">
    <w:name w:val="toc 2"/>
    <w:basedOn w:val="a"/>
    <w:next w:val="a"/>
    <w:autoRedefine/>
    <w:uiPriority w:val="39"/>
    <w:unhideWhenUsed/>
    <w:rsid w:val="0024783C"/>
    <w:pPr>
      <w:spacing w:after="100" w:line="259" w:lineRule="auto"/>
      <w:ind w:left="220"/>
    </w:pPr>
    <w:rPr>
      <w:rFonts w:asciiTheme="minorHAnsi" w:eastAsiaTheme="minorEastAsia" w:hAnsiTheme="minorHAnsi" w:cs="Times New Roman"/>
    </w:rPr>
  </w:style>
  <w:style w:type="paragraph" w:styleId="30">
    <w:name w:val="toc 3"/>
    <w:basedOn w:val="a"/>
    <w:next w:val="a"/>
    <w:autoRedefine/>
    <w:uiPriority w:val="39"/>
    <w:unhideWhenUsed/>
    <w:rsid w:val="0024783C"/>
    <w:pPr>
      <w:spacing w:after="100" w:line="259" w:lineRule="auto"/>
      <w:ind w:left="440"/>
    </w:pPr>
    <w:rPr>
      <w:rFonts w:asciiTheme="minorHAnsi" w:eastAsiaTheme="minorEastAsia" w:hAnsiTheme="minorHAnsi" w:cs="Times New Roman"/>
    </w:rPr>
  </w:style>
  <w:style w:type="character" w:styleId="af1">
    <w:name w:val="Placeholder Text"/>
    <w:basedOn w:val="a0"/>
    <w:uiPriority w:val="99"/>
    <w:semiHidden/>
    <w:rsid w:val="00B46D2F"/>
    <w:rPr>
      <w:color w:val="808080"/>
    </w:rPr>
  </w:style>
  <w:style w:type="character" w:styleId="af2">
    <w:name w:val="FollowedHyperlink"/>
    <w:basedOn w:val="a0"/>
    <w:uiPriority w:val="99"/>
    <w:semiHidden/>
    <w:unhideWhenUsed/>
    <w:rsid w:val="00C9792D"/>
    <w:rPr>
      <w:color w:val="800080" w:themeColor="followedHyperlink"/>
      <w:u w:val="single"/>
    </w:rPr>
  </w:style>
  <w:style w:type="paragraph" w:customStyle="1" w:styleId="infotitle2">
    <w:name w:val="info_title2"/>
    <w:basedOn w:val="a"/>
    <w:rsid w:val="00892B96"/>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Normal (Web)"/>
    <w:basedOn w:val="a"/>
    <w:uiPriority w:val="99"/>
    <w:semiHidden/>
    <w:unhideWhenUsed/>
    <w:rsid w:val="00892B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74E3D"/>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Document Map"/>
    <w:basedOn w:val="a"/>
    <w:link w:val="af5"/>
    <w:uiPriority w:val="99"/>
    <w:semiHidden/>
    <w:unhideWhenUsed/>
    <w:rsid w:val="00EC32AD"/>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EC32AD"/>
    <w:rPr>
      <w:rFonts w:ascii="Tahoma" w:hAnsi="Tahoma" w:cs="Tahoma"/>
      <w:sz w:val="16"/>
      <w:szCs w:val="16"/>
    </w:rPr>
  </w:style>
  <w:style w:type="table" w:styleId="af6">
    <w:name w:val="Table Grid"/>
    <w:basedOn w:val="a1"/>
    <w:uiPriority w:val="59"/>
    <w:rsid w:val="00EC32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CD10E3"/>
    <w:rPr>
      <w:rFonts w:ascii="Times New Roman" w:hAnsi="Times New Roman" w:cs="Times New Roman" w:hint="default"/>
      <w:b w:val="0"/>
      <w:bCs w:val="0"/>
      <w:i w:val="0"/>
      <w:iCs w:val="0"/>
      <w:color w:val="000000"/>
      <w:sz w:val="28"/>
      <w:szCs w:val="28"/>
    </w:rPr>
  </w:style>
  <w:style w:type="numbering" w:customStyle="1" w:styleId="13">
    <w:name w:val="Нет списка1"/>
    <w:next w:val="a2"/>
    <w:uiPriority w:val="99"/>
    <w:semiHidden/>
    <w:unhideWhenUsed/>
    <w:rsid w:val="009117C9"/>
  </w:style>
  <w:style w:type="paragraph" w:styleId="af7">
    <w:name w:val="Body Text"/>
    <w:basedOn w:val="a"/>
    <w:link w:val="af8"/>
    <w:uiPriority w:val="99"/>
    <w:rsid w:val="009117C9"/>
    <w:pPr>
      <w:autoSpaceDE w:val="0"/>
      <w:autoSpaceDN w:val="0"/>
      <w:spacing w:after="0" w:line="360" w:lineRule="auto"/>
      <w:jc w:val="center"/>
    </w:pPr>
    <w:rPr>
      <w:rFonts w:ascii="Times New Roman" w:eastAsia="Times New Roman" w:hAnsi="Times New Roman" w:cs="Times New Roman"/>
      <w:sz w:val="24"/>
      <w:szCs w:val="24"/>
    </w:rPr>
  </w:style>
  <w:style w:type="character" w:customStyle="1" w:styleId="af8">
    <w:name w:val="Основной текст Знак"/>
    <w:basedOn w:val="a0"/>
    <w:link w:val="af7"/>
    <w:uiPriority w:val="99"/>
    <w:rsid w:val="009117C9"/>
    <w:rPr>
      <w:rFonts w:ascii="Times New Roman" w:eastAsia="Times New Roman" w:hAnsi="Times New Roman" w:cs="Times New Roman"/>
      <w:sz w:val="24"/>
      <w:szCs w:val="24"/>
    </w:rPr>
  </w:style>
  <w:style w:type="paragraph" w:styleId="21">
    <w:name w:val="Body Text 2"/>
    <w:basedOn w:val="a"/>
    <w:link w:val="22"/>
    <w:uiPriority w:val="99"/>
    <w:rsid w:val="009117C9"/>
    <w:pPr>
      <w:autoSpaceDE w:val="0"/>
      <w:autoSpaceDN w:val="0"/>
      <w:spacing w:after="0" w:line="360" w:lineRule="auto"/>
      <w:ind w:firstLine="540"/>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9117C9"/>
    <w:rPr>
      <w:rFonts w:ascii="Times New Roman" w:eastAsia="Times New Roman" w:hAnsi="Times New Roman" w:cs="Times New Roman"/>
      <w:sz w:val="24"/>
      <w:szCs w:val="24"/>
    </w:rPr>
  </w:style>
  <w:style w:type="paragraph" w:styleId="af9">
    <w:name w:val="Body Text Indent"/>
    <w:basedOn w:val="a"/>
    <w:link w:val="afa"/>
    <w:uiPriority w:val="99"/>
    <w:rsid w:val="009117C9"/>
    <w:pPr>
      <w:autoSpaceDE w:val="0"/>
      <w:autoSpaceDN w:val="0"/>
      <w:spacing w:after="120" w:line="240" w:lineRule="auto"/>
      <w:ind w:left="360"/>
    </w:pPr>
    <w:rPr>
      <w:rFonts w:ascii="Times New Roman" w:eastAsia="Times New Roman" w:hAnsi="Times New Roman" w:cs="Times New Roman"/>
      <w:sz w:val="24"/>
      <w:szCs w:val="24"/>
    </w:rPr>
  </w:style>
  <w:style w:type="character" w:customStyle="1" w:styleId="afa">
    <w:name w:val="Основной текст с отступом Знак"/>
    <w:basedOn w:val="a0"/>
    <w:link w:val="af9"/>
    <w:uiPriority w:val="99"/>
    <w:rsid w:val="009117C9"/>
    <w:rPr>
      <w:rFonts w:ascii="Times New Roman" w:eastAsia="Times New Roman" w:hAnsi="Times New Roman" w:cs="Times New Roman"/>
      <w:sz w:val="24"/>
      <w:szCs w:val="24"/>
    </w:rPr>
  </w:style>
  <w:style w:type="table" w:customStyle="1" w:styleId="14">
    <w:name w:val="Сетка таблицы1"/>
    <w:basedOn w:val="a1"/>
    <w:next w:val="af6"/>
    <w:locked/>
    <w:rsid w:val="009117C9"/>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34"/>
    <w:qFormat/>
    <w:rsid w:val="009117C9"/>
    <w:pPr>
      <w:autoSpaceDE w:val="0"/>
      <w:autoSpaceDN w:val="0"/>
      <w:spacing w:after="0" w:line="240" w:lineRule="auto"/>
      <w:ind w:left="720"/>
      <w:contextualSpacing/>
    </w:pPr>
    <w:rPr>
      <w:rFonts w:ascii="Times New Roman" w:eastAsia="Times New Roman" w:hAnsi="Times New Roman" w:cs="Times New Roman"/>
      <w:sz w:val="24"/>
      <w:szCs w:val="24"/>
    </w:rPr>
  </w:style>
  <w:style w:type="character" w:customStyle="1" w:styleId="fontstyle21">
    <w:name w:val="fontstyle21"/>
    <w:basedOn w:val="a0"/>
    <w:rsid w:val="009117C9"/>
    <w:rPr>
      <w:rFonts w:ascii="ArialMT" w:hAnsi="ArialMT" w:hint="default"/>
      <w:b w:val="0"/>
      <w:bCs w:val="0"/>
      <w:i w:val="0"/>
      <w:iCs w:val="0"/>
      <w:color w:val="000000"/>
      <w:sz w:val="20"/>
      <w:szCs w:val="20"/>
    </w:rPr>
  </w:style>
  <w:style w:type="character" w:customStyle="1" w:styleId="fontstyle31">
    <w:name w:val="fontstyle31"/>
    <w:basedOn w:val="a0"/>
    <w:rsid w:val="009117C9"/>
    <w:rPr>
      <w:rFonts w:ascii="Arial-ItalicMT" w:hAnsi="Arial-ItalicMT" w:hint="default"/>
      <w:b w:val="0"/>
      <w:bCs w:val="0"/>
      <w:i/>
      <w:iCs/>
      <w:color w:val="000000"/>
      <w:sz w:val="20"/>
      <w:szCs w:val="20"/>
    </w:rPr>
  </w:style>
  <w:style w:type="character" w:customStyle="1" w:styleId="gh31ey1">
    <w:name w:val="gh31ey1"/>
    <w:basedOn w:val="a0"/>
    <w:rsid w:val="00911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38757">
      <w:bodyDiv w:val="1"/>
      <w:marLeft w:val="0"/>
      <w:marRight w:val="0"/>
      <w:marTop w:val="0"/>
      <w:marBottom w:val="0"/>
      <w:divBdr>
        <w:top w:val="none" w:sz="0" w:space="0" w:color="auto"/>
        <w:left w:val="none" w:sz="0" w:space="0" w:color="auto"/>
        <w:bottom w:val="none" w:sz="0" w:space="0" w:color="auto"/>
        <w:right w:val="none" w:sz="0" w:space="0" w:color="auto"/>
      </w:divBdr>
    </w:div>
    <w:div w:id="97532076">
      <w:bodyDiv w:val="1"/>
      <w:marLeft w:val="0"/>
      <w:marRight w:val="0"/>
      <w:marTop w:val="0"/>
      <w:marBottom w:val="0"/>
      <w:divBdr>
        <w:top w:val="none" w:sz="0" w:space="0" w:color="auto"/>
        <w:left w:val="none" w:sz="0" w:space="0" w:color="auto"/>
        <w:bottom w:val="none" w:sz="0" w:space="0" w:color="auto"/>
        <w:right w:val="none" w:sz="0" w:space="0" w:color="auto"/>
      </w:divBdr>
    </w:div>
    <w:div w:id="112140407">
      <w:bodyDiv w:val="1"/>
      <w:marLeft w:val="0"/>
      <w:marRight w:val="0"/>
      <w:marTop w:val="0"/>
      <w:marBottom w:val="0"/>
      <w:divBdr>
        <w:top w:val="none" w:sz="0" w:space="0" w:color="auto"/>
        <w:left w:val="none" w:sz="0" w:space="0" w:color="auto"/>
        <w:bottom w:val="none" w:sz="0" w:space="0" w:color="auto"/>
        <w:right w:val="none" w:sz="0" w:space="0" w:color="auto"/>
      </w:divBdr>
    </w:div>
    <w:div w:id="197663977">
      <w:bodyDiv w:val="1"/>
      <w:marLeft w:val="0"/>
      <w:marRight w:val="0"/>
      <w:marTop w:val="0"/>
      <w:marBottom w:val="0"/>
      <w:divBdr>
        <w:top w:val="none" w:sz="0" w:space="0" w:color="auto"/>
        <w:left w:val="none" w:sz="0" w:space="0" w:color="auto"/>
        <w:bottom w:val="none" w:sz="0" w:space="0" w:color="auto"/>
        <w:right w:val="none" w:sz="0" w:space="0" w:color="auto"/>
      </w:divBdr>
    </w:div>
    <w:div w:id="202179710">
      <w:bodyDiv w:val="1"/>
      <w:marLeft w:val="0"/>
      <w:marRight w:val="0"/>
      <w:marTop w:val="0"/>
      <w:marBottom w:val="0"/>
      <w:divBdr>
        <w:top w:val="none" w:sz="0" w:space="0" w:color="auto"/>
        <w:left w:val="none" w:sz="0" w:space="0" w:color="auto"/>
        <w:bottom w:val="none" w:sz="0" w:space="0" w:color="auto"/>
        <w:right w:val="none" w:sz="0" w:space="0" w:color="auto"/>
      </w:divBdr>
    </w:div>
    <w:div w:id="268239808">
      <w:bodyDiv w:val="1"/>
      <w:marLeft w:val="0"/>
      <w:marRight w:val="0"/>
      <w:marTop w:val="0"/>
      <w:marBottom w:val="0"/>
      <w:divBdr>
        <w:top w:val="none" w:sz="0" w:space="0" w:color="auto"/>
        <w:left w:val="none" w:sz="0" w:space="0" w:color="auto"/>
        <w:bottom w:val="none" w:sz="0" w:space="0" w:color="auto"/>
        <w:right w:val="none" w:sz="0" w:space="0" w:color="auto"/>
      </w:divBdr>
    </w:div>
    <w:div w:id="277639323">
      <w:bodyDiv w:val="1"/>
      <w:marLeft w:val="0"/>
      <w:marRight w:val="0"/>
      <w:marTop w:val="0"/>
      <w:marBottom w:val="0"/>
      <w:divBdr>
        <w:top w:val="none" w:sz="0" w:space="0" w:color="auto"/>
        <w:left w:val="none" w:sz="0" w:space="0" w:color="auto"/>
        <w:bottom w:val="none" w:sz="0" w:space="0" w:color="auto"/>
        <w:right w:val="none" w:sz="0" w:space="0" w:color="auto"/>
      </w:divBdr>
    </w:div>
    <w:div w:id="305162492">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83493420">
      <w:bodyDiv w:val="1"/>
      <w:marLeft w:val="0"/>
      <w:marRight w:val="0"/>
      <w:marTop w:val="0"/>
      <w:marBottom w:val="0"/>
      <w:divBdr>
        <w:top w:val="none" w:sz="0" w:space="0" w:color="auto"/>
        <w:left w:val="none" w:sz="0" w:space="0" w:color="auto"/>
        <w:bottom w:val="none" w:sz="0" w:space="0" w:color="auto"/>
        <w:right w:val="none" w:sz="0" w:space="0" w:color="auto"/>
      </w:divBdr>
    </w:div>
    <w:div w:id="672491539">
      <w:bodyDiv w:val="1"/>
      <w:marLeft w:val="0"/>
      <w:marRight w:val="0"/>
      <w:marTop w:val="0"/>
      <w:marBottom w:val="0"/>
      <w:divBdr>
        <w:top w:val="none" w:sz="0" w:space="0" w:color="auto"/>
        <w:left w:val="none" w:sz="0" w:space="0" w:color="auto"/>
        <w:bottom w:val="none" w:sz="0" w:space="0" w:color="auto"/>
        <w:right w:val="none" w:sz="0" w:space="0" w:color="auto"/>
      </w:divBdr>
    </w:div>
    <w:div w:id="714236569">
      <w:bodyDiv w:val="1"/>
      <w:marLeft w:val="0"/>
      <w:marRight w:val="0"/>
      <w:marTop w:val="0"/>
      <w:marBottom w:val="0"/>
      <w:divBdr>
        <w:top w:val="none" w:sz="0" w:space="0" w:color="auto"/>
        <w:left w:val="none" w:sz="0" w:space="0" w:color="auto"/>
        <w:bottom w:val="none" w:sz="0" w:space="0" w:color="auto"/>
        <w:right w:val="none" w:sz="0" w:space="0" w:color="auto"/>
      </w:divBdr>
      <w:divsChild>
        <w:div w:id="1339886991">
          <w:marLeft w:val="0"/>
          <w:marRight w:val="0"/>
          <w:marTop w:val="0"/>
          <w:marBottom w:val="0"/>
          <w:divBdr>
            <w:top w:val="none" w:sz="0" w:space="0" w:color="auto"/>
            <w:left w:val="none" w:sz="0" w:space="0" w:color="auto"/>
            <w:bottom w:val="none" w:sz="0" w:space="0" w:color="auto"/>
            <w:right w:val="none" w:sz="0" w:space="0" w:color="auto"/>
          </w:divBdr>
        </w:div>
      </w:divsChild>
    </w:div>
    <w:div w:id="1116169879">
      <w:bodyDiv w:val="1"/>
      <w:marLeft w:val="0"/>
      <w:marRight w:val="0"/>
      <w:marTop w:val="0"/>
      <w:marBottom w:val="0"/>
      <w:divBdr>
        <w:top w:val="none" w:sz="0" w:space="0" w:color="auto"/>
        <w:left w:val="none" w:sz="0" w:space="0" w:color="auto"/>
        <w:bottom w:val="none" w:sz="0" w:space="0" w:color="auto"/>
        <w:right w:val="none" w:sz="0" w:space="0" w:color="auto"/>
      </w:divBdr>
    </w:div>
    <w:div w:id="1963153110">
      <w:bodyDiv w:val="1"/>
      <w:marLeft w:val="0"/>
      <w:marRight w:val="0"/>
      <w:marTop w:val="0"/>
      <w:marBottom w:val="0"/>
      <w:divBdr>
        <w:top w:val="none" w:sz="0" w:space="0" w:color="auto"/>
        <w:left w:val="none" w:sz="0" w:space="0" w:color="auto"/>
        <w:bottom w:val="none" w:sz="0" w:space="0" w:color="auto"/>
        <w:right w:val="none" w:sz="0" w:space="0" w:color="auto"/>
      </w:divBdr>
    </w:div>
    <w:div w:id="198596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emf"/><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emf"/><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01E15-8D3F-4179-A03F-75B247081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1</Pages>
  <Words>21106</Words>
  <Characters>120309</Characters>
  <Application>Microsoft Office Word</Application>
  <DocSecurity>0</DocSecurity>
  <Lines>1002</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АГТУ</cp:lastModifiedBy>
  <cp:revision>54</cp:revision>
  <cp:lastPrinted>2025-03-12T07:22:00Z</cp:lastPrinted>
  <dcterms:created xsi:type="dcterms:W3CDTF">2024-09-04T18:53:00Z</dcterms:created>
  <dcterms:modified xsi:type="dcterms:W3CDTF">2025-12-03T11:14:00Z</dcterms:modified>
</cp:coreProperties>
</file>