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356"/>
        <w:gridCol w:w="475"/>
        <w:gridCol w:w="604"/>
        <w:gridCol w:w="119"/>
        <w:gridCol w:w="236"/>
        <w:gridCol w:w="744"/>
        <w:gridCol w:w="251"/>
        <w:gridCol w:w="139"/>
        <w:gridCol w:w="139"/>
        <w:gridCol w:w="1132"/>
        <w:gridCol w:w="403"/>
        <w:gridCol w:w="331"/>
        <w:gridCol w:w="250"/>
        <w:gridCol w:w="143"/>
        <w:gridCol w:w="426"/>
        <w:gridCol w:w="818"/>
        <w:gridCol w:w="416"/>
        <w:gridCol w:w="539"/>
        <w:gridCol w:w="256"/>
        <w:gridCol w:w="260"/>
        <w:gridCol w:w="117"/>
        <w:gridCol w:w="134"/>
        <w:gridCol w:w="127"/>
        <w:gridCol w:w="236"/>
        <w:gridCol w:w="236"/>
      </w:tblGrid>
      <w:tr w:rsidR="00CD178E" w:rsidTr="00726C3B">
        <w:trPr>
          <w:trHeight w:hRule="exact" w:val="139"/>
        </w:trPr>
        <w:tc>
          <w:tcPr>
            <w:tcW w:w="468" w:type="dxa"/>
          </w:tcPr>
          <w:p w:rsidR="00CD178E" w:rsidRDefault="00466E48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-226695</wp:posOffset>
                  </wp:positionH>
                  <wp:positionV relativeFrom="paragraph">
                    <wp:posOffset>-186690</wp:posOffset>
                  </wp:positionV>
                  <wp:extent cx="1047750" cy="1051560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51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5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331" w:type="dxa"/>
          </w:tcPr>
          <w:p w:rsidR="00CD178E" w:rsidRDefault="00CD178E"/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RPr="00466E48" w:rsidTr="00726C3B">
        <w:trPr>
          <w:trHeight w:hRule="exact" w:val="1111"/>
        </w:trPr>
        <w:tc>
          <w:tcPr>
            <w:tcW w:w="468" w:type="dxa"/>
          </w:tcPr>
          <w:p w:rsidR="00CD178E" w:rsidRDefault="00CD178E"/>
        </w:tc>
        <w:tc>
          <w:tcPr>
            <w:tcW w:w="1435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6625" w:type="dxa"/>
            <w:gridSpan w:val="1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CD178E" w:rsidRPr="00CB2934" w:rsidRDefault="00CB2934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CD178E" w:rsidRPr="00CB2934" w:rsidRDefault="00CB2934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CD178E" w:rsidRPr="00CB2934" w:rsidRDefault="00CB2934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66E48" w:rsidTr="00726C3B">
        <w:trPr>
          <w:trHeight w:hRule="exact" w:val="725"/>
        </w:trPr>
        <w:tc>
          <w:tcPr>
            <w:tcW w:w="46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5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097" w:type="dxa"/>
            <w:gridSpan w:val="2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6E48" w:rsidRPr="00B10C74" w:rsidRDefault="00466E48" w:rsidP="00466E48">
            <w:pPr>
              <w:ind w:left="136"/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10C74">
              <w:rPr>
                <w:b/>
                <w:bCs/>
                <w:sz w:val="12"/>
                <w:szCs w:val="12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</w:p>
          <w:p w:rsidR="00466E48" w:rsidRPr="00B10C74" w:rsidRDefault="00466E48" w:rsidP="00466E48">
            <w:pPr>
              <w:ind w:left="703"/>
              <w:jc w:val="center"/>
              <w:rPr>
                <w:sz w:val="12"/>
                <w:szCs w:val="12"/>
                <w:lang w:val="ru-RU"/>
              </w:rPr>
            </w:pPr>
            <w:r w:rsidRPr="00B10C74">
              <w:rPr>
                <w:b/>
                <w:bCs/>
                <w:sz w:val="12"/>
                <w:szCs w:val="12"/>
                <w:lang w:val="ru-RU"/>
              </w:rPr>
              <w:t xml:space="preserve">ООО «ДКС РУС» по </w:t>
            </w:r>
            <w:r w:rsidRPr="00F733C3">
              <w:rPr>
                <w:b/>
                <w:bCs/>
                <w:sz w:val="12"/>
                <w:szCs w:val="12"/>
              </w:rPr>
              <w:t>ISO</w:t>
            </w:r>
            <w:r w:rsidRPr="00B10C74">
              <w:rPr>
                <w:b/>
                <w:bCs/>
                <w:sz w:val="12"/>
                <w:szCs w:val="12"/>
                <w:lang w:val="ru-RU"/>
              </w:rPr>
              <w:t xml:space="preserve"> 9001 / ГОСТ </w:t>
            </w:r>
            <w:proofErr w:type="gramStart"/>
            <w:r w:rsidRPr="00B10C74">
              <w:rPr>
                <w:b/>
                <w:bCs/>
                <w:sz w:val="12"/>
                <w:szCs w:val="12"/>
                <w:lang w:val="ru-RU"/>
              </w:rPr>
              <w:t>Р</w:t>
            </w:r>
            <w:proofErr w:type="gramEnd"/>
            <w:r w:rsidRPr="00B10C74">
              <w:rPr>
                <w:b/>
                <w:bCs/>
                <w:sz w:val="12"/>
                <w:szCs w:val="12"/>
                <w:lang w:val="ru-RU"/>
              </w:rPr>
              <w:t xml:space="preserve"> ИСО 9001</w:t>
            </w:r>
          </w:p>
          <w:p w:rsidR="00CD178E" w:rsidRPr="00726C3B" w:rsidRDefault="00CD178E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23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</w:tr>
      <w:tr w:rsidR="00CD178E" w:rsidRPr="00466E48" w:rsidTr="00726C3B">
        <w:trPr>
          <w:trHeight w:hRule="exact" w:val="497"/>
        </w:trPr>
        <w:tc>
          <w:tcPr>
            <w:tcW w:w="468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51" w:type="dxa"/>
            <w:gridSpan w:val="2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</w:tr>
      <w:tr w:rsidR="00CD178E" w:rsidRPr="00466E48" w:rsidTr="00726C3B">
        <w:trPr>
          <w:trHeight w:hRule="exact" w:val="305"/>
        </w:trPr>
        <w:tc>
          <w:tcPr>
            <w:tcW w:w="468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7681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24"/>
                <w:szCs w:val="24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251" w:type="dxa"/>
            <w:gridSpan w:val="2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66E48" w:rsidTr="00726C3B">
        <w:trPr>
          <w:trHeight w:hRule="exact" w:val="278"/>
        </w:trPr>
        <w:tc>
          <w:tcPr>
            <w:tcW w:w="46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  <w:gridSpan w:val="2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90" w:type="dxa"/>
            <w:gridSpan w:val="11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139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331" w:type="dxa"/>
          </w:tcPr>
          <w:p w:rsidR="00CD178E" w:rsidRDefault="00CD178E"/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2384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139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2923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</w:t>
            </w:r>
          </w:p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2923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139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331" w:type="dxa"/>
          </w:tcPr>
          <w:p w:rsidR="00CD178E" w:rsidRDefault="00CD178E"/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2923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__________________________</w:t>
            </w:r>
          </w:p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331" w:type="dxa"/>
          </w:tcPr>
          <w:p w:rsidR="00CD178E" w:rsidRDefault="00CD178E"/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417"/>
        </w:trPr>
        <w:tc>
          <w:tcPr>
            <w:tcW w:w="9355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дисциплины</w:t>
            </w:r>
          </w:p>
        </w:tc>
      </w:tr>
      <w:tr w:rsidR="00CD178E" w:rsidRPr="00466E48" w:rsidTr="00726C3B">
        <w:trPr>
          <w:trHeight w:hRule="exact" w:val="556"/>
        </w:trPr>
        <w:tc>
          <w:tcPr>
            <w:tcW w:w="9355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32"/>
                <w:szCs w:val="32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Начертательная геометрия и инженерная графика</w:t>
            </w:r>
          </w:p>
        </w:tc>
      </w:tr>
      <w:tr w:rsidR="00CD178E" w:rsidRPr="00466E48" w:rsidTr="00726C3B">
        <w:trPr>
          <w:trHeight w:hRule="exact" w:val="727"/>
        </w:trPr>
        <w:tc>
          <w:tcPr>
            <w:tcW w:w="46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94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RPr="00466E48" w:rsidTr="00726C3B">
        <w:trPr>
          <w:trHeight w:hRule="exact" w:val="1126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946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D178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CD178E" w:rsidRPr="00CB2934" w:rsidRDefault="00CB2934">
            <w:pPr>
              <w:jc w:val="center"/>
              <w:rPr>
                <w:sz w:val="24"/>
                <w:szCs w:val="24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26.05.06 Эксплуатация судовых энергетических установок специализация Эксплуатация главной судовой двигательной установки</w:t>
            </w:r>
          </w:p>
        </w:tc>
        <w:tc>
          <w:tcPr>
            <w:tcW w:w="377" w:type="dxa"/>
            <w:gridSpan w:val="2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66E48" w:rsidTr="00726C3B">
        <w:trPr>
          <w:trHeight w:hRule="exact" w:val="278"/>
        </w:trPr>
        <w:tc>
          <w:tcPr>
            <w:tcW w:w="46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866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</w:p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124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331" w:type="dxa"/>
          </w:tcPr>
          <w:p w:rsidR="00CD178E" w:rsidRDefault="00CD178E"/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321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321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  <w:proofErr w:type="spellEnd"/>
          </w:p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417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331" w:type="dxa"/>
          </w:tcPr>
          <w:p w:rsidR="00CD178E" w:rsidRDefault="00CD178E"/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239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239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  <w:proofErr w:type="spellEnd"/>
          </w:p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09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331" w:type="dxa"/>
          </w:tcPr>
          <w:p w:rsidR="00CD178E" w:rsidRDefault="00CD178E"/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2371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139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331" w:type="dxa"/>
          </w:tcPr>
          <w:p w:rsidR="00CD178E" w:rsidRDefault="00CD178E"/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RPr="00466E48" w:rsidTr="00726C3B">
        <w:trPr>
          <w:trHeight w:hRule="exact" w:val="680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692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24"/>
                <w:szCs w:val="24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ктн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доцент, Славин Б.М.</w:t>
            </w:r>
          </w:p>
        </w:tc>
      </w:tr>
    </w:tbl>
    <w:p w:rsidR="00CD178E" w:rsidRPr="00CB2934" w:rsidRDefault="00CB2934">
      <w:pPr>
        <w:rPr>
          <w:sz w:val="0"/>
          <w:szCs w:val="0"/>
          <w:lang w:val="ru-RU"/>
        </w:rPr>
      </w:pPr>
      <w:r w:rsidRPr="00CB293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8"/>
        <w:gridCol w:w="486"/>
        <w:gridCol w:w="386"/>
        <w:gridCol w:w="386"/>
        <w:gridCol w:w="386"/>
        <w:gridCol w:w="486"/>
        <w:gridCol w:w="2500"/>
      </w:tblGrid>
      <w:tr w:rsidR="00CD178E" w:rsidRPr="00466E48" w:rsidTr="00726C3B">
        <w:trPr>
          <w:trHeight w:hRule="exact" w:val="280"/>
        </w:trPr>
        <w:tc>
          <w:tcPr>
            <w:tcW w:w="6488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CD178E" w:rsidTr="00726C3B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 (1.2)</w:t>
            </w:r>
          </w:p>
        </w:tc>
        <w:tc>
          <w:tcPr>
            <w:tcW w:w="29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CD178E" w:rsidTr="00726C3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8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29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D178E"/>
        </w:tc>
      </w:tr>
      <w:tr w:rsidR="00CD178E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CD178E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D178E"/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D178E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</w:tr>
      <w:tr w:rsidR="00CD178E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D178E">
            <w:pPr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D178E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</w:tr>
      <w:tr w:rsidR="00CD178E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CD178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CD178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</w:tr>
      <w:tr w:rsidR="00726C3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Default="00726C3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 w:rsidP="004050F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 w:rsidP="004050F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 w:rsidP="004050F3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 w:rsidP="004050F3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 w:rsidP="004050F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 w:rsidP="004050F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</w:tr>
      <w:tr w:rsidR="00726C3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Default="00726C3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66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66</w:t>
            </w:r>
          </w:p>
        </w:tc>
      </w:tr>
      <w:tr w:rsidR="00726C3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Default="00726C3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</w:tr>
      <w:tr w:rsidR="00726C3B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Default="00726C3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</w:tr>
    </w:tbl>
    <w:p w:rsidR="00CD178E" w:rsidRDefault="00CB293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38"/>
        <w:gridCol w:w="724"/>
        <w:gridCol w:w="949"/>
        <w:gridCol w:w="3317"/>
        <w:gridCol w:w="895"/>
      </w:tblGrid>
      <w:tr w:rsidR="00CD178E" w:rsidTr="007622E2">
        <w:trPr>
          <w:trHeight w:hRule="exact" w:val="417"/>
        </w:trPr>
        <w:tc>
          <w:tcPr>
            <w:tcW w:w="4528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6"/>
                <w:szCs w:val="16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26.05.06_2019_Эксплуатация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06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CD178E" w:rsidTr="007622E2">
        <w:trPr>
          <w:trHeight w:hRule="exact" w:val="278"/>
        </w:trPr>
        <w:tc>
          <w:tcPr>
            <w:tcW w:w="3725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803" w:type="dxa"/>
          </w:tcPr>
          <w:p w:rsidR="00CD178E" w:rsidRDefault="00CD178E"/>
        </w:tc>
        <w:tc>
          <w:tcPr>
            <w:tcW w:w="1063" w:type="dxa"/>
          </w:tcPr>
          <w:p w:rsidR="00CD178E" w:rsidRDefault="00CD178E"/>
        </w:tc>
        <w:tc>
          <w:tcPr>
            <w:tcW w:w="3719" w:type="dxa"/>
          </w:tcPr>
          <w:p w:rsidR="00CD178E" w:rsidRDefault="00CD178E"/>
        </w:tc>
        <w:tc>
          <w:tcPr>
            <w:tcW w:w="964" w:type="dxa"/>
          </w:tcPr>
          <w:p w:rsidR="00CD178E" w:rsidRDefault="00CD178E"/>
        </w:tc>
      </w:tr>
      <w:tr w:rsidR="00CD178E" w:rsidRPr="00466E48" w:rsidTr="007622E2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ктн</w:t>
            </w:r>
            <w:proofErr w:type="spellEnd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, доцент, Славин Б.М. _________________</w:t>
            </w:r>
          </w:p>
        </w:tc>
      </w:tr>
      <w:tr w:rsidR="00CD178E" w:rsidRPr="00466E48" w:rsidTr="007622E2">
        <w:trPr>
          <w:trHeight w:hRule="exact" w:val="278"/>
        </w:trPr>
        <w:tc>
          <w:tcPr>
            <w:tcW w:w="372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Tr="007622E2">
        <w:trPr>
          <w:trHeight w:hRule="exact" w:val="278"/>
        </w:trPr>
        <w:tc>
          <w:tcPr>
            <w:tcW w:w="3725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803" w:type="dxa"/>
          </w:tcPr>
          <w:p w:rsidR="00CD178E" w:rsidRDefault="00CD178E"/>
        </w:tc>
        <w:tc>
          <w:tcPr>
            <w:tcW w:w="1063" w:type="dxa"/>
          </w:tcPr>
          <w:p w:rsidR="00CD178E" w:rsidRDefault="00CD178E"/>
        </w:tc>
        <w:tc>
          <w:tcPr>
            <w:tcW w:w="3719" w:type="dxa"/>
          </w:tcPr>
          <w:p w:rsidR="00CD178E" w:rsidRDefault="00CD178E"/>
        </w:tc>
        <w:tc>
          <w:tcPr>
            <w:tcW w:w="964" w:type="dxa"/>
          </w:tcPr>
          <w:p w:rsidR="00CD178E" w:rsidRDefault="00CD178E"/>
        </w:tc>
      </w:tr>
      <w:tr w:rsidR="00CD178E" w:rsidRPr="00FC1F7B" w:rsidTr="007622E2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FC1F7B" w:rsidP="00FC1F7B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</w:t>
            </w:r>
            <w:r w:rsidR="00CB2934"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тн</w:t>
            </w:r>
            <w:proofErr w:type="spellEnd"/>
            <w:r w:rsidR="00CB2934"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профессор</w:t>
            </w:r>
            <w:r w:rsidR="00CB2934"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Покусаев М.Н.</w:t>
            </w:r>
            <w:r w:rsidR="00CB2934"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 _________________</w:t>
            </w:r>
          </w:p>
        </w:tc>
      </w:tr>
      <w:tr w:rsidR="00CD178E" w:rsidRPr="00FC1F7B" w:rsidTr="007622E2">
        <w:trPr>
          <w:trHeight w:hRule="exact" w:val="1389"/>
        </w:trPr>
        <w:tc>
          <w:tcPr>
            <w:tcW w:w="372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Tr="007622E2">
        <w:trPr>
          <w:trHeight w:hRule="exact" w:val="278"/>
        </w:trPr>
        <w:tc>
          <w:tcPr>
            <w:tcW w:w="5591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дисциплины</w:t>
            </w:r>
          </w:p>
        </w:tc>
        <w:tc>
          <w:tcPr>
            <w:tcW w:w="3719" w:type="dxa"/>
          </w:tcPr>
          <w:p w:rsidR="00CD178E" w:rsidRDefault="00CD178E"/>
        </w:tc>
        <w:tc>
          <w:tcPr>
            <w:tcW w:w="964" w:type="dxa"/>
          </w:tcPr>
          <w:p w:rsidR="00CD178E" w:rsidRDefault="00CD178E"/>
        </w:tc>
      </w:tr>
      <w:tr w:rsidR="00CD178E" w:rsidRPr="00466E48" w:rsidTr="007622E2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</w:tr>
      <w:tr w:rsidR="00CD178E" w:rsidRPr="00466E48" w:rsidTr="007622E2">
        <w:trPr>
          <w:trHeight w:hRule="exact" w:val="278"/>
        </w:trPr>
        <w:tc>
          <w:tcPr>
            <w:tcW w:w="372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66E48" w:rsidTr="007622E2">
        <w:trPr>
          <w:trHeight w:hRule="exact" w:val="278"/>
        </w:trPr>
        <w:tc>
          <w:tcPr>
            <w:tcW w:w="5591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66E48" w:rsidTr="007622E2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по специальности 26.05.06 Эксплуатация судовых энергетических установок (приказ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15.03.2018г. №192)</w:t>
            </w:r>
          </w:p>
        </w:tc>
      </w:tr>
      <w:tr w:rsidR="00CD178E" w:rsidRPr="00466E48" w:rsidTr="007622E2">
        <w:trPr>
          <w:trHeight w:hRule="exact" w:val="278"/>
        </w:trPr>
        <w:tc>
          <w:tcPr>
            <w:tcW w:w="372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66E48" w:rsidTr="007622E2">
        <w:trPr>
          <w:trHeight w:hRule="exact" w:val="278"/>
        </w:trPr>
        <w:tc>
          <w:tcPr>
            <w:tcW w:w="5591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66E48" w:rsidTr="007622E2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 специализация Эксплуатация главной судовой двигательной установки</w:t>
            </w:r>
          </w:p>
        </w:tc>
      </w:tr>
      <w:tr w:rsidR="00CD178E" w:rsidRPr="00466E48" w:rsidTr="007622E2">
        <w:trPr>
          <w:trHeight w:hRule="exact" w:val="417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600"/>
            </w:tblPr>
            <w:tblGrid>
              <w:gridCol w:w="9355"/>
            </w:tblGrid>
            <w:tr w:rsidR="007622E2" w:rsidRPr="00466E48" w:rsidTr="00682DC6">
              <w:trPr>
                <w:trHeight w:hRule="exact" w:val="417"/>
              </w:trPr>
              <w:tc>
                <w:tcPr>
                  <w:tcW w:w="10206" w:type="dxa"/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7622E2" w:rsidRPr="0070620E" w:rsidRDefault="007622E2" w:rsidP="00466E48">
                  <w:pPr>
                    <w:rPr>
                      <w:sz w:val="19"/>
                      <w:szCs w:val="19"/>
                      <w:lang w:val="ru-RU"/>
                    </w:rPr>
                  </w:pPr>
                  <w:r w:rsidRPr="0070620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утвержденного учёным советом вуза от 2</w:t>
                  </w:r>
                  <w:r w:rsidR="00466E48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9</w:t>
                  </w:r>
                  <w:r w:rsidRPr="0070620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.</w:t>
                  </w:r>
                  <w:r w:rsidR="00E94E6C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12</w:t>
                  </w:r>
                  <w:r w:rsidRPr="0070620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.202</w:t>
                  </w:r>
                  <w:r w:rsidR="00466E48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5</w:t>
                  </w:r>
                  <w:r w:rsidRPr="0070620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протокол № </w:t>
                  </w:r>
                  <w:r w:rsidR="00466E48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4</w:t>
                  </w:r>
                  <w:r w:rsidRPr="0070620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.</w:t>
                  </w:r>
                </w:p>
              </w:tc>
            </w:tr>
          </w:tbl>
          <w:p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</w:tc>
      </w:tr>
      <w:tr w:rsidR="00CD178E" w:rsidRPr="00466E48" w:rsidTr="007622E2">
        <w:trPr>
          <w:trHeight w:hRule="exact" w:val="556"/>
        </w:trPr>
        <w:tc>
          <w:tcPr>
            <w:tcW w:w="372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66E48" w:rsidTr="007622E2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CD178E" w:rsidRPr="00466E48" w:rsidTr="007622E2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4050F3" w:rsidRDefault="004050F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«Общеинженерные дисциплины и наземный транспорт»</w:t>
            </w:r>
          </w:p>
        </w:tc>
      </w:tr>
      <w:tr w:rsidR="00CD178E" w:rsidRPr="00466E48" w:rsidTr="007622E2">
        <w:trPr>
          <w:trHeight w:hRule="exact" w:val="278"/>
        </w:trPr>
        <w:tc>
          <w:tcPr>
            <w:tcW w:w="3725" w:type="dxa"/>
          </w:tcPr>
          <w:p w:rsidR="00CD178E" w:rsidRPr="004050F3" w:rsidRDefault="00CD178E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CD178E" w:rsidRPr="004050F3" w:rsidRDefault="00CD178E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CD178E" w:rsidRPr="004050F3" w:rsidRDefault="00CD178E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CD178E" w:rsidRPr="004050F3" w:rsidRDefault="00CD178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178E" w:rsidRPr="004050F3" w:rsidRDefault="00CD178E">
            <w:pPr>
              <w:rPr>
                <w:lang w:val="ru-RU"/>
              </w:rPr>
            </w:pPr>
          </w:p>
        </w:tc>
      </w:tr>
      <w:tr w:rsidR="007622E2" w:rsidRPr="00466E48" w:rsidTr="007622E2">
        <w:trPr>
          <w:trHeight w:hRule="exact" w:val="69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22E2" w:rsidRDefault="007622E2" w:rsidP="00682DC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466E4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</w:t>
            </w: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E94E6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августа</w:t>
            </w:r>
            <w:r w:rsidR="004050F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202</w:t>
            </w:r>
            <w:r w:rsidR="00466E4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</w:t>
            </w:r>
            <w:r w:rsidR="00466E4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</w:t>
            </w:r>
          </w:p>
          <w:p w:rsidR="00726C3B" w:rsidRDefault="00726C3B" w:rsidP="00682DC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7622E2" w:rsidRPr="001E7EFA" w:rsidRDefault="007622E2" w:rsidP="004050F3">
            <w:pPr>
              <w:rPr>
                <w:sz w:val="19"/>
                <w:szCs w:val="19"/>
                <w:lang w:val="ru-RU"/>
              </w:rPr>
            </w:pPr>
            <w:r w:rsidRPr="001E7E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</w:t>
            </w:r>
            <w:r w:rsidR="004050F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___Каргин</w:t>
            </w:r>
            <w:proofErr w:type="spellEnd"/>
            <w:r w:rsidR="004050F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С.А.</w:t>
            </w:r>
          </w:p>
        </w:tc>
      </w:tr>
      <w:tr w:rsidR="007622E2" w:rsidRPr="00466E48" w:rsidTr="007622E2">
        <w:trPr>
          <w:trHeight w:hRule="exact" w:val="278"/>
        </w:trPr>
        <w:tc>
          <w:tcPr>
            <w:tcW w:w="3725" w:type="dxa"/>
          </w:tcPr>
          <w:p w:rsidR="007622E2" w:rsidRPr="001E7EFA" w:rsidRDefault="007622E2" w:rsidP="00682DC6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7622E2" w:rsidRPr="001E7EFA" w:rsidRDefault="007622E2" w:rsidP="00682DC6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7622E2" w:rsidRPr="001E7EFA" w:rsidRDefault="007622E2" w:rsidP="00682DC6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7622E2" w:rsidRPr="001E7EFA" w:rsidRDefault="007622E2" w:rsidP="00682DC6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7622E2" w:rsidRPr="001E7EFA" w:rsidRDefault="007622E2" w:rsidP="00682DC6">
            <w:pPr>
              <w:rPr>
                <w:lang w:val="ru-RU"/>
              </w:rPr>
            </w:pPr>
          </w:p>
        </w:tc>
      </w:tr>
      <w:tr w:rsidR="007622E2" w:rsidRPr="00466E48" w:rsidTr="007622E2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22E2" w:rsidRPr="00576B4F" w:rsidRDefault="007622E2" w:rsidP="004050F3">
            <w:pPr>
              <w:rPr>
                <w:sz w:val="19"/>
                <w:szCs w:val="19"/>
                <w:lang w:val="ru-RU"/>
              </w:rPr>
            </w:pP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 __________</w:t>
            </w:r>
            <w:r w:rsidR="004050F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 Рубан А.Р.</w:t>
            </w:r>
          </w:p>
        </w:tc>
      </w:tr>
      <w:tr w:rsidR="007622E2" w:rsidRPr="00726C3B" w:rsidTr="007622E2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22E2" w:rsidRPr="00E863DF" w:rsidRDefault="007622E2" w:rsidP="00466E4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863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466E4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</w:t>
            </w:r>
            <w:r w:rsid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4050F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.202</w:t>
            </w:r>
            <w:r w:rsidR="00466E4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E863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</w:t>
            </w:r>
            <w:r w:rsidR="00E94E6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466E4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</w:tr>
    </w:tbl>
    <w:p w:rsidR="00CD178E" w:rsidRPr="007622E2" w:rsidRDefault="00CB2934">
      <w:pPr>
        <w:rPr>
          <w:sz w:val="0"/>
          <w:szCs w:val="0"/>
          <w:lang w:val="ru-RU"/>
        </w:rPr>
      </w:pPr>
      <w:r w:rsidRPr="007622E2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200"/>
        <w:gridCol w:w="266"/>
        <w:gridCol w:w="1166"/>
        <w:gridCol w:w="1196"/>
        <w:gridCol w:w="143"/>
        <w:gridCol w:w="772"/>
        <w:gridCol w:w="666"/>
        <w:gridCol w:w="1076"/>
        <w:gridCol w:w="1205"/>
        <w:gridCol w:w="638"/>
        <w:gridCol w:w="365"/>
        <w:gridCol w:w="950"/>
      </w:tblGrid>
      <w:tr w:rsidR="00CD178E" w:rsidTr="00726C3B">
        <w:trPr>
          <w:trHeight w:hRule="exact" w:val="417"/>
        </w:trPr>
        <w:tc>
          <w:tcPr>
            <w:tcW w:w="3751" w:type="dxa"/>
            <w:gridSpan w:val="6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6"/>
                <w:szCs w:val="16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26.05.06_2019_Эксплуатация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77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50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726C3B" w:rsidRDefault="00CB2934" w:rsidP="00726C3B">
            <w:pPr>
              <w:jc w:val="right"/>
              <w:rPr>
                <w:sz w:val="16"/>
                <w:szCs w:val="16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. </w:t>
            </w:r>
            <w:r w:rsidR="00726C3B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</w:p>
        </w:tc>
      </w:tr>
      <w:tr w:rsidR="00CD178E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CD178E" w:rsidRPr="00466E48" w:rsidTr="00726C3B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Способность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CD178E" w:rsidRPr="00466E48" w:rsidTr="00726C3B">
        <w:trPr>
          <w:trHeight w:hRule="exact" w:val="278"/>
        </w:trPr>
        <w:tc>
          <w:tcPr>
            <w:tcW w:w="78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66E48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CD178E" w:rsidTr="00726C3B">
        <w:trPr>
          <w:trHeight w:hRule="exact" w:val="278"/>
        </w:trPr>
        <w:tc>
          <w:tcPr>
            <w:tcW w:w="2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726C3B" w:rsidRDefault="00CB2934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 w:rsid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.13</w:t>
            </w:r>
          </w:p>
        </w:tc>
      </w:tr>
      <w:tr w:rsidR="00CD178E" w:rsidRPr="00466E48" w:rsidTr="00726C3B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CD178E" w:rsidRPr="00466E48" w:rsidTr="00726C3B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Требования к «входным» знаниям, умениям и готовностям обучающегося, необходимым при освоении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данной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дисциплины (модуля): Знать основы школьного курса геометрии (планиметрия и стереометрия)</w:t>
            </w:r>
          </w:p>
        </w:tc>
      </w:tr>
      <w:tr w:rsidR="00CD178E" w:rsidRPr="00466E48" w:rsidTr="00726C3B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CD178E" w:rsidRPr="00466E48" w:rsidTr="00726C3B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.О.14 Теоретическая механика,  Б1.О.15 Сопротивление материалов, Б1.О.16 Теория механизмов и машин, Б1.О.17 Детали машин и основы конструирования</w:t>
            </w:r>
          </w:p>
        </w:tc>
      </w:tr>
      <w:tr w:rsidR="00CD178E" w:rsidRPr="00466E48" w:rsidTr="00726C3B">
        <w:trPr>
          <w:trHeight w:hRule="exact" w:val="139"/>
        </w:trPr>
        <w:tc>
          <w:tcPr>
            <w:tcW w:w="78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66E48" w:rsidTr="00726C3B">
        <w:trPr>
          <w:trHeight w:hRule="exact" w:val="556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CD178E" w:rsidRPr="00466E48" w:rsidTr="00726C3B">
        <w:trPr>
          <w:trHeight w:hRule="exact" w:val="537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ОПК-2: </w:t>
            </w:r>
            <w:proofErr w:type="gramStart"/>
            <w:r w:rsidR="00E725E8" w:rsidRPr="00E725E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="00E725E8" w:rsidRPr="00E725E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CD178E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466E48" w:rsidTr="00726C3B">
        <w:trPr>
          <w:trHeight w:hRule="exact" w:val="69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CD178E" w:rsidRPr="00466E48" w:rsidTr="00726C3B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CD178E" w:rsidRPr="00466E48" w:rsidTr="00726C3B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CD178E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466E48" w:rsidTr="00726C3B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CD178E" w:rsidRPr="00466E48" w:rsidTr="00726C3B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CD178E" w:rsidRPr="00466E48" w:rsidTr="00726C3B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CD178E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466E48" w:rsidTr="00726C3B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CD178E" w:rsidRPr="00466E48" w:rsidTr="00726C3B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CD178E" w:rsidRPr="00466E48" w:rsidTr="00726C3B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CD178E" w:rsidRPr="00466E48" w:rsidTr="00726C3B">
        <w:trPr>
          <w:trHeight w:hRule="exact" w:val="139"/>
        </w:trPr>
        <w:tc>
          <w:tcPr>
            <w:tcW w:w="78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66E48" w:rsidTr="00726C3B">
        <w:trPr>
          <w:trHeight w:hRule="exact" w:val="278"/>
        </w:trPr>
        <w:tc>
          <w:tcPr>
            <w:tcW w:w="9423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CD178E" w:rsidTr="00726C3B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466E48" w:rsidTr="00726C3B">
        <w:trPr>
          <w:trHeight w:hRule="exact" w:val="55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A91E67" w:rsidRDefault="00A91E6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основные законы естественнонаучных дисциплин, связанные с профессиональной деятельностью</w:t>
            </w:r>
          </w:p>
        </w:tc>
      </w:tr>
      <w:tr w:rsidR="00CD178E" w:rsidTr="00726C3B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466E48" w:rsidTr="00726C3B">
        <w:trPr>
          <w:trHeight w:hRule="exact" w:val="56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A91E67" w:rsidRDefault="00A91E67" w:rsidP="00A73A9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применять основные законы естественнонаучных дисциплин</w:t>
            </w:r>
            <w:r w:rsidR="00A73A96">
              <w:rPr>
                <w:rFonts w:ascii="Times New Roman" w:hAnsi="Times New Roman" w:cs="Times New Roman"/>
                <w:lang w:val="ru-RU"/>
              </w:rPr>
              <w:t>, связанных с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профессиональной деятельност</w:t>
            </w:r>
            <w:r w:rsidR="00A73A96">
              <w:rPr>
                <w:rFonts w:ascii="Times New Roman" w:hAnsi="Times New Roman" w:cs="Times New Roman"/>
                <w:lang w:val="ru-RU"/>
              </w:rPr>
              <w:t>ью</w:t>
            </w:r>
          </w:p>
        </w:tc>
      </w:tr>
      <w:tr w:rsidR="00CD178E" w:rsidTr="00726C3B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466E48" w:rsidTr="00726C3B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A91E67" w:rsidRDefault="00A91E67" w:rsidP="00A73A9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навыками применения основных законов естественнонаучных дисциплин, связанны</w:t>
            </w:r>
            <w:r w:rsidR="00A73A96" w:rsidRPr="00A73A96">
              <w:rPr>
                <w:rFonts w:ascii="Times New Roman" w:hAnsi="Times New Roman" w:cs="Times New Roman"/>
                <w:lang w:val="ru-RU"/>
              </w:rPr>
              <w:t>х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73A96">
              <w:rPr>
                <w:rFonts w:ascii="Times New Roman" w:hAnsi="Times New Roman" w:cs="Times New Roman"/>
                <w:lang w:val="ru-RU"/>
              </w:rPr>
              <w:t>с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профессиональной деятельност</w:t>
            </w:r>
            <w:r w:rsidR="00A73A96">
              <w:rPr>
                <w:rFonts w:ascii="Times New Roman" w:hAnsi="Times New Roman" w:cs="Times New Roman"/>
                <w:lang w:val="ru-RU"/>
              </w:rPr>
              <w:t>ью</w:t>
            </w:r>
          </w:p>
        </w:tc>
      </w:tr>
      <w:tr w:rsidR="00CD178E" w:rsidRPr="00466E48" w:rsidTr="00726C3B">
        <w:trPr>
          <w:trHeight w:hRule="exact" w:val="278"/>
        </w:trPr>
        <w:tc>
          <w:tcPr>
            <w:tcW w:w="78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66E48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CD178E" w:rsidTr="00726C3B">
        <w:trPr>
          <w:trHeight w:hRule="exact" w:val="417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CD178E" w:rsidTr="00726C3B">
        <w:trPr>
          <w:trHeight w:hRule="exact" w:val="278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</w:tr>
    </w:tbl>
    <w:p w:rsidR="00CD178E" w:rsidRDefault="00CB293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63"/>
        <w:gridCol w:w="3196"/>
        <w:gridCol w:w="108"/>
        <w:gridCol w:w="726"/>
        <w:gridCol w:w="629"/>
        <w:gridCol w:w="1042"/>
        <w:gridCol w:w="1042"/>
        <w:gridCol w:w="609"/>
        <w:gridCol w:w="340"/>
        <w:gridCol w:w="868"/>
      </w:tblGrid>
      <w:tr w:rsidR="00CD178E" w:rsidTr="004574CD">
        <w:trPr>
          <w:trHeight w:hRule="exact" w:val="417"/>
        </w:trPr>
        <w:tc>
          <w:tcPr>
            <w:tcW w:w="4167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6"/>
                <w:szCs w:val="16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26.05.06_2019_Эксплуатация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72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2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4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4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4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68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6</w:t>
            </w:r>
          </w:p>
        </w:tc>
      </w:tr>
      <w:tr w:rsidR="004574CD" w:rsidTr="004574CD">
        <w:trPr>
          <w:trHeight w:hRule="exact" w:val="157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Начертательная геометрия, ее предмет и метод. Ортогональное проецирование. Эпюр Монжа.  Основные геометрические образы и изображение их на чертеже.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Точка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Прямые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плоскости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общего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частного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положения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4574CD">
        <w:trPr>
          <w:trHeight w:hRule="exact" w:val="713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взаимную принадлежность точек, прямых и плоскостей.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4574CD">
        <w:trPr>
          <w:trHeight w:hRule="exact" w:val="1350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Единая система конструкторской документации (ЕСКД). Основные правила оформления чертежей.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ГОСТы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2.301-2.309.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Правила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нанесения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размеров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чертеже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ГОСТ 2.307- 2011.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4574CD">
        <w:trPr>
          <w:trHeight w:hRule="exact" w:val="4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им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заняти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ям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/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D149A8" w:rsidRDefault="004574CD" w:rsidP="004574CD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149A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2.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4574CD">
        <w:trPr>
          <w:trHeight w:hRule="exact" w:val="69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Позиционные и метрические задачи. Перпендикулярность прямой и плоскости. /Лек/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4574CD">
        <w:trPr>
          <w:trHeight w:hRule="exact" w:val="1646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пересечение прямой и плоскости, на пересечение двух плоскостей. Определение видимости.</w:t>
            </w:r>
          </w:p>
          <w:p w:rsidR="004574CD" w:rsidRPr="007C20C5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РГР 1, задача 1. Построить линию пересечения 2-х плоскостей общего положения и определить видимость на чертеже.</w:t>
            </w:r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887CF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  <w:p w:rsidR="004574CD" w:rsidRPr="00887CF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RPr="00F96152" w:rsidTr="004574CD">
        <w:trPr>
          <w:trHeight w:hRule="exact" w:val="1570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ГОСТ 2.305-2008. Изображения: виды, разрезы, сечения. Построение третьего вида и наглядного изображения в аксонометрической проекции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РГР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задание 1. Построение третьего вида детали по двум заданным.</w:t>
            </w:r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887CF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</w:p>
          <w:p w:rsidR="004574CD" w:rsidRPr="00887CF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rPr>
                <w:lang w:val="ru-RU"/>
              </w:rPr>
            </w:pPr>
          </w:p>
        </w:tc>
      </w:tr>
      <w:tr w:rsidR="004574CD" w:rsidTr="004574CD">
        <w:trPr>
          <w:trHeight w:hRule="exact" w:val="49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D149A8" w:rsidRDefault="004574CD" w:rsidP="004574CD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4574CD" w:rsidRPr="00887CFF" w:rsidRDefault="004574CD" w:rsidP="004574CD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3.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4574CD">
        <w:trPr>
          <w:trHeight w:hRule="exact" w:val="113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преобразования комплексного чертежа. Применение способов преобразования проекций к решению позиционных и метрических задач. /Лек/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4574CD">
        <w:trPr>
          <w:trHeight w:hRule="exact" w:val="91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определение натуральной величины различных геометрических фигур.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РГР /</w:t>
            </w:r>
            <w:proofErr w:type="spellStart"/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RPr="00F5085F" w:rsidTr="004574CD">
        <w:trPr>
          <w:trHeight w:hRule="exact" w:val="989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ГОСТ 2.305-2008. Изображения: виды, разрезы, сечения. Простой и сложный разрезы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РГР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задание 2. Выполнение простого разреза. /</w:t>
            </w:r>
            <w:proofErr w:type="spellStart"/>
            <w:proofErr w:type="gramStart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4574CD" w:rsidRDefault="004574CD" w:rsidP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</w:tr>
      <w:tr w:rsidR="004574CD" w:rsidRPr="00F5085F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D149A8" w:rsidRDefault="004574CD" w:rsidP="004574CD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</w:tr>
      <w:tr w:rsidR="004574CD" w:rsidRPr="00F5085F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</w:tr>
      <w:tr w:rsidR="004574CD" w:rsidTr="004574CD">
        <w:trPr>
          <w:trHeight w:hRule="exact" w:val="91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Многогранники. Пересечение многогранников плоскостью и прямой.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Развертывание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поверхности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RPr="00F5085F" w:rsidTr="004574CD">
        <w:trPr>
          <w:trHeight w:hRule="exact" w:val="1592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4.2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пересечение многогранника с прямой  линией и плоскостью разных типов.</w:t>
            </w:r>
          </w:p>
          <w:p w:rsidR="004574CD" w:rsidRPr="00F5085F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РГР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задача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Построить сечение многогранника плоскостью общего положения. </w:t>
            </w: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Найти натуральную величину сечения/</w:t>
            </w:r>
            <w:proofErr w:type="spellStart"/>
            <w:proofErr w:type="gramStart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676A21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4574CD" w:rsidRPr="00676A21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</w:tr>
      <w:tr w:rsidR="004574CD" w:rsidRPr="00F96152" w:rsidTr="004574CD">
        <w:trPr>
          <w:trHeight w:hRule="exact" w:val="111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Соединения деталей. Резьба. Резьбовые изделия и соединения. ГОСТ 2.311-68, 2.315-68. РГР 2. Изображение резьбы (ГОСТ 2.311-68). Крепежные изделия</w:t>
            </w:r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rPr>
                <w:lang w:val="ru-RU"/>
              </w:rPr>
            </w:pPr>
          </w:p>
        </w:tc>
      </w:tr>
      <w:tr w:rsidR="004574CD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D149A8" w:rsidRDefault="004574CD" w:rsidP="004574CD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5.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4574CD">
        <w:trPr>
          <w:trHeight w:hRule="exact" w:val="2016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Кривые линии. Поверхности. Образование. Классификация. Определитель поверхности. Задание поверхности на чертеже. Поверхности вращения. Винтовые поверхности. Принадлежность точки и линии поверхности.</w:t>
            </w:r>
          </w:p>
          <w:p w:rsidR="004574CD" w:rsidRPr="007C20C5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 развертке поверхностей.</w:t>
            </w:r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</w:tbl>
    <w:p w:rsidR="00CD178E" w:rsidRDefault="00CD178E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71"/>
        <w:gridCol w:w="3190"/>
        <w:gridCol w:w="837"/>
        <w:gridCol w:w="611"/>
        <w:gridCol w:w="1044"/>
        <w:gridCol w:w="1046"/>
        <w:gridCol w:w="611"/>
        <w:gridCol w:w="1213"/>
      </w:tblGrid>
      <w:tr w:rsidR="00D20306" w:rsidTr="00F96152">
        <w:trPr>
          <w:trHeight w:hRule="exact" w:val="91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CB2934" w:rsidRDefault="00D20306" w:rsidP="00F5085F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Решение позиционных и метрических задач. РГР 1, задача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 Определение натуральной величины различных геометрических фигур. /</w:t>
            </w:r>
            <w:proofErr w:type="spellStart"/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4050F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RPr="00F96152" w:rsidTr="00F96152">
        <w:trPr>
          <w:trHeight w:hRule="exact" w:val="1155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96152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CB2934" w:rsidRDefault="00D20306" w:rsidP="00F9615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Эскизирование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деталей. Последовательность выполнения эскиза. Рабочий чертеж детали. РГР 3, задание 1. Выполнение эскизов 2 -3 деталей.</w:t>
            </w:r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96152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96152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96152" w:rsidRDefault="00D20306" w:rsidP="00D149A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887CFF" w:rsidRDefault="00D20306" w:rsidP="004050F3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  <w:p w:rsidR="00D20306" w:rsidRPr="00887CFF" w:rsidRDefault="00D20306" w:rsidP="004050F3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96152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96152" w:rsidRDefault="00D20306">
            <w:pPr>
              <w:rPr>
                <w:lang w:val="ru-RU"/>
              </w:rPr>
            </w:pPr>
          </w:p>
        </w:tc>
      </w:tr>
      <w:tr w:rsidR="00D20306" w:rsidTr="0092153E">
        <w:trPr>
          <w:trHeight w:hRule="exact" w:val="577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96152" w:rsidRDefault="00D20306" w:rsidP="00F96152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CB2934" w:rsidRDefault="00D2030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D149A8" w:rsidRDefault="00D2030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2153E" w:rsidRDefault="0092153E" w:rsidP="0092153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D20306" w:rsidRPr="00887CFF" w:rsidRDefault="0092153E" w:rsidP="004050F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  <w:p w:rsidR="00D20306" w:rsidRPr="00887CFF" w:rsidRDefault="00D20306" w:rsidP="004050F3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6.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887CFF" w:rsidRDefault="00D20306" w:rsidP="004050F3">
            <w:pPr>
              <w:rPr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Tr="00F96152">
        <w:trPr>
          <w:trHeight w:hRule="exact" w:val="4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CB2934" w:rsidRDefault="00D2030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Взаимное пересечение поверхностей. Алгоритмы решения задач. /Лек/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92153E" w:rsidP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RPr="00F5085F" w:rsidTr="00F96152">
        <w:trPr>
          <w:trHeight w:hRule="exact" w:val="1385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CB2934" w:rsidRDefault="00D2030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применение метода секущих плоскостей.</w:t>
            </w:r>
          </w:p>
          <w:p w:rsidR="00D20306" w:rsidRPr="007C20C5" w:rsidRDefault="00D20306" w:rsidP="00F5085F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РГР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задача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Построить линию пересечения 2-х поверхностей способом вспомогательных секущих плоскостей</w:t>
            </w:r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 w:rsidP="00D149A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D20306" w:rsidRDefault="00D20306" w:rsidP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rPr>
                <w:lang w:val="ru-RU"/>
              </w:rPr>
            </w:pPr>
          </w:p>
        </w:tc>
      </w:tr>
      <w:tr w:rsidR="00D20306" w:rsidRPr="00F5085F" w:rsidTr="00F5085F">
        <w:trPr>
          <w:trHeight w:hRule="exact" w:val="981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CB2934" w:rsidRDefault="00D20306" w:rsidP="00F5085F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Чертеж общего вида и сборочный чертеж.</w:t>
            </w:r>
          </w:p>
          <w:p w:rsidR="00D20306" w:rsidRPr="00CB2934" w:rsidRDefault="00D20306" w:rsidP="00F5085F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Чтение чертежа общего вида.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РГР 3, задание 2</w:t>
            </w:r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 w:rsidP="00D149A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rPr>
                <w:lang w:val="ru-RU"/>
              </w:rPr>
            </w:pPr>
          </w:p>
        </w:tc>
      </w:tr>
      <w:tr w:rsidR="00D20306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 w:rsidP="00F5085F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CB2934" w:rsidRDefault="00D2030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D149A8" w:rsidRDefault="00D2030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D20306" w:rsidRDefault="00D20306" w:rsidP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7.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4050F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Tr="00F5085F">
        <w:trPr>
          <w:trHeight w:hRule="exact" w:val="847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CB2934" w:rsidRDefault="00D2030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Обобщенные позиционные задачи на поверхности. Пересечение поверхности с прямой и плоскостью /Лек/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Tr="00F5085F">
        <w:trPr>
          <w:trHeight w:hRule="exact" w:val="703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 w:rsidP="00F5085F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пересечение поверхности с прямой линией и плоскостью различных типов.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4050F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RPr="00F5085F" w:rsidTr="00F5085F">
        <w:trPr>
          <w:trHeight w:hRule="exact" w:val="996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CB2934" w:rsidRDefault="00D20306" w:rsidP="00F5085F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Чертеж общего вида и сборочный чертеж.</w:t>
            </w:r>
          </w:p>
          <w:p w:rsidR="00D20306" w:rsidRPr="00CB2934" w:rsidRDefault="00D20306" w:rsidP="00F5085F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Чтение чертежа общего вида.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РГР 3, задание 2</w:t>
            </w:r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 w:rsidP="00D149A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676A21" w:rsidRDefault="00D20306" w:rsidP="004050F3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D20306" w:rsidRPr="00676A21" w:rsidRDefault="00D20306" w:rsidP="004050F3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rPr>
                <w:lang w:val="ru-RU"/>
              </w:rPr>
            </w:pPr>
          </w:p>
        </w:tc>
      </w:tr>
      <w:tr w:rsidR="00D20306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 w:rsidP="00F5085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занятию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D149A8" w:rsidRDefault="00D2030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2030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8.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8.1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EE548F" w:rsidRDefault="00EE548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E548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</w:tbl>
    <w:p w:rsidR="00CD178E" w:rsidRDefault="00CD178E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23"/>
      </w:tblGrid>
      <w:tr w:rsidR="00CD178E" w:rsidTr="001366DE">
        <w:trPr>
          <w:trHeight w:hRule="exact" w:val="417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CD178E" w:rsidTr="001366DE">
        <w:trPr>
          <w:trHeight w:hRule="exact" w:val="278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CD178E" w:rsidRPr="00466E48" w:rsidTr="001366DE">
        <w:trPr>
          <w:trHeight w:hRule="exact" w:val="8112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Используя материалы лекций и учебной литературы, подготовьте ответы на вопросы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эпюре. Различное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прямой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относительно плоскостей проекций. Взаимное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Многогранники. Пересечение поверхности многогранников с плоскостью общего и частного положения.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поверхности многогранника с прямой общего положения.</w:t>
            </w:r>
            <w:proofErr w:type="gramEnd"/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Пересечение кривой поверхности с проецирующей плоскостью.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кривой поверхности с прямой общего положения.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Пересечение кривой поверхности с плоскостью общего положения. Алгоритмы решения.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Способ секущих плоскостей. Алгоритм построения.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Построение разверток поверхностей.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</w:tc>
      </w:tr>
      <w:tr w:rsidR="00CD178E" w:rsidRPr="00466E48" w:rsidTr="001366DE">
        <w:trPr>
          <w:trHeight w:hRule="exact" w:val="14975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25. Изображение резьбы  (ГОСТ 2.311-68)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экзамену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эпюре. Различное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прямой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относительно плоскостей проекций. Взаимное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Многогранники. Пересечение поверхности многогранников с плоскостью общего и частного положения.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поверхности многогранника с прямой общего положения.</w:t>
            </w:r>
            <w:proofErr w:type="gramEnd"/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Пересечение кривой поверхности с проецирующей плоскостью.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кривой поверхности с прямой общего положения.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Пересечение кривой поверхности с плоскостью общего положения. Алгоритмы решения.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Способ секущих плоскостей. Алгоритм построения.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Построение разверток поверхностей.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Используя материалы практических занятий и учебной литературы, подготовьте ответы на вопросы к зачету: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Какие форматы чертежей приняты по ГОСТ 2.301-68?  Укажите наименьший.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Какие форматы называются основными?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Какие форматы называются дополнительными?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Какой формат располагают только вертикально?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Масштабы уменьшения и увеличения на чертеже (ГОСТ 2.301-68). Как обозначаются масштабы на чертеже?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Какого из ряда указанных масштабов нет в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ГОСТе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  1:2; 1:3; 1:4; 1:5; 1:10.</w:t>
            </w:r>
            <w:proofErr w:type="gramEnd"/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Какие линии установлены ГОСТ 2.303-68? Укажите их толщину и назначение.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Как изображается на чертеже линия обрыва, линия невидимого контура, линия сечения?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Могут ли пересекаться на чертеже размерные линии?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 Чему равно минимальное расстояние между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раз¬мерной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линией и линией контура?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 В каких единицах измерения указывают линейные размеры на чертеже?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 Названия и расположение видов на чертеже (по ГОСТ 2.305-2008).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 Когда применяется и как обозначается выносной элемент? Где он располагается?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Изображение резьбы  (ГОСТ 2.311-68).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В каких случаях необходимо обозначить вид и как это сделать?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Что такое разрез? Для какой цели его применяют?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Что такое полный разрез, местный, простой и сложный разрезы?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Какая линия ограничивает местный разрез?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30. В каких случаях на чертеже дается надпись, например А-А?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 В каком случае можно в одном изображении соединять половину вида и половину разреза и где при этом будет располагаться разрез?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32. Что такое сложный ступенчатый разрез?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33. Что такое сложный ломаный разрез?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34. Что называется сечением? Чем оно отличается от разреза?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35. Как обводят линии контура вынесенного и наложенного сечений?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36. В каких случаях сечение сопровождают надписью типа А-А?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37. В чем состоит различие между понятиями «ход резьбы» и «шаг резьбы»?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 В каких случаях указывается шаг метрической резьбы?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39. Нарисуйте профиль резьбы, обозначаемый символом «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40. В чем заключается особенность трубной резьбы?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41. Расшифруйте все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со¬ставные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элементы обозначения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резьбо¬вого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изделия:</w:t>
            </w:r>
          </w:p>
        </w:tc>
      </w:tr>
    </w:tbl>
    <w:p w:rsidR="00CD178E" w:rsidRPr="00CB2934" w:rsidRDefault="00CD178E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336"/>
        <w:gridCol w:w="3193"/>
        <w:gridCol w:w="4201"/>
        <w:gridCol w:w="913"/>
      </w:tblGrid>
      <w:tr w:rsidR="00CD178E" w:rsidRPr="00466E48" w:rsidTr="001366DE">
        <w:trPr>
          <w:trHeight w:hRule="exact" w:val="1577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Винт 2М12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1,25 - 6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50.109.40Х.019 ГОСТ 1491-80.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42. Каковы правила нанесения номеров позиций на сборочных чертежах?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43. Как штрихуются граничные детали на сборочных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черте¬жах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разрезе?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44. Какие размеры наносят на сборочном чертеже?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45. Что называется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деталированием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46. Должно   ли   соответствовать   количество   изображений на детали на сборочном чертеже количеству изображений этой же детали на рабочем чертеже?</w:t>
            </w:r>
          </w:p>
        </w:tc>
      </w:tr>
      <w:tr w:rsidR="00CD178E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CD178E" w:rsidRPr="00466E48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Темы для выполнения РГР представлены в литературе п. [8.1;8.2;7.9;7.10]</w:t>
            </w:r>
          </w:p>
        </w:tc>
      </w:tr>
      <w:tr w:rsidR="00CD178E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CD178E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программе</w:t>
            </w:r>
            <w:proofErr w:type="spellEnd"/>
          </w:p>
        </w:tc>
      </w:tr>
      <w:tr w:rsidR="00CD178E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CD178E" w:rsidRPr="00466E48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CD178E" w:rsidRPr="00466E48" w:rsidTr="001366DE">
        <w:trPr>
          <w:trHeight w:hRule="exact" w:val="278"/>
        </w:trPr>
        <w:tc>
          <w:tcPr>
            <w:tcW w:w="78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29" w:type="dxa"/>
            <w:gridSpan w:val="2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20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1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466E48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CD178E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4050F3" w:rsidRPr="00466E48" w:rsidTr="004050F3">
        <w:trPr>
          <w:trHeight w:hRule="exact" w:val="807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 w:rsidP="004050F3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6.1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050F3" w:rsidRPr="00F871DE" w:rsidRDefault="004050F3" w:rsidP="004050F3">
            <w:pPr>
              <w:pStyle w:val="a6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 xml:space="preserve">Кирюхина, Т. А. Начертательная геометрия и инженерная графика: учебное пособие / Т. А. Кирюхина, В. А.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Овтов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. — Пенза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ПГАУ, 2022. — 131 с. — Текст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 // Лань : электронно-библиотечная система. — URL: </w:t>
            </w:r>
            <w:hyperlink r:id="rId11" w:history="1">
              <w:r w:rsidRPr="00F871DE">
                <w:rPr>
                  <w:rStyle w:val="ac"/>
                  <w:sz w:val="18"/>
                  <w:szCs w:val="18"/>
                </w:rPr>
                <w:t>https://e.lanbook.com/book/332918</w:t>
              </w:r>
            </w:hyperlink>
          </w:p>
        </w:tc>
      </w:tr>
      <w:tr w:rsidR="004050F3" w:rsidRPr="00466E48" w:rsidTr="004050F3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 w:rsidP="004050F3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050F3" w:rsidRPr="00F871DE" w:rsidRDefault="004050F3" w:rsidP="004050F3">
            <w:pPr>
              <w:pStyle w:val="a6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>Константинов, А. В.  Начертательная геометрия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учебное пособие для вузов / А. В. Константинов. — 2-е изд.,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испр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, 2024. — 401 с. — (Высшее образование). — ISBN 978-5-534-17222-5. — Текст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[сайт]. — URL: https://urait.ru/bcode/542858 (дата обращения: 13.06.2024).</w:t>
            </w:r>
          </w:p>
        </w:tc>
      </w:tr>
      <w:tr w:rsidR="004050F3" w:rsidRPr="00466E48" w:rsidTr="004050F3">
        <w:trPr>
          <w:trHeight w:val="956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 w:rsidP="004050F3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050F3" w:rsidRPr="00F871DE" w:rsidRDefault="004050F3" w:rsidP="004050F3">
            <w:pPr>
              <w:pStyle w:val="a6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Чекмарев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, А. А.  Начертательная геометрия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учебник для вузов / А. А. 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Чекмарев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 — 2-е изд.,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испр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, 2024. — 147 с. — (Высшее образование). — ISBN 978-5-534-11231-3. — Текст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[сайт]. — URL: https://urait.ru/bcode/538045 (дата обращения: 13.06.2024)</w:t>
            </w:r>
          </w:p>
        </w:tc>
      </w:tr>
      <w:tr w:rsidR="004050F3" w:rsidRPr="00466E48" w:rsidTr="004050F3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 w:rsidP="004050F3">
            <w:pPr>
              <w:pStyle w:val="TableParagraph"/>
              <w:spacing w:line="216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6.4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050F3" w:rsidRDefault="004050F3" w:rsidP="004050F3">
            <w:pPr>
              <w:pStyle w:val="TableParagraph"/>
              <w:spacing w:line="216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 Славин Б.М.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учебно-метод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вузов – 2-е изд., пересмотренное. – Астрахань: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Изд</w:t>
            </w:r>
            <w:proofErr w:type="spellEnd"/>
            <w:r>
              <w:rPr>
                <w:sz w:val="19"/>
              </w:rPr>
              <w:t>-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</w:p>
        </w:tc>
      </w:tr>
      <w:tr w:rsidR="004050F3" w:rsidRPr="00466E48" w:rsidTr="004050F3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 w:rsidP="004050F3">
            <w:pPr>
              <w:pStyle w:val="TableParagraph"/>
              <w:spacing w:line="214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6.5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050F3" w:rsidRDefault="004050F3" w:rsidP="004050F3">
            <w:pPr>
              <w:pStyle w:val="TableParagraph"/>
              <w:spacing w:line="214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Т.В., 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Р.Б.,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И.А.: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компьютерная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графика: </w:t>
            </w:r>
            <w:proofErr w:type="spellStart"/>
            <w:proofErr w:type="gramStart"/>
            <w:r>
              <w:rPr>
                <w:sz w:val="19"/>
              </w:rPr>
              <w:t>учебно-метод</w:t>
            </w:r>
            <w:proofErr w:type="spellEnd"/>
            <w:proofErr w:type="gramEnd"/>
            <w:r>
              <w:rPr>
                <w:sz w:val="19"/>
              </w:rPr>
              <w:t>.</w:t>
            </w:r>
          </w:p>
          <w:p w:rsidR="004050F3" w:rsidRDefault="004050F3" w:rsidP="004050F3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комплекс: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вузов - 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2015</w:t>
            </w:r>
          </w:p>
        </w:tc>
      </w:tr>
      <w:tr w:rsidR="004050F3" w:rsidRPr="004050F3" w:rsidTr="004050F3">
        <w:trPr>
          <w:trHeight w:val="453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 w:rsidP="00682DC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6.6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050F3" w:rsidRPr="00CB2934" w:rsidRDefault="004050F3" w:rsidP="001248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Гусева Т.В. 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геометрия: электронный курс лекций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4050F3" w:rsidRPr="001248E3" w:rsidRDefault="004050F3" w:rsidP="00682DC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Номер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регистрации – 0321102073,- 2012</w:t>
            </w:r>
          </w:p>
        </w:tc>
      </w:tr>
      <w:tr w:rsidR="004050F3" w:rsidRPr="00466E48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Pr="00682DC6" w:rsidRDefault="004050F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4050F3" w:rsidRPr="00466E48" w:rsidTr="001366DE">
        <w:trPr>
          <w:trHeight w:val="391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Pr="001248E3" w:rsidRDefault="004050F3" w:rsidP="00E725E8">
            <w:pPr>
              <w:jc w:val="center"/>
              <w:rPr>
                <w:sz w:val="19"/>
                <w:szCs w:val="19"/>
                <w:lang w:val="ru-RU"/>
              </w:rPr>
            </w:pPr>
            <w:r w:rsidRPr="001248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1248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050F3" w:rsidRPr="00164659" w:rsidRDefault="004050F3" w:rsidP="00E725E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Нестеренко, Л.А. Начертательная геометрия. Инженерная графика. Раздел 1. Конспект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лек-ций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начертательной геометрии: рабочая тетрадь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Л.А. Нестеренко,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Л.В.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Ремонтова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191 с</w:t>
            </w:r>
          </w:p>
        </w:tc>
      </w:tr>
      <w:tr w:rsidR="004050F3" w:rsidRPr="00466E48" w:rsidTr="001366DE">
        <w:trPr>
          <w:trHeight w:hRule="exact" w:val="760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 w:rsidP="00E725E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050F3" w:rsidRPr="00164659" w:rsidRDefault="004050F3" w:rsidP="00E725E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В.В. Конспект лекций по начертательной геометрии инженерная графика: Модуль 1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И.И. Привалов, Л.А. Нестеренко.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72 с.</w:t>
            </w:r>
          </w:p>
        </w:tc>
      </w:tr>
      <w:tr w:rsidR="004050F3" w:rsidRPr="00466E48" w:rsidTr="001366DE">
        <w:trPr>
          <w:trHeight w:hRule="exact" w:val="573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 w:rsidP="00E725E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050F3" w:rsidRPr="00164659" w:rsidRDefault="004050F3" w:rsidP="00E725E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Юдина, Е.Ю. Начертательная геометрия. Инженерная графика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— Электрон. дан. — Пенза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2012. — 142 с.</w:t>
            </w:r>
          </w:p>
        </w:tc>
      </w:tr>
      <w:tr w:rsidR="004050F3" w:rsidRPr="00466E48" w:rsidTr="001366DE">
        <w:trPr>
          <w:trHeight w:hRule="exact" w:val="567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 w:rsidP="00E725E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050F3" w:rsidRPr="00164659" w:rsidRDefault="004050F3" w:rsidP="00E725E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Корниенко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[и др.].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Санкт-Петербург: Лань, 2013. — 192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4050F3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4050F3" w:rsidRPr="00466E48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DeamonTools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</w:tr>
      <w:tr w:rsidR="004050F3" w:rsidRPr="00466E48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4050F3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KasperskyAntivirus-Средство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4050F3" w:rsidRPr="00466E48" w:rsidTr="001366DE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4050F3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MozillaFireFox-Браузер</w:t>
            </w:r>
            <w:proofErr w:type="spellEnd"/>
          </w:p>
        </w:tc>
      </w:tr>
      <w:tr w:rsidR="004050F3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4050F3" w:rsidRPr="00466E48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iSpringPresenter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4050F3" w:rsidRPr="00466E48" w:rsidTr="001366DE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Антиплагиат-Система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автоматической проверки текстов на наличие заимствований из общедоступных сетевых источников</w:t>
            </w:r>
          </w:p>
        </w:tc>
      </w:tr>
      <w:tr w:rsidR="004050F3" w:rsidRPr="00466E48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6.3.1.9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КОМПАС – 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16-Система трехмерного моделирования.</w:t>
            </w:r>
          </w:p>
        </w:tc>
      </w:tr>
      <w:tr w:rsidR="004050F3" w:rsidTr="001366DE">
        <w:trPr>
          <w:trHeight w:hRule="exact" w:val="28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GoogleChrome-Браузер</w:t>
            </w:r>
            <w:proofErr w:type="spellEnd"/>
          </w:p>
        </w:tc>
      </w:tr>
      <w:tr w:rsidR="004050F3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6.3.2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информационных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справочных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систем</w:t>
            </w:r>
            <w:proofErr w:type="spellEnd"/>
          </w:p>
        </w:tc>
      </w:tr>
      <w:tr w:rsidR="004050F3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MicrosoftOpenLicenseAcademic-Операционные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4050F3" w:rsidRPr="00466E48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4050F3" w:rsidRPr="00466E48" w:rsidTr="001366DE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4050F3" w:rsidRPr="00466E48" w:rsidTr="001366DE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Pr="00CB2934" w:rsidRDefault="004050F3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4050F3" w:rsidRPr="00466E48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Аудитории для проведения занятий лекционного типа.</w:t>
            </w:r>
          </w:p>
        </w:tc>
      </w:tr>
      <w:tr w:rsidR="004050F3" w:rsidRPr="00466E48" w:rsidTr="001366DE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Стандартные лекционные аудитории, рассчитанные на 60-75 посадочных мест. Аудитории должны быть оборудованы учебной мебелью для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стол и стул для преподавателя, доска, набор демонстрационного оборудования (экран-1, проектор-1, компьютер-1)</w:t>
            </w:r>
          </w:p>
        </w:tc>
      </w:tr>
      <w:tr w:rsidR="004050F3" w:rsidRPr="00466E48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Аудитории для проведения занятий семинарского и лабораторного типа.</w:t>
            </w:r>
          </w:p>
        </w:tc>
      </w:tr>
      <w:tr w:rsidR="004050F3" w:rsidTr="001366DE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</w:p>
        </w:tc>
      </w:tr>
      <w:tr w:rsidR="004050F3" w:rsidRPr="00466E48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плакаты, наглядные пособия, учебные модели.</w:t>
            </w:r>
          </w:p>
        </w:tc>
      </w:tr>
      <w:tr w:rsidR="004050F3" w:rsidRPr="00466E48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Аудитория для групповых и индивидуальных консультаций.</w:t>
            </w:r>
          </w:p>
        </w:tc>
      </w:tr>
      <w:tr w:rsidR="004050F3" w:rsidTr="001366DE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rPr>
                <w:sz w:val="19"/>
                <w:szCs w:val="19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на 25-30 посадочных мест, оборудованная учебной мебелью для обучающихся, имеются стол и стул для преподавателя, доска.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плакаты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наглядные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пособия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4050F3" w:rsidRPr="00466E48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Pr="00CB2934" w:rsidRDefault="004050F3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Аудитория для текущего контроля и промежуточной аттестации.</w:t>
            </w:r>
          </w:p>
        </w:tc>
      </w:tr>
      <w:tr w:rsidR="004050F3" w:rsidTr="001366DE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4050F3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MicrosoftOffice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4050F3" w:rsidTr="001366DE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4050F3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- 3DV16,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4050F3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50F3" w:rsidRDefault="004050F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</w:tbl>
    <w:p w:rsidR="00CD178E" w:rsidRDefault="00CD178E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8643"/>
      </w:tblGrid>
      <w:tr w:rsidR="00CD178E" w:rsidRPr="00466E48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Читальный зал научной библиотеки, оснащенный компьютерами с выходом в сеть Интернет.</w:t>
            </w:r>
          </w:p>
        </w:tc>
      </w:tr>
      <w:tr w:rsidR="00CD178E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</w:tr>
      <w:tr w:rsidR="00CD178E" w:rsidRPr="00466E48" w:rsidTr="00B030CC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6.Оборудованы стенды с наглядной информацией, модели, узлы с вырезами 1/4, плакаты, изделия в сборе с разрезами, комплекты изделий в разобранном виде.</w:t>
            </w:r>
          </w:p>
        </w:tc>
      </w:tr>
      <w:tr w:rsidR="00CD178E" w:rsidRPr="00466E48" w:rsidTr="00B030CC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лекционного типа. Стандартные лекционные аудитории, рассчитанные на 60- 75 посадочных мест. Аудитории должны быть оборудованы учебной мебелью для обучающихся, стол и стул для преподавателя, доска, возможность размещения переносных плакатов и учебных моделей.</w:t>
            </w:r>
          </w:p>
        </w:tc>
      </w:tr>
      <w:tr w:rsidR="00CD178E" w:rsidRPr="00466E48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семинарского и лабораторного типа.</w:t>
            </w:r>
          </w:p>
        </w:tc>
      </w:tr>
      <w:tr w:rsidR="00CD178E" w:rsidTr="00B030CC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7.19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</w:p>
        </w:tc>
      </w:tr>
      <w:tr w:rsidR="00CD178E" w:rsidRPr="00466E48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7.20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плакаты, наглядные пособия, учебные модели.</w:t>
            </w:r>
          </w:p>
        </w:tc>
      </w:tr>
      <w:tr w:rsidR="00CD178E" w:rsidRPr="00466E48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7.21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групповых и индивидуальных консультаций.</w:t>
            </w:r>
          </w:p>
        </w:tc>
      </w:tr>
      <w:tr w:rsidR="00CD178E" w:rsidTr="00B030CC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7.22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на 25-30 посадочных мест, оборудованная учебной мебелью для обучающихся, имеются стол и стул для преподавателя, доска.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плакаты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наглядные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пособия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CD178E" w:rsidRPr="00466E48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7.23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текущего контроля и промежуточной аттестации.</w:t>
            </w:r>
          </w:p>
        </w:tc>
      </w:tr>
      <w:tr w:rsidR="00CD178E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7.24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сомостоятельной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  <w:tr w:rsidR="00CD178E" w:rsidRPr="00466E48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7.25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Читальный зал научной библиотеки, оснащенный компьютерами с выходом в сеть Интернет</w:t>
            </w:r>
          </w:p>
        </w:tc>
      </w:tr>
      <w:tr w:rsidR="00CD178E" w:rsidRPr="00466E48" w:rsidTr="00B030CC">
        <w:trPr>
          <w:trHeight w:hRule="exact" w:val="278"/>
        </w:trPr>
        <w:tc>
          <w:tcPr>
            <w:tcW w:w="9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CD178E" w:rsidRPr="00466E48" w:rsidTr="004050F3">
        <w:trPr>
          <w:trHeight w:hRule="exact" w:val="4285"/>
        </w:trPr>
        <w:tc>
          <w:tcPr>
            <w:tcW w:w="9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  <w:p w:rsidR="00CD178E" w:rsidRPr="00CB2934" w:rsidRDefault="0001745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</w:t>
            </w:r>
            <w:r w:rsidR="001248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Гусева Т.В. Конспект лекций по начертательной геометрии: рабочая тетрадь [Электронный вариант] методические указания по дисциплине «Начертательная геометрия. Инженерная графика» для обучающихся по специальности 26.05.06 "Эксплуатация судовых энергетических установок" специализация "Эксплуатация судовых дизельных энергетических установок" / АГТУ;– Астрахань, 2015 г. –32с. - [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/].</w:t>
            </w:r>
          </w:p>
          <w:p w:rsidR="00CD178E" w:rsidRPr="00CB2934" w:rsidRDefault="0001745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</w:t>
            </w:r>
            <w:r w:rsidR="001248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.Гусева Т.В. Методические указания для выполнения самостоятельной работы «Начертательная геометрия. Инженерная графика»: [Электронный вариант] методические указания по дисциплине «Начертательная геометрия. Инженерная графика» для обучающихся по специальности 26.05.06 "Эксплуатация судовых энергетических установок" специализация "Эксплуатация судовых дизельных энергетических установок" / АГТУ;– Астрахань, 2015 г. – 15с. - [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/].</w:t>
            </w:r>
          </w:p>
          <w:p w:rsidR="004050F3" w:rsidRDefault="004050F3" w:rsidP="004050F3">
            <w:pPr>
              <w:pStyle w:val="TableParagraph"/>
              <w:tabs>
                <w:tab w:val="left" w:pos="235"/>
              </w:tabs>
              <w:spacing w:line="242" w:lineRule="auto"/>
              <w:ind w:left="42" w:right="362"/>
              <w:rPr>
                <w:sz w:val="19"/>
              </w:rPr>
            </w:pPr>
            <w:r>
              <w:rPr>
                <w:sz w:val="19"/>
              </w:rPr>
              <w:t>8.</w:t>
            </w:r>
            <w:r w:rsidR="00017453">
              <w:rPr>
                <w:sz w:val="19"/>
              </w:rPr>
              <w:t>3</w:t>
            </w:r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proofErr w:type="gramStart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у</w:t>
            </w:r>
            <w:proofErr w:type="gramEnd"/>
            <w:r>
              <w:rPr>
                <w:sz w:val="19"/>
              </w:rPr>
              <w:t>каз.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«Инженерной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графике»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техн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бакалавров.-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2013,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</w:t>
            </w:r>
          </w:p>
          <w:p w:rsidR="004050F3" w:rsidRDefault="004050F3" w:rsidP="004050F3">
            <w:pPr>
              <w:pStyle w:val="TableParagraph"/>
              <w:spacing w:line="216" w:lineRule="exact"/>
              <w:ind w:left="234"/>
              <w:rPr>
                <w:sz w:val="19"/>
              </w:rPr>
            </w:pPr>
            <w:r>
              <w:rPr>
                <w:sz w:val="19"/>
              </w:rPr>
              <w:t>(Библиотека 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4050F3" w:rsidRDefault="004050F3" w:rsidP="004050F3">
            <w:pPr>
              <w:pStyle w:val="TableParagraph"/>
              <w:tabs>
                <w:tab w:val="left" w:pos="235"/>
              </w:tabs>
              <w:ind w:left="42" w:right="941"/>
              <w:rPr>
                <w:sz w:val="19"/>
              </w:rPr>
            </w:pPr>
            <w:r>
              <w:rPr>
                <w:sz w:val="19"/>
              </w:rPr>
              <w:t>8.</w:t>
            </w:r>
            <w:r w:rsidR="00017453">
              <w:rPr>
                <w:sz w:val="19"/>
              </w:rPr>
              <w:t>4</w:t>
            </w:r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«Компьютерной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графике»:</w:t>
            </w:r>
            <w:r>
              <w:rPr>
                <w:spacing w:val="-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-А</w:t>
            </w:r>
            <w:proofErr w:type="gramEnd"/>
            <w:r>
              <w:rPr>
                <w:sz w:val="19"/>
              </w:rPr>
              <w:t>страхань: 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CD178E" w:rsidRPr="00CB2934" w:rsidRDefault="004050F3" w:rsidP="004050F3">
            <w:pPr>
              <w:rPr>
                <w:sz w:val="19"/>
                <w:szCs w:val="19"/>
                <w:lang w:val="ru-RU"/>
              </w:rPr>
            </w:pP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</w:t>
            </w:r>
            <w:r w:rsidR="000174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Большаков, В.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Инженерная и компьютерная графика. Изделия с резьбовыми соединениями</w:t>
            </w:r>
            <w:proofErr w:type="gramStart"/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учебное пособие для вузов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 В.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Большаков, А.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Чагина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— 3-е изд., 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испр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и доп.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Москва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Издательство 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2024.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152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(Высшее образование).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— 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ISBN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978-5-534-12937-3. — Текст</w:t>
            </w:r>
            <w:proofErr w:type="gram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[сайт]. — 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urait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ru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bcode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/537750 (дата обращения: 13.06.2024).</w:t>
            </w:r>
          </w:p>
          <w:p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</w:tc>
      </w:tr>
    </w:tbl>
    <w:p w:rsidR="00CD178E" w:rsidRPr="00CB2934" w:rsidRDefault="00CD178E">
      <w:pPr>
        <w:rPr>
          <w:sz w:val="0"/>
          <w:szCs w:val="0"/>
          <w:lang w:val="ru-RU"/>
        </w:rPr>
      </w:pPr>
    </w:p>
    <w:p w:rsidR="00CD178E" w:rsidRDefault="00CD178E">
      <w:pPr>
        <w:rPr>
          <w:lang w:val="ru-RU"/>
        </w:rPr>
      </w:pPr>
    </w:p>
    <w:p w:rsidR="005F6646" w:rsidRDefault="005F664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5F6646" w:rsidRDefault="005F6646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lastRenderedPageBreak/>
        <w:t>ПРИЛОЖЕНИЕ</w:t>
      </w: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1</w:t>
      </w:r>
    </w:p>
    <w:p w:rsidR="005F6646" w:rsidRPr="00817E69" w:rsidRDefault="005F6646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к рабочей программе</w:t>
      </w:r>
    </w:p>
    <w:p w:rsidR="005F6646" w:rsidRPr="00817E69" w:rsidRDefault="005F6646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дисциплины (модуля)</w:t>
      </w:r>
    </w:p>
    <w:p w:rsidR="005F6646" w:rsidRPr="00817E69" w:rsidRDefault="005F6646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u w:val="single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u w:val="single"/>
          <w:lang w:val="ru-RU"/>
        </w:rPr>
        <w:t>Начертательная геометрия и инженерная графика</w:t>
      </w:r>
    </w:p>
    <w:p w:rsidR="005F6646" w:rsidRPr="00817E69" w:rsidRDefault="005F6646" w:rsidP="005F6646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 по зрению</w:t>
      </w: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</w:t>
      </w:r>
      <w:proofErr w:type="spell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безбарьерной</w:t>
      </w:r>
      <w:proofErr w:type="spell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Сайт Университета имеет версию для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слабовидящих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.</w:t>
      </w: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5F6646" w:rsidRPr="00817E69" w:rsidRDefault="005F6646" w:rsidP="005F66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аудиоформате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(ссылка на размещение файлов на образовательном портале).</w:t>
      </w:r>
    </w:p>
    <w:p w:rsidR="005F6646" w:rsidRPr="00817E69" w:rsidRDefault="005F6646" w:rsidP="005F66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5F6646" w:rsidRPr="00817E69" w:rsidRDefault="005F6646" w:rsidP="005F66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5F6646" w:rsidRPr="00817E69" w:rsidRDefault="005F6646" w:rsidP="005F66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ассистивных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средств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обучающемуся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дополнительное время для подготовки  ответа.</w:t>
      </w: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 по слуху</w:t>
      </w: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5F6646" w:rsidRPr="00817E69" w:rsidRDefault="005F6646" w:rsidP="005F664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5F6646" w:rsidRPr="00817E69" w:rsidRDefault="005F6646" w:rsidP="005F664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5F6646" w:rsidRPr="00817E69" w:rsidRDefault="005F6646" w:rsidP="005F664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5F6646" w:rsidRPr="00817E69" w:rsidRDefault="005F6646" w:rsidP="005F664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ассистивных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средств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обучающемуся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дополнительное время для подготовки  ответа.</w:t>
      </w: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</w:t>
      </w:r>
      <w:proofErr w:type="spell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безбарьерной</w:t>
      </w:r>
      <w:proofErr w:type="spell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5F6646" w:rsidRPr="00817E69" w:rsidRDefault="005F6646" w:rsidP="005F6646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5F6646" w:rsidRPr="00817E69" w:rsidRDefault="005F6646" w:rsidP="005F6646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5F6646" w:rsidRPr="00817E69" w:rsidRDefault="005F6646" w:rsidP="005F6646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5F6646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B030CC" w:rsidRDefault="00B030CC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B030CC" w:rsidRDefault="00B030CC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sectPr w:rsidR="00B030CC" w:rsidSect="00D20306">
      <w:pgSz w:w="11906" w:h="16838"/>
      <w:pgMar w:top="1134" w:right="850" w:bottom="709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530B2"/>
    <w:multiLevelType w:val="multilevel"/>
    <w:tmpl w:val="BCF470F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DA43697"/>
    <w:multiLevelType w:val="hybridMultilevel"/>
    <w:tmpl w:val="9246FE32"/>
    <w:lvl w:ilvl="0" w:tplc="926EFA80">
      <w:start w:val="15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32762773"/>
    <w:multiLevelType w:val="multilevel"/>
    <w:tmpl w:val="6088A31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D178E"/>
    <w:rsid w:val="00017453"/>
    <w:rsid w:val="001248E3"/>
    <w:rsid w:val="001366DE"/>
    <w:rsid w:val="001C5706"/>
    <w:rsid w:val="001C72EC"/>
    <w:rsid w:val="002E01C0"/>
    <w:rsid w:val="004050F3"/>
    <w:rsid w:val="004574CD"/>
    <w:rsid w:val="00466E48"/>
    <w:rsid w:val="00515FA8"/>
    <w:rsid w:val="00594567"/>
    <w:rsid w:val="005F6646"/>
    <w:rsid w:val="00682DC6"/>
    <w:rsid w:val="007000D1"/>
    <w:rsid w:val="00726C3B"/>
    <w:rsid w:val="007622E2"/>
    <w:rsid w:val="007C20C5"/>
    <w:rsid w:val="0082694D"/>
    <w:rsid w:val="0092153E"/>
    <w:rsid w:val="009573F3"/>
    <w:rsid w:val="00A25635"/>
    <w:rsid w:val="00A73A96"/>
    <w:rsid w:val="00A91E67"/>
    <w:rsid w:val="00AF2837"/>
    <w:rsid w:val="00B030CC"/>
    <w:rsid w:val="00B07784"/>
    <w:rsid w:val="00BF1597"/>
    <w:rsid w:val="00CB2934"/>
    <w:rsid w:val="00CB2F56"/>
    <w:rsid w:val="00CD178E"/>
    <w:rsid w:val="00D149A8"/>
    <w:rsid w:val="00D20306"/>
    <w:rsid w:val="00D469B0"/>
    <w:rsid w:val="00D8711F"/>
    <w:rsid w:val="00E47F18"/>
    <w:rsid w:val="00E725E8"/>
    <w:rsid w:val="00E85B19"/>
    <w:rsid w:val="00E94E6C"/>
    <w:rsid w:val="00EE548F"/>
    <w:rsid w:val="00EF4469"/>
    <w:rsid w:val="00F5085F"/>
    <w:rsid w:val="00F96152"/>
    <w:rsid w:val="00FC1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78E"/>
    <w:pPr>
      <w:spacing w:after="0" w:line="240" w:lineRule="auto"/>
    </w:pPr>
  </w:style>
  <w:style w:type="paragraph" w:styleId="1">
    <w:name w:val="heading 1"/>
    <w:basedOn w:val="a"/>
    <w:next w:val="2"/>
    <w:link w:val="10"/>
    <w:qFormat/>
    <w:rsid w:val="005F6646"/>
    <w:pPr>
      <w:numPr>
        <w:numId w:val="6"/>
      </w:numPr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5F664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6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qFormat/>
    <w:rsid w:val="005F6646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178E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29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9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F664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5F664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5F664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5F664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8">
    <w:name w:val="Body Text"/>
    <w:basedOn w:val="a"/>
    <w:link w:val="a9"/>
    <w:rsid w:val="005F664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Знак"/>
    <w:basedOn w:val="a0"/>
    <w:link w:val="a8"/>
    <w:rsid w:val="005F6646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Body Text Indent"/>
    <w:basedOn w:val="a"/>
    <w:link w:val="ab"/>
    <w:uiPriority w:val="99"/>
    <w:unhideWhenUsed/>
    <w:rsid w:val="005F6646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5F664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1">
    <w:name w:val="Body Text 2"/>
    <w:basedOn w:val="a"/>
    <w:link w:val="22"/>
    <w:rsid w:val="005F6646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5F664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8pt127">
    <w:name w:val="Стиль 8 pt Черный по ширине Первая строка:  127 см"/>
    <w:basedOn w:val="a"/>
    <w:rsid w:val="005F6646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F664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a7">
    <w:name w:val="Абзац списка Знак"/>
    <w:link w:val="a6"/>
    <w:uiPriority w:val="34"/>
    <w:locked/>
    <w:rsid w:val="004050F3"/>
    <w:rPr>
      <w:rFonts w:ascii="Calibri" w:eastAsia="Times New Roman" w:hAnsi="Calibri" w:cs="Times New Roman"/>
      <w:lang w:val="ru-RU" w:eastAsia="ru-RU"/>
    </w:rPr>
  </w:style>
  <w:style w:type="character" w:styleId="ac">
    <w:name w:val="Hyperlink"/>
    <w:uiPriority w:val="99"/>
    <w:unhideWhenUsed/>
    <w:rsid w:val="004050F3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4050F3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s://e.lanbook.com/book/332918" TargetMode="Externa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установки_plx_Начертательная геометрия и инженерная графика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установки_plx_Начертательная геометрия и инженерная графика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5B3776-1E23-4D37-B4A1-881CAE9BB1CC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8D37E-CC4C-437C-92AD-037F5D544CC1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6F6152A9-7F54-4C85-A22E-1624B64A97B4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2B206AD-8CCA-4A61-A4DF-8C683579C152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5.xml><?xml version="1.0" encoding="utf-8"?>
<ds:datastoreItem xmlns:ds="http://schemas.openxmlformats.org/officeDocument/2006/customXml" ds:itemID="{A195550F-9D67-4206-BC62-F0A28570F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4397</Words>
  <Characters>25064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2019-2020_26_05_06_2019_Эксплуатация главной судовой двигательной установки_plx_Начертательная геометрия и инженерная графика</vt:lpstr>
    </vt:vector>
  </TitlesOfParts>
  <Company/>
  <LinksUpToDate>false</LinksUpToDate>
  <CharactersWithSpaces>29403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установки_plx_Начертательная геометрия и инженерная графика</dc:title>
  <dc:creator>FastReport.NET</dc:creator>
  <cp:lastModifiedBy>Славин Борис</cp:lastModifiedBy>
  <cp:revision>2</cp:revision>
  <dcterms:created xsi:type="dcterms:W3CDTF">2026-07-01T13:20:00Z</dcterms:created>
  <dcterms:modified xsi:type="dcterms:W3CDTF">2026-07-01T13:20:00Z</dcterms:modified>
</cp:coreProperties>
</file>