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762"/>
      </w:tblGrid>
      <w:tr w:rsidR="0042416A" w14:paraId="56591306" w14:textId="77777777" w:rsidTr="0042416A">
        <w:tc>
          <w:tcPr>
            <w:tcW w:w="1951" w:type="dxa"/>
            <w:hideMark/>
          </w:tcPr>
          <w:p w14:paraId="43EB029E" w14:textId="7D13B71D" w:rsidR="0042416A" w:rsidRDefault="0042416A">
            <w:pPr>
              <w:spacing w:after="0" w:line="240" w:lineRule="auto"/>
              <w:rPr>
                <w:color w:val="auto"/>
                <w:lang w:val="ru-RU" w:eastAsia="ru-RU" w:bidi="ar-SA"/>
              </w:rPr>
            </w:pPr>
            <w:r>
              <w:rPr>
                <w:noProof/>
                <w:lang w:bidi="ar-SA"/>
              </w:rPr>
              <w:drawing>
                <wp:inline distT="0" distB="0" distL="0" distR="0" wp14:anchorId="7752F0C1" wp14:editId="07204C17">
                  <wp:extent cx="1054100" cy="1009650"/>
                  <wp:effectExtent l="0" t="0" r="0" b="0"/>
                  <wp:docPr id="17341455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54100" cy="1009650"/>
                          </a:xfrm>
                          <a:prstGeom prst="rect">
                            <a:avLst/>
                          </a:prstGeom>
                          <a:noFill/>
                          <a:ln>
                            <a:noFill/>
                          </a:ln>
                        </pic:spPr>
                      </pic:pic>
                    </a:graphicData>
                  </a:graphic>
                </wp:inline>
              </w:drawing>
            </w:r>
          </w:p>
        </w:tc>
        <w:tc>
          <w:tcPr>
            <w:tcW w:w="7902" w:type="dxa"/>
          </w:tcPr>
          <w:p w14:paraId="29D04489" w14:textId="77777777" w:rsidR="0042416A" w:rsidRDefault="0042416A">
            <w:pPr>
              <w:spacing w:after="0" w:line="240" w:lineRule="auto"/>
              <w:jc w:val="center"/>
              <w:rPr>
                <w:b/>
                <w:bCs/>
                <w:i/>
                <w:iCs/>
                <w:lang w:val="ru-RU" w:eastAsia="ru-RU"/>
              </w:rPr>
            </w:pPr>
            <w:r>
              <w:rPr>
                <w:b/>
                <w:bCs/>
                <w:i/>
                <w:iCs/>
                <w:lang w:val="ru-RU" w:eastAsia="ru-RU"/>
              </w:rPr>
              <w:t>Федеральное агентство по рыболовству</w:t>
            </w:r>
          </w:p>
          <w:p w14:paraId="35E20D25" w14:textId="77777777" w:rsidR="0042416A" w:rsidRDefault="0042416A">
            <w:pPr>
              <w:spacing w:after="0" w:line="240" w:lineRule="auto"/>
              <w:jc w:val="center"/>
              <w:rPr>
                <w:b/>
                <w:bCs/>
                <w:i/>
                <w:iCs/>
                <w:lang w:val="ru-RU" w:eastAsia="ru-RU"/>
              </w:rPr>
            </w:pPr>
            <w:r>
              <w:rPr>
                <w:b/>
                <w:bCs/>
                <w:i/>
                <w:iCs/>
                <w:lang w:val="ru-RU" w:eastAsia="ru-RU"/>
              </w:rPr>
              <w:t>Федеральное государственное бюджетное образовательное</w:t>
            </w:r>
          </w:p>
          <w:p w14:paraId="3C1F01F5" w14:textId="77777777" w:rsidR="0042416A" w:rsidRDefault="0042416A">
            <w:pPr>
              <w:spacing w:after="0" w:line="240" w:lineRule="auto"/>
              <w:jc w:val="center"/>
              <w:rPr>
                <w:b/>
                <w:bCs/>
                <w:i/>
                <w:iCs/>
                <w:lang w:val="ru-RU" w:eastAsia="ru-RU"/>
              </w:rPr>
            </w:pPr>
            <w:r>
              <w:rPr>
                <w:b/>
                <w:bCs/>
                <w:i/>
                <w:iCs/>
                <w:lang w:val="ru-RU" w:eastAsia="ru-RU"/>
              </w:rPr>
              <w:t>учреждение высшего образования</w:t>
            </w:r>
          </w:p>
          <w:p w14:paraId="0C9AF2B7" w14:textId="77777777" w:rsidR="0042416A" w:rsidRDefault="0042416A">
            <w:pPr>
              <w:spacing w:after="0" w:line="240" w:lineRule="auto"/>
              <w:jc w:val="center"/>
              <w:rPr>
                <w:b/>
                <w:bCs/>
                <w:i/>
                <w:iCs/>
                <w:lang w:val="ru-RU" w:eastAsia="ru-RU"/>
              </w:rPr>
            </w:pPr>
            <w:r>
              <w:rPr>
                <w:b/>
                <w:bCs/>
                <w:i/>
                <w:iCs/>
                <w:lang w:val="ru-RU" w:eastAsia="ru-RU"/>
              </w:rPr>
              <w:t>«Астраханский государственный технический университет»</w:t>
            </w:r>
          </w:p>
          <w:p w14:paraId="2F5E20BC" w14:textId="77777777" w:rsidR="0042416A" w:rsidRDefault="0042416A">
            <w:pPr>
              <w:spacing w:after="0" w:line="240" w:lineRule="auto"/>
              <w:jc w:val="center"/>
              <w:rPr>
                <w:sz w:val="16"/>
                <w:szCs w:val="16"/>
                <w:lang w:val="ru-RU" w:eastAsia="ru-RU"/>
              </w:rPr>
            </w:pPr>
            <w:r>
              <w:rPr>
                <w:sz w:val="16"/>
                <w:szCs w:val="16"/>
                <w:lang w:val="ru-RU" w:eastAsia="ru-RU"/>
              </w:rPr>
              <w:t>Система менеджмента качества в области образования, воспитания, науки и инноваций сертифицирована</w:t>
            </w:r>
          </w:p>
          <w:p w14:paraId="491AA65C" w14:textId="77777777" w:rsidR="0042416A" w:rsidRDefault="0042416A">
            <w:pPr>
              <w:spacing w:after="0" w:line="240" w:lineRule="auto"/>
              <w:jc w:val="center"/>
              <w:rPr>
                <w:sz w:val="16"/>
                <w:szCs w:val="16"/>
                <w:lang w:val="ru-RU" w:eastAsia="ru-RU"/>
              </w:rPr>
            </w:pPr>
            <w:r>
              <w:rPr>
                <w:sz w:val="16"/>
                <w:szCs w:val="16"/>
                <w:lang w:val="ru-RU" w:eastAsia="ru-RU"/>
              </w:rPr>
              <w:t>ООО «ДКС РУС» по международному стандарту ISO 9001:2015</w:t>
            </w:r>
          </w:p>
          <w:p w14:paraId="1E6CFE00" w14:textId="77777777" w:rsidR="0042416A" w:rsidRDefault="0042416A">
            <w:pPr>
              <w:spacing w:after="0" w:line="240" w:lineRule="auto"/>
              <w:rPr>
                <w:sz w:val="20"/>
                <w:szCs w:val="20"/>
                <w:lang w:val="ru-RU" w:eastAsia="ru-RU"/>
              </w:rPr>
            </w:pPr>
          </w:p>
        </w:tc>
      </w:tr>
    </w:tbl>
    <w:p w14:paraId="32B48A18" w14:textId="77777777" w:rsidR="0042416A" w:rsidRDefault="0042416A" w:rsidP="00053441">
      <w:pPr>
        <w:spacing w:after="409" w:line="265" w:lineRule="auto"/>
        <w:ind w:left="507" w:right="284"/>
        <w:jc w:val="right"/>
        <w:rPr>
          <w:b/>
          <w:sz w:val="28"/>
        </w:rPr>
      </w:pPr>
    </w:p>
    <w:p w14:paraId="713C9D06" w14:textId="77777777" w:rsidR="0042416A" w:rsidRDefault="0042416A" w:rsidP="00053441">
      <w:pPr>
        <w:spacing w:after="409" w:line="265" w:lineRule="auto"/>
        <w:ind w:left="507" w:right="284"/>
        <w:jc w:val="right"/>
        <w:rPr>
          <w:b/>
          <w:sz w:val="28"/>
        </w:rPr>
      </w:pPr>
    </w:p>
    <w:p w14:paraId="43404B65" w14:textId="21FE818D" w:rsidR="00DD65CF" w:rsidRDefault="00D84A4C" w:rsidP="00053441">
      <w:pPr>
        <w:spacing w:after="409" w:line="265" w:lineRule="auto"/>
        <w:ind w:left="507" w:right="284"/>
        <w:jc w:val="right"/>
      </w:pPr>
      <w:r>
        <w:rPr>
          <w:b/>
          <w:sz w:val="28"/>
        </w:rPr>
        <w:t xml:space="preserve">Институт экономики </w:t>
      </w:r>
      <w:r w:rsidR="0042416A">
        <w:rPr>
          <w:b/>
          <w:sz w:val="28"/>
        </w:rPr>
        <w:t>и права</w:t>
      </w:r>
    </w:p>
    <w:p w14:paraId="14993C22" w14:textId="77777777" w:rsidR="00DD65CF" w:rsidRDefault="00D84A4C" w:rsidP="00053441">
      <w:pPr>
        <w:spacing w:after="4" w:line="266" w:lineRule="auto"/>
        <w:ind w:left="1836" w:right="0"/>
        <w:jc w:val="right"/>
      </w:pPr>
      <w:r>
        <w:rPr>
          <w:b/>
          <w:sz w:val="28"/>
        </w:rPr>
        <w:t>Кафедра «Гуманитарные науки и психология»</w:t>
      </w:r>
      <w:r>
        <w:rPr>
          <w:sz w:val="28"/>
        </w:rPr>
        <w:t xml:space="preserve"> </w:t>
      </w:r>
    </w:p>
    <w:p w14:paraId="55A4A10B" w14:textId="77777777" w:rsidR="00DD65CF" w:rsidRDefault="00D84A4C">
      <w:pPr>
        <w:spacing w:after="0" w:line="259" w:lineRule="auto"/>
        <w:ind w:left="8" w:right="0" w:firstLine="0"/>
        <w:jc w:val="center"/>
      </w:pPr>
      <w:r>
        <w:rPr>
          <w:sz w:val="32"/>
        </w:rPr>
        <w:t xml:space="preserve"> </w:t>
      </w:r>
    </w:p>
    <w:p w14:paraId="27C301C8" w14:textId="77777777" w:rsidR="00DD65CF" w:rsidRDefault="00D84A4C">
      <w:pPr>
        <w:spacing w:after="0" w:line="259" w:lineRule="auto"/>
        <w:ind w:left="8" w:right="0" w:firstLine="0"/>
        <w:jc w:val="center"/>
      </w:pPr>
      <w:r>
        <w:rPr>
          <w:sz w:val="32"/>
        </w:rPr>
        <w:t xml:space="preserve"> </w:t>
      </w:r>
    </w:p>
    <w:p w14:paraId="7F2826E0" w14:textId="77777777" w:rsidR="00DD65CF" w:rsidRDefault="00D84A4C">
      <w:pPr>
        <w:spacing w:after="0" w:line="259" w:lineRule="auto"/>
        <w:ind w:left="8" w:right="0" w:firstLine="0"/>
        <w:jc w:val="center"/>
      </w:pPr>
      <w:r>
        <w:rPr>
          <w:sz w:val="32"/>
        </w:rPr>
        <w:t xml:space="preserve"> </w:t>
      </w:r>
    </w:p>
    <w:p w14:paraId="42685BAE" w14:textId="77777777" w:rsidR="00DD65CF" w:rsidRDefault="00D84A4C">
      <w:pPr>
        <w:spacing w:after="0" w:line="259" w:lineRule="auto"/>
        <w:ind w:left="8" w:right="0" w:firstLine="0"/>
        <w:jc w:val="center"/>
      </w:pPr>
      <w:r>
        <w:rPr>
          <w:sz w:val="32"/>
        </w:rPr>
        <w:t xml:space="preserve"> </w:t>
      </w:r>
    </w:p>
    <w:p w14:paraId="3892093D" w14:textId="77777777" w:rsidR="00DD65CF" w:rsidRDefault="00D84A4C">
      <w:pPr>
        <w:spacing w:after="0" w:line="259" w:lineRule="auto"/>
        <w:ind w:left="708" w:right="0" w:firstLine="0"/>
        <w:jc w:val="left"/>
      </w:pPr>
      <w:r>
        <w:rPr>
          <w:b/>
          <w:sz w:val="28"/>
        </w:rPr>
        <w:t xml:space="preserve"> </w:t>
      </w:r>
    </w:p>
    <w:p w14:paraId="557939A2" w14:textId="77777777" w:rsidR="00DD65CF" w:rsidRDefault="00D84A4C">
      <w:pPr>
        <w:spacing w:after="0" w:line="259" w:lineRule="auto"/>
        <w:ind w:left="708" w:right="0" w:firstLine="0"/>
        <w:jc w:val="left"/>
      </w:pPr>
      <w:r>
        <w:rPr>
          <w:b/>
          <w:sz w:val="28"/>
        </w:rPr>
        <w:t xml:space="preserve"> </w:t>
      </w:r>
    </w:p>
    <w:p w14:paraId="26A4D8D7" w14:textId="25864CAD" w:rsidR="00DD65CF" w:rsidRDefault="00D84A4C" w:rsidP="00053441">
      <w:pPr>
        <w:spacing w:after="4" w:line="266" w:lineRule="auto"/>
        <w:ind w:left="3431" w:right="2786" w:firstLine="144"/>
        <w:jc w:val="center"/>
      </w:pPr>
      <w:r>
        <w:rPr>
          <w:b/>
          <w:sz w:val="28"/>
        </w:rPr>
        <w:t xml:space="preserve">Методические </w:t>
      </w:r>
      <w:r w:rsidR="00053441">
        <w:rPr>
          <w:b/>
          <w:sz w:val="28"/>
        </w:rPr>
        <w:t>указания</w:t>
      </w:r>
      <w:r w:rsidR="00053441">
        <w:rPr>
          <w:b/>
        </w:rPr>
        <w:t xml:space="preserve"> </w:t>
      </w:r>
      <w:r w:rsidR="00053441">
        <w:rPr>
          <w:b/>
          <w:sz w:val="28"/>
        </w:rPr>
        <w:t>к</w:t>
      </w:r>
      <w:r>
        <w:rPr>
          <w:b/>
          <w:sz w:val="28"/>
        </w:rPr>
        <w:t xml:space="preserve"> практическим </w:t>
      </w:r>
      <w:proofErr w:type="gramStart"/>
      <w:r>
        <w:rPr>
          <w:b/>
          <w:sz w:val="28"/>
        </w:rPr>
        <w:t>занятиям  по</w:t>
      </w:r>
      <w:proofErr w:type="gramEnd"/>
      <w:r>
        <w:rPr>
          <w:b/>
          <w:sz w:val="28"/>
        </w:rPr>
        <w:t xml:space="preserve"> дисциплине</w:t>
      </w:r>
    </w:p>
    <w:p w14:paraId="1D1F738B" w14:textId="73B09A86" w:rsidR="00DD65CF" w:rsidRDefault="00D84A4C" w:rsidP="00053441">
      <w:pPr>
        <w:spacing w:after="7" w:line="265" w:lineRule="auto"/>
        <w:ind w:left="507" w:right="0"/>
        <w:jc w:val="center"/>
      </w:pPr>
      <w:r>
        <w:rPr>
          <w:b/>
          <w:sz w:val="28"/>
        </w:rPr>
        <w:t>«Межкультурное взаимодействие в современном мире»</w:t>
      </w:r>
    </w:p>
    <w:p w14:paraId="5AA06141" w14:textId="59250AEE" w:rsidR="00DD65CF" w:rsidRDefault="00DD65CF" w:rsidP="00053441">
      <w:pPr>
        <w:spacing w:after="0" w:line="259" w:lineRule="auto"/>
        <w:ind w:left="0" w:right="2" w:firstLine="0"/>
        <w:jc w:val="center"/>
      </w:pPr>
    </w:p>
    <w:p w14:paraId="55BFD893" w14:textId="7D212266" w:rsidR="00DD65CF" w:rsidRDefault="00DD65CF" w:rsidP="00053441">
      <w:pPr>
        <w:spacing w:after="0" w:line="259" w:lineRule="auto"/>
        <w:ind w:left="0" w:right="2" w:firstLine="0"/>
        <w:jc w:val="center"/>
      </w:pPr>
    </w:p>
    <w:p w14:paraId="3BE450B3" w14:textId="7B31B05E" w:rsidR="00DD65CF" w:rsidRDefault="00DD65CF" w:rsidP="00053441">
      <w:pPr>
        <w:spacing w:after="0" w:line="259" w:lineRule="auto"/>
        <w:ind w:left="0" w:right="2" w:firstLine="0"/>
        <w:jc w:val="center"/>
      </w:pPr>
    </w:p>
    <w:p w14:paraId="40F8BFF0" w14:textId="43DDFDB9" w:rsidR="00DD65CF" w:rsidRDefault="00D84A4C" w:rsidP="00053441">
      <w:pPr>
        <w:spacing w:after="0" w:line="259" w:lineRule="auto"/>
        <w:ind w:left="0" w:firstLine="0"/>
        <w:jc w:val="center"/>
      </w:pPr>
      <w:r>
        <w:rPr>
          <w:sz w:val="28"/>
        </w:rPr>
        <w:t xml:space="preserve">для программ </w:t>
      </w:r>
      <w:proofErr w:type="spellStart"/>
      <w:r w:rsidR="0020718D">
        <w:rPr>
          <w:sz w:val="28"/>
        </w:rPr>
        <w:t>специалитета</w:t>
      </w:r>
      <w:proofErr w:type="spellEnd"/>
    </w:p>
    <w:p w14:paraId="21E83D05" w14:textId="77777777" w:rsidR="00DD65CF" w:rsidRDefault="00D84A4C">
      <w:pPr>
        <w:spacing w:after="0" w:line="259" w:lineRule="auto"/>
        <w:ind w:left="0" w:right="22" w:firstLine="0"/>
        <w:jc w:val="center"/>
      </w:pPr>
      <w:r>
        <w:rPr>
          <w:sz w:val="20"/>
        </w:rPr>
        <w:t xml:space="preserve"> </w:t>
      </w:r>
    </w:p>
    <w:p w14:paraId="6579B2B2" w14:textId="77777777" w:rsidR="00DD65CF" w:rsidRDefault="00D84A4C">
      <w:pPr>
        <w:spacing w:after="0" w:line="259" w:lineRule="auto"/>
        <w:ind w:left="0" w:right="22" w:firstLine="0"/>
        <w:jc w:val="center"/>
      </w:pPr>
      <w:r>
        <w:rPr>
          <w:sz w:val="20"/>
        </w:rPr>
        <w:t xml:space="preserve"> </w:t>
      </w:r>
    </w:p>
    <w:p w14:paraId="08C93441" w14:textId="77777777" w:rsidR="00DD65CF" w:rsidRDefault="00D84A4C">
      <w:pPr>
        <w:spacing w:after="0" w:line="259" w:lineRule="auto"/>
        <w:ind w:left="0" w:right="22" w:firstLine="0"/>
        <w:jc w:val="center"/>
      </w:pPr>
      <w:r>
        <w:rPr>
          <w:sz w:val="20"/>
        </w:rPr>
        <w:t xml:space="preserve"> </w:t>
      </w:r>
    </w:p>
    <w:p w14:paraId="29E65012" w14:textId="77777777" w:rsidR="00DD65CF" w:rsidRDefault="00D84A4C">
      <w:pPr>
        <w:spacing w:after="0" w:line="259" w:lineRule="auto"/>
        <w:ind w:left="0" w:right="22" w:firstLine="0"/>
        <w:jc w:val="center"/>
      </w:pPr>
      <w:r>
        <w:rPr>
          <w:sz w:val="20"/>
        </w:rPr>
        <w:t xml:space="preserve"> </w:t>
      </w:r>
    </w:p>
    <w:p w14:paraId="5B3AA042" w14:textId="21F8929A" w:rsidR="00DD65CF" w:rsidRDefault="00D84A4C" w:rsidP="00053441">
      <w:pPr>
        <w:spacing w:after="0" w:line="259" w:lineRule="auto"/>
        <w:ind w:left="0" w:right="22" w:firstLine="0"/>
        <w:jc w:val="center"/>
      </w:pPr>
      <w:r>
        <w:rPr>
          <w:sz w:val="20"/>
        </w:rPr>
        <w:t xml:space="preserve"> </w:t>
      </w:r>
    </w:p>
    <w:p w14:paraId="7322DF76" w14:textId="77777777" w:rsidR="00DD65CF" w:rsidRDefault="00D84A4C">
      <w:pPr>
        <w:spacing w:after="0" w:line="259" w:lineRule="auto"/>
        <w:ind w:left="0" w:right="22" w:firstLine="0"/>
        <w:jc w:val="center"/>
      </w:pPr>
      <w:r>
        <w:rPr>
          <w:sz w:val="20"/>
        </w:rPr>
        <w:t xml:space="preserve"> </w:t>
      </w:r>
    </w:p>
    <w:p w14:paraId="1BE3A9C1" w14:textId="77777777" w:rsidR="00DD65CF" w:rsidRDefault="00D84A4C">
      <w:pPr>
        <w:spacing w:after="0" w:line="259" w:lineRule="auto"/>
        <w:ind w:left="0" w:right="22" w:firstLine="0"/>
        <w:jc w:val="center"/>
      </w:pPr>
      <w:r>
        <w:rPr>
          <w:sz w:val="20"/>
        </w:rPr>
        <w:t xml:space="preserve"> </w:t>
      </w:r>
    </w:p>
    <w:p w14:paraId="07F41C92" w14:textId="77777777" w:rsidR="00DD65CF" w:rsidRDefault="00D84A4C">
      <w:pPr>
        <w:spacing w:after="0" w:line="259" w:lineRule="auto"/>
        <w:ind w:left="0" w:right="22" w:firstLine="0"/>
        <w:jc w:val="center"/>
      </w:pPr>
      <w:r>
        <w:rPr>
          <w:sz w:val="20"/>
        </w:rPr>
        <w:t xml:space="preserve"> </w:t>
      </w:r>
    </w:p>
    <w:p w14:paraId="3AF8BD25" w14:textId="77777777" w:rsidR="00DD65CF" w:rsidRDefault="00D84A4C">
      <w:pPr>
        <w:spacing w:after="0" w:line="259" w:lineRule="auto"/>
        <w:ind w:left="0" w:right="22" w:firstLine="0"/>
        <w:jc w:val="center"/>
      </w:pPr>
      <w:r>
        <w:rPr>
          <w:sz w:val="20"/>
        </w:rPr>
        <w:t xml:space="preserve"> </w:t>
      </w:r>
    </w:p>
    <w:p w14:paraId="737CFF71" w14:textId="77777777" w:rsidR="00DD65CF" w:rsidRDefault="00D84A4C">
      <w:pPr>
        <w:spacing w:after="0" w:line="259" w:lineRule="auto"/>
        <w:ind w:left="0" w:right="22" w:firstLine="0"/>
        <w:jc w:val="center"/>
      </w:pPr>
      <w:r>
        <w:rPr>
          <w:sz w:val="20"/>
        </w:rPr>
        <w:t xml:space="preserve"> </w:t>
      </w:r>
    </w:p>
    <w:p w14:paraId="1D608B70" w14:textId="77777777" w:rsidR="00DD65CF" w:rsidRDefault="00D84A4C">
      <w:pPr>
        <w:spacing w:after="0" w:line="259" w:lineRule="auto"/>
        <w:ind w:left="0" w:right="22" w:firstLine="0"/>
        <w:jc w:val="center"/>
      </w:pPr>
      <w:r>
        <w:rPr>
          <w:sz w:val="20"/>
        </w:rPr>
        <w:t xml:space="preserve"> </w:t>
      </w:r>
    </w:p>
    <w:p w14:paraId="1BD2050E" w14:textId="77777777" w:rsidR="00DD65CF" w:rsidRDefault="00D84A4C">
      <w:pPr>
        <w:spacing w:after="0" w:line="259" w:lineRule="auto"/>
        <w:ind w:left="0" w:right="22" w:firstLine="0"/>
        <w:jc w:val="center"/>
      </w:pPr>
      <w:r>
        <w:rPr>
          <w:sz w:val="20"/>
        </w:rPr>
        <w:t xml:space="preserve"> </w:t>
      </w:r>
    </w:p>
    <w:p w14:paraId="6318BADB" w14:textId="77777777" w:rsidR="00DD65CF" w:rsidRDefault="00D84A4C">
      <w:pPr>
        <w:spacing w:after="0" w:line="259" w:lineRule="auto"/>
        <w:ind w:left="0" w:right="22" w:firstLine="0"/>
        <w:jc w:val="center"/>
      </w:pPr>
      <w:r>
        <w:rPr>
          <w:sz w:val="20"/>
        </w:rPr>
        <w:t xml:space="preserve"> </w:t>
      </w:r>
    </w:p>
    <w:p w14:paraId="46C55C6B" w14:textId="77777777" w:rsidR="00DD65CF" w:rsidRDefault="00D84A4C">
      <w:pPr>
        <w:spacing w:after="0" w:line="259" w:lineRule="auto"/>
        <w:ind w:left="0" w:right="22" w:firstLine="0"/>
        <w:jc w:val="center"/>
      </w:pPr>
      <w:r>
        <w:rPr>
          <w:sz w:val="20"/>
        </w:rPr>
        <w:t xml:space="preserve"> </w:t>
      </w:r>
    </w:p>
    <w:p w14:paraId="1C774E30" w14:textId="77777777" w:rsidR="00DD65CF" w:rsidRDefault="00D84A4C">
      <w:pPr>
        <w:spacing w:after="0" w:line="259" w:lineRule="auto"/>
        <w:ind w:left="0" w:right="22" w:firstLine="0"/>
        <w:jc w:val="center"/>
      </w:pPr>
      <w:r>
        <w:rPr>
          <w:sz w:val="20"/>
        </w:rPr>
        <w:t xml:space="preserve"> </w:t>
      </w:r>
    </w:p>
    <w:p w14:paraId="6AEBC3BC" w14:textId="1CA0A5FF" w:rsidR="00DD65CF" w:rsidRDefault="00D84A4C">
      <w:pPr>
        <w:spacing w:after="0" w:line="259" w:lineRule="auto"/>
        <w:ind w:left="0" w:right="22" w:firstLine="0"/>
        <w:jc w:val="center"/>
      </w:pPr>
      <w:r>
        <w:rPr>
          <w:sz w:val="20"/>
        </w:rPr>
        <w:t xml:space="preserve"> </w:t>
      </w:r>
    </w:p>
    <w:p w14:paraId="1085A728" w14:textId="07AAE895" w:rsidR="00DD65CF" w:rsidRDefault="00D84A4C" w:rsidP="00053441">
      <w:pPr>
        <w:spacing w:after="0" w:line="259" w:lineRule="auto"/>
        <w:ind w:left="0" w:right="22" w:firstLine="0"/>
        <w:jc w:val="center"/>
      </w:pPr>
      <w:r>
        <w:rPr>
          <w:sz w:val="20"/>
        </w:rPr>
        <w:t xml:space="preserve"> </w:t>
      </w:r>
    </w:p>
    <w:p w14:paraId="202E06FA" w14:textId="5A6BFD54" w:rsidR="00053441" w:rsidRPr="008B295F" w:rsidRDefault="00D84A4C">
      <w:pPr>
        <w:spacing w:after="0" w:line="259" w:lineRule="auto"/>
        <w:jc w:val="center"/>
      </w:pPr>
      <w:r>
        <w:t>АСТРАХАНЬ – 202</w:t>
      </w:r>
      <w:r w:rsidR="008B295F">
        <w:t>5</w:t>
      </w:r>
    </w:p>
    <w:p w14:paraId="2993B0F6" w14:textId="77777777" w:rsidR="00053441" w:rsidRDefault="00053441">
      <w:pPr>
        <w:spacing w:after="0" w:line="240" w:lineRule="auto"/>
        <w:ind w:left="0" w:right="0" w:firstLine="0"/>
        <w:jc w:val="left"/>
      </w:pPr>
      <w:r>
        <w:br w:type="page"/>
      </w:r>
    </w:p>
    <w:p w14:paraId="2A7EF658" w14:textId="46B9CAD1" w:rsidR="00DD65CF" w:rsidRDefault="00DD65CF" w:rsidP="00053441">
      <w:pPr>
        <w:spacing w:after="0" w:line="259" w:lineRule="auto"/>
      </w:pPr>
    </w:p>
    <w:p w14:paraId="41F3C97E" w14:textId="0F0DB43A" w:rsidR="00053441" w:rsidRDefault="00053441" w:rsidP="003A4685">
      <w:pPr>
        <w:spacing w:after="0" w:line="259" w:lineRule="auto"/>
        <w:ind w:left="0" w:right="2" w:firstLine="0"/>
      </w:pPr>
      <w:r>
        <w:rPr>
          <w:sz w:val="28"/>
        </w:rPr>
        <w:t xml:space="preserve">Составитель: </w:t>
      </w:r>
      <w:proofErr w:type="spellStart"/>
      <w:r>
        <w:rPr>
          <w:sz w:val="28"/>
        </w:rPr>
        <w:t>к.</w:t>
      </w:r>
      <w:r w:rsidR="003A4685">
        <w:rPr>
          <w:sz w:val="28"/>
        </w:rPr>
        <w:t>психол</w:t>
      </w:r>
      <w:r>
        <w:rPr>
          <w:sz w:val="28"/>
        </w:rPr>
        <w:t>.н</w:t>
      </w:r>
      <w:proofErr w:type="spellEnd"/>
      <w:r>
        <w:rPr>
          <w:sz w:val="28"/>
        </w:rPr>
        <w:t xml:space="preserve">., доцент </w:t>
      </w:r>
      <w:proofErr w:type="spellStart"/>
      <w:r w:rsidR="003A4685">
        <w:rPr>
          <w:sz w:val="28"/>
        </w:rPr>
        <w:t>Бусурина</w:t>
      </w:r>
      <w:proofErr w:type="spellEnd"/>
      <w:r w:rsidR="003A4685">
        <w:rPr>
          <w:sz w:val="28"/>
        </w:rPr>
        <w:t xml:space="preserve"> Л.Ю.</w:t>
      </w:r>
    </w:p>
    <w:p w14:paraId="59CA3B83" w14:textId="77777777" w:rsidR="003A4685" w:rsidRDefault="00053441" w:rsidP="00053441">
      <w:pPr>
        <w:spacing w:after="0"/>
        <w:ind w:left="-5" w:right="44"/>
        <w:rPr>
          <w:sz w:val="28"/>
        </w:rPr>
      </w:pPr>
      <w:r>
        <w:rPr>
          <w:sz w:val="28"/>
        </w:rPr>
        <w:t>Рецензент: канд. культурологии, доцент Щербакова Л. В.</w:t>
      </w:r>
    </w:p>
    <w:p w14:paraId="622D51AA" w14:textId="77777777" w:rsidR="003A4685" w:rsidRDefault="003A4685" w:rsidP="003A4685">
      <w:pPr>
        <w:spacing w:after="0"/>
        <w:ind w:left="-15" w:right="50" w:firstLine="0"/>
        <w:rPr>
          <w:sz w:val="28"/>
        </w:rPr>
      </w:pPr>
    </w:p>
    <w:p w14:paraId="47E3B01A" w14:textId="3687BE5A" w:rsidR="00DD65CF" w:rsidRDefault="00D84A4C" w:rsidP="003A4685">
      <w:pPr>
        <w:spacing w:after="0"/>
        <w:ind w:left="-15" w:right="50" w:firstLine="0"/>
      </w:pPr>
      <w:r>
        <w:rPr>
          <w:sz w:val="28"/>
        </w:rPr>
        <w:t xml:space="preserve">Методические указания по практическим занятиям по дисциплине «Межкультурное взаимодействие в современном мире» / АГТУ; </w:t>
      </w:r>
      <w:proofErr w:type="spellStart"/>
      <w:r w:rsidR="003A4685">
        <w:rPr>
          <w:sz w:val="28"/>
        </w:rPr>
        <w:t>Бусурина</w:t>
      </w:r>
      <w:proofErr w:type="spellEnd"/>
      <w:r w:rsidR="003A4685">
        <w:rPr>
          <w:sz w:val="28"/>
        </w:rPr>
        <w:t xml:space="preserve"> Л.Ю.</w:t>
      </w:r>
      <w:r>
        <w:rPr>
          <w:sz w:val="28"/>
        </w:rPr>
        <w:t xml:space="preserve"> – Астрахань, 202</w:t>
      </w:r>
      <w:r w:rsidR="008B295F">
        <w:rPr>
          <w:sz w:val="28"/>
        </w:rPr>
        <w:t>5</w:t>
      </w:r>
      <w:r>
        <w:rPr>
          <w:sz w:val="28"/>
        </w:rPr>
        <w:t xml:space="preserve">. – 12 с. </w:t>
      </w:r>
    </w:p>
    <w:p w14:paraId="04E79FDA" w14:textId="77777777" w:rsidR="00DD65CF" w:rsidRDefault="00D84A4C">
      <w:pPr>
        <w:spacing w:after="0" w:line="259" w:lineRule="auto"/>
        <w:ind w:left="567" w:right="0" w:firstLine="0"/>
        <w:jc w:val="left"/>
      </w:pPr>
      <w:r>
        <w:rPr>
          <w:sz w:val="28"/>
        </w:rPr>
        <w:t xml:space="preserve"> </w:t>
      </w:r>
    </w:p>
    <w:p w14:paraId="44EC2FD5" w14:textId="77777777" w:rsidR="00DD65CF" w:rsidRDefault="00D84A4C" w:rsidP="003A4685">
      <w:pPr>
        <w:spacing w:after="0"/>
        <w:ind w:left="-15" w:right="50" w:firstLine="0"/>
      </w:pPr>
      <w:r>
        <w:rPr>
          <w:sz w:val="28"/>
        </w:rPr>
        <w:t xml:space="preserve">Приведены методические указания по практическим занятиям по дисциплине «Межкультурное взаимодействие в современном мире». Целью практических занятий является формирование практических как учебных, так и профессиональных умений необходимых при освоении учебной дисциплины.  </w:t>
      </w:r>
    </w:p>
    <w:p w14:paraId="33F3DCB7" w14:textId="77777777" w:rsidR="00DD65CF" w:rsidRDefault="00D84A4C">
      <w:pPr>
        <w:spacing w:after="0" w:line="259" w:lineRule="auto"/>
        <w:ind w:left="0" w:right="0" w:firstLine="0"/>
        <w:jc w:val="left"/>
      </w:pPr>
      <w:r>
        <w:rPr>
          <w:sz w:val="28"/>
        </w:rPr>
        <w:t xml:space="preserve"> </w:t>
      </w:r>
    </w:p>
    <w:p w14:paraId="2D672642" w14:textId="77777777" w:rsidR="00DD65CF" w:rsidRDefault="00D84A4C">
      <w:pPr>
        <w:spacing w:after="131" w:line="259" w:lineRule="auto"/>
        <w:ind w:left="0" w:right="0" w:firstLine="0"/>
        <w:jc w:val="left"/>
      </w:pPr>
      <w:r>
        <w:rPr>
          <w:sz w:val="28"/>
        </w:rPr>
        <w:t xml:space="preserve"> </w:t>
      </w:r>
    </w:p>
    <w:p w14:paraId="638BC178" w14:textId="77777777" w:rsidR="00393076" w:rsidRDefault="00393076" w:rsidP="00393076">
      <w:pPr>
        <w:pStyle w:val="2"/>
        <w:spacing w:after="0" w:line="360" w:lineRule="auto"/>
        <w:ind w:left="0"/>
        <w:jc w:val="both"/>
        <w:rPr>
          <w:b/>
          <w:lang w:val="ru-RU"/>
        </w:rPr>
      </w:pPr>
      <w:r>
        <w:rPr>
          <w:sz w:val="28"/>
          <w:szCs w:val="28"/>
        </w:rPr>
        <w:t xml:space="preserve">Методические указания по </w:t>
      </w:r>
      <w:r>
        <w:rPr>
          <w:sz w:val="28"/>
          <w:szCs w:val="28"/>
          <w:lang w:val="ru-RU"/>
        </w:rPr>
        <w:t>практическим занятиям</w:t>
      </w:r>
      <w:r>
        <w:rPr>
          <w:sz w:val="28"/>
          <w:szCs w:val="28"/>
        </w:rPr>
        <w:t xml:space="preserve"> </w:t>
      </w:r>
      <w:r>
        <w:rPr>
          <w:sz w:val="28"/>
          <w:szCs w:val="28"/>
          <w:lang w:val="ru-RU"/>
        </w:rPr>
        <w:t>утверждены на заседании кафедры «Гуманитарные науки и психология» «29» августа 2025 г., протокол № 7.</w:t>
      </w:r>
    </w:p>
    <w:p w14:paraId="1718D68F" w14:textId="109E4ADB" w:rsidR="00DD65CF" w:rsidRDefault="00DD65CF">
      <w:pPr>
        <w:spacing w:after="0" w:line="259" w:lineRule="auto"/>
        <w:ind w:left="0" w:right="0" w:firstLine="0"/>
        <w:jc w:val="left"/>
      </w:pPr>
      <w:bookmarkStart w:id="0" w:name="_GoBack"/>
      <w:bookmarkEnd w:id="0"/>
    </w:p>
    <w:p w14:paraId="2C488EDB" w14:textId="6AAA00B2" w:rsidR="00053441" w:rsidRDefault="00053441">
      <w:pPr>
        <w:spacing w:after="0" w:line="259" w:lineRule="auto"/>
        <w:ind w:left="284" w:right="0" w:firstLine="0"/>
        <w:jc w:val="left"/>
      </w:pPr>
    </w:p>
    <w:p w14:paraId="4FE5F997" w14:textId="77777777" w:rsidR="00053441" w:rsidRDefault="00053441">
      <w:pPr>
        <w:spacing w:after="0" w:line="240" w:lineRule="auto"/>
        <w:ind w:left="0" w:right="0" w:firstLine="0"/>
        <w:jc w:val="left"/>
      </w:pPr>
      <w:r>
        <w:br w:type="page"/>
      </w:r>
    </w:p>
    <w:p w14:paraId="769D2346" w14:textId="77777777" w:rsidR="00DD65CF" w:rsidRDefault="00D84A4C">
      <w:pPr>
        <w:ind w:left="-15" w:right="61" w:firstLine="708"/>
      </w:pPr>
      <w:r>
        <w:rPr>
          <w:b/>
        </w:rPr>
        <w:lastRenderedPageBreak/>
        <w:t xml:space="preserve">1. Практические работы </w:t>
      </w:r>
      <w:r>
        <w:t xml:space="preserve">направлены на формирование практических умений необходимых при освоении учебной дисциплины (профессиональных модулей): </w:t>
      </w:r>
    </w:p>
    <w:p w14:paraId="055F2BB8" w14:textId="77777777" w:rsidR="00DD65CF" w:rsidRDefault="00D84A4C">
      <w:pPr>
        <w:numPr>
          <w:ilvl w:val="0"/>
          <w:numId w:val="1"/>
        </w:numPr>
        <w:ind w:right="61" w:hanging="348"/>
      </w:pPr>
      <w:r>
        <w:t xml:space="preserve">профессиональных (выполнять определенные действия, операции, предписания, необходимые в последующем в профессиональной деятельности); </w:t>
      </w:r>
    </w:p>
    <w:p w14:paraId="2F1CEBEA" w14:textId="77777777" w:rsidR="00DD65CF" w:rsidRDefault="00D84A4C">
      <w:pPr>
        <w:numPr>
          <w:ilvl w:val="0"/>
          <w:numId w:val="1"/>
        </w:numPr>
        <w:ind w:right="61" w:hanging="348"/>
      </w:pPr>
      <w:r>
        <w:t xml:space="preserve">учебных (решать задачи). </w:t>
      </w:r>
    </w:p>
    <w:p w14:paraId="03934116" w14:textId="77777777" w:rsidR="00DD65CF" w:rsidRDefault="00D84A4C">
      <w:pPr>
        <w:ind w:left="-15" w:right="61" w:firstLine="708"/>
      </w:pPr>
      <w:r>
        <w:t xml:space="preserve">В процессе практического занятия студенты выполняют одну или несколько практических работ (заданий) под руководством преподавателя в соответствии с изучаемым содержанием учебного материала. </w:t>
      </w:r>
    </w:p>
    <w:p w14:paraId="43348AA3" w14:textId="77777777" w:rsidR="00DD65CF" w:rsidRDefault="00D84A4C">
      <w:pPr>
        <w:ind w:left="-15" w:right="61" w:firstLine="708"/>
      </w:pPr>
      <w:r>
        <w:t xml:space="preserve">Содержанием практических работ является решение различного рода задач, в том числе профессиональных, работа с нормативными документами, инструктивными материалами, справочниками и др. </w:t>
      </w:r>
    </w:p>
    <w:p w14:paraId="51B7580B" w14:textId="77777777" w:rsidR="00DD65CF" w:rsidRDefault="00D84A4C">
      <w:pPr>
        <w:ind w:left="-15" w:right="61" w:firstLine="708"/>
      </w:pPr>
      <w:r>
        <w:t xml:space="preserve">Выполнению практических работ предшествует проверка знаний студентов – их теоретической готовности к выполнению задания. </w:t>
      </w:r>
    </w:p>
    <w:p w14:paraId="01B98D1E" w14:textId="77777777" w:rsidR="00DD65CF" w:rsidRDefault="00D84A4C">
      <w:pPr>
        <w:ind w:left="-15" w:right="61" w:firstLine="708"/>
      </w:pPr>
      <w:r>
        <w:t xml:space="preserve">Формы организации работы студентов на практических работах могут быть: фронтальная, групповая и индивидуальная. </w:t>
      </w:r>
    </w:p>
    <w:p w14:paraId="466779AF" w14:textId="77777777" w:rsidR="00DD65CF" w:rsidRDefault="00D84A4C">
      <w:pPr>
        <w:ind w:left="-15" w:right="61" w:firstLine="708"/>
      </w:pPr>
      <w:r>
        <w:t xml:space="preserve">При фронтальной форме организации работ все студенты выполняют одновременно одну и ту же работу. </w:t>
      </w:r>
    </w:p>
    <w:p w14:paraId="0AB41ADA" w14:textId="77777777" w:rsidR="00DD65CF" w:rsidRDefault="00D84A4C">
      <w:pPr>
        <w:ind w:left="-15" w:right="61" w:firstLine="708"/>
      </w:pPr>
      <w:r>
        <w:t xml:space="preserve">При групповой форме организации работ одна и та же работа выполняется </w:t>
      </w:r>
      <w:proofErr w:type="spellStart"/>
      <w:r>
        <w:t>микрогруппами</w:t>
      </w:r>
      <w:proofErr w:type="spellEnd"/>
      <w:r>
        <w:t xml:space="preserve"> по 2-5 человек. </w:t>
      </w:r>
    </w:p>
    <w:p w14:paraId="3A76D35E" w14:textId="77777777" w:rsidR="00DD65CF" w:rsidRDefault="00D84A4C">
      <w:pPr>
        <w:ind w:left="-15" w:right="61" w:firstLine="708"/>
      </w:pPr>
      <w:r>
        <w:t xml:space="preserve">При индивидуальной форме организации занятий каждый студент выполняет индивидуальное задание. </w:t>
      </w:r>
    </w:p>
    <w:p w14:paraId="7B97A37F" w14:textId="77777777" w:rsidR="00DD65CF" w:rsidRDefault="00D84A4C">
      <w:pPr>
        <w:spacing w:after="0" w:line="259" w:lineRule="auto"/>
        <w:ind w:left="708" w:right="0" w:firstLine="0"/>
        <w:jc w:val="left"/>
      </w:pPr>
      <w:r>
        <w:t xml:space="preserve"> </w:t>
      </w:r>
    </w:p>
    <w:p w14:paraId="036843FD" w14:textId="77777777" w:rsidR="00DD65CF" w:rsidRDefault="00D84A4C">
      <w:pPr>
        <w:ind w:left="-15" w:right="61" w:firstLine="708"/>
      </w:pPr>
      <w:r>
        <w:t xml:space="preserve">При проверке домашних заданий производится индивидуальная оценка преподавателем знаний каждого студента, корректировка допущенных ошибок и ликвидация теоретических и практических пробелов в усвоении курса. </w:t>
      </w:r>
    </w:p>
    <w:p w14:paraId="5204F655" w14:textId="77777777" w:rsidR="00DD65CF" w:rsidRDefault="00D84A4C">
      <w:pPr>
        <w:ind w:left="-15" w:right="61" w:firstLine="708"/>
      </w:pPr>
      <w:r>
        <w:t xml:space="preserve">С этой целью применяется метод оперативного контроля качества усвоения знаний, заключающийся в установление тесного взаимодействия преподавателя и студента по тематике изучаемого материала. </w:t>
      </w:r>
    </w:p>
    <w:p w14:paraId="236B0847" w14:textId="77777777" w:rsidR="00DD65CF" w:rsidRDefault="00D84A4C">
      <w:pPr>
        <w:ind w:left="718" w:right="61"/>
      </w:pPr>
      <w:r>
        <w:t xml:space="preserve">Оперативный контроль качества знаний студентов выполняет следующие функции: </w:t>
      </w:r>
    </w:p>
    <w:p w14:paraId="5C2946C3" w14:textId="77777777" w:rsidR="00DD65CF" w:rsidRDefault="00D84A4C">
      <w:pPr>
        <w:numPr>
          <w:ilvl w:val="0"/>
          <w:numId w:val="2"/>
        </w:numPr>
        <w:ind w:right="61" w:hanging="348"/>
      </w:pPr>
      <w:r>
        <w:t xml:space="preserve">оценочную, определяя степень и глубину усвоения лекционного материала, и допущенные при этом ошибки; </w:t>
      </w:r>
    </w:p>
    <w:p w14:paraId="368C7ECE" w14:textId="77777777" w:rsidR="00DD65CF" w:rsidRDefault="00D84A4C">
      <w:pPr>
        <w:numPr>
          <w:ilvl w:val="0"/>
          <w:numId w:val="2"/>
        </w:numPr>
        <w:ind w:right="61" w:hanging="348"/>
      </w:pPr>
      <w:r>
        <w:t xml:space="preserve">установочную, выделяя эталонный уровень знаний, который определяется преподавателем в ходе практических занятий и служит для студентов ориентиром при подготовке к зачету и/или экзамену; </w:t>
      </w:r>
    </w:p>
    <w:p w14:paraId="46E9881E" w14:textId="77777777" w:rsidR="00DD65CF" w:rsidRDefault="00D84A4C">
      <w:pPr>
        <w:numPr>
          <w:ilvl w:val="0"/>
          <w:numId w:val="2"/>
        </w:numPr>
        <w:ind w:right="61" w:hanging="348"/>
      </w:pPr>
      <w:r>
        <w:t>корректировочную, выделяя наиболее сложные для студентов темы и вопросы в курсе, требующие дополнительного разъяснения на практических занятиях,</w:t>
      </w:r>
      <w:hyperlink r:id="rId8">
        <w:r>
          <w:t xml:space="preserve"> </w:t>
        </w:r>
      </w:hyperlink>
      <w:hyperlink r:id="rId9">
        <w:r>
          <w:t>коллоквиумах</w:t>
        </w:r>
      </w:hyperlink>
      <w:hyperlink r:id="rId10">
        <w:r>
          <w:t xml:space="preserve"> </w:t>
        </w:r>
      </w:hyperlink>
      <w:r>
        <w:t xml:space="preserve">и консультациях, а также для дополнительной проработки в самостоятельной внеаудиторной работе. </w:t>
      </w:r>
    </w:p>
    <w:p w14:paraId="0817B43A" w14:textId="77777777" w:rsidR="00DD65CF" w:rsidRDefault="00D84A4C">
      <w:pPr>
        <w:ind w:left="-15" w:right="61" w:firstLine="708"/>
      </w:pPr>
      <w:r>
        <w:t xml:space="preserve">Устанавливая контакт со студенческой группой, преподаватель выясняет уровень подготовленности группы в целом и определяет темы и вопросы, нуждающиеся в дополнительном обсуждении. </w:t>
      </w:r>
    </w:p>
    <w:p w14:paraId="1069D9EF" w14:textId="77777777" w:rsidR="00DD65CF" w:rsidRDefault="00D84A4C">
      <w:pPr>
        <w:spacing w:after="0" w:line="259" w:lineRule="auto"/>
        <w:ind w:left="708" w:right="0" w:firstLine="0"/>
        <w:jc w:val="left"/>
      </w:pPr>
      <w:r>
        <w:t xml:space="preserve"> </w:t>
      </w:r>
    </w:p>
    <w:p w14:paraId="47DA5687" w14:textId="77777777" w:rsidR="00DD65CF" w:rsidRDefault="00D84A4C">
      <w:pPr>
        <w:ind w:left="-15" w:right="61" w:firstLine="708"/>
      </w:pPr>
      <w:r>
        <w:t xml:space="preserve">Обязательными видами подготовительной работы к практическим работам студентов при изучении дисциплины «Социология организаций и организационное поведение» являются:  </w:t>
      </w:r>
    </w:p>
    <w:p w14:paraId="1E36556F" w14:textId="77777777" w:rsidR="00DD65CF" w:rsidRDefault="00D84A4C">
      <w:pPr>
        <w:numPr>
          <w:ilvl w:val="0"/>
          <w:numId w:val="2"/>
        </w:numPr>
        <w:spacing w:after="0" w:line="259" w:lineRule="auto"/>
        <w:ind w:right="61" w:hanging="348"/>
      </w:pPr>
      <w:r>
        <w:t xml:space="preserve">подготовка к семинарскому занятию по ключевым вопросам темы,  </w:t>
      </w:r>
    </w:p>
    <w:p w14:paraId="25783561" w14:textId="77777777" w:rsidR="00DD65CF" w:rsidRDefault="00D84A4C">
      <w:pPr>
        <w:numPr>
          <w:ilvl w:val="0"/>
          <w:numId w:val="2"/>
        </w:numPr>
        <w:ind w:right="61" w:hanging="348"/>
      </w:pPr>
      <w:r>
        <w:t xml:space="preserve">написание реферата по теме семинарского занятия,  </w:t>
      </w:r>
    </w:p>
    <w:p w14:paraId="0FA48A9B" w14:textId="77777777" w:rsidR="00DD65CF" w:rsidRDefault="00D84A4C">
      <w:pPr>
        <w:numPr>
          <w:ilvl w:val="0"/>
          <w:numId w:val="2"/>
        </w:numPr>
        <w:ind w:right="61" w:hanging="348"/>
      </w:pPr>
      <w:r>
        <w:t xml:space="preserve">подготовка устного выступления в форме доклада,  </w:t>
      </w:r>
    </w:p>
    <w:p w14:paraId="366610E9" w14:textId="77777777" w:rsidR="00DD65CF" w:rsidRDefault="00D84A4C">
      <w:pPr>
        <w:numPr>
          <w:ilvl w:val="0"/>
          <w:numId w:val="2"/>
        </w:numPr>
        <w:spacing w:after="0" w:line="259" w:lineRule="auto"/>
        <w:ind w:right="61" w:hanging="348"/>
      </w:pPr>
      <w:r>
        <w:t xml:space="preserve">ответы на контрольные вопросы семинарского занятия с целью самопроверки. </w:t>
      </w:r>
    </w:p>
    <w:p w14:paraId="04A381C1" w14:textId="77777777" w:rsidR="00DD65CF" w:rsidRDefault="00D84A4C">
      <w:pPr>
        <w:ind w:left="-15" w:right="61" w:firstLine="708"/>
      </w:pPr>
      <w:r>
        <w:lastRenderedPageBreak/>
        <w:t xml:space="preserve">Необязательными, но рекомендуемыми видами работы, развивающими интеллектуальные и творческие способности студентов, являются:  </w:t>
      </w:r>
    </w:p>
    <w:p w14:paraId="0FB58B0E" w14:textId="77777777" w:rsidR="00DD65CF" w:rsidRDefault="00D84A4C">
      <w:pPr>
        <w:numPr>
          <w:ilvl w:val="0"/>
          <w:numId w:val="2"/>
        </w:numPr>
        <w:ind w:right="61" w:hanging="348"/>
      </w:pPr>
      <w:r>
        <w:t xml:space="preserve">составление кроссворда в произвольной форме,  </w:t>
      </w:r>
    </w:p>
    <w:p w14:paraId="42A44591" w14:textId="77777777" w:rsidR="00DD65CF" w:rsidRDefault="00D84A4C">
      <w:pPr>
        <w:numPr>
          <w:ilvl w:val="0"/>
          <w:numId w:val="2"/>
        </w:numPr>
        <w:ind w:right="61" w:hanging="348"/>
      </w:pPr>
      <w:r>
        <w:t xml:space="preserve">составление словаря специальных терминов и понятий,  </w:t>
      </w:r>
    </w:p>
    <w:p w14:paraId="330DAF55" w14:textId="77777777" w:rsidR="00DD65CF" w:rsidRDefault="00D84A4C">
      <w:pPr>
        <w:numPr>
          <w:ilvl w:val="0"/>
          <w:numId w:val="2"/>
        </w:numPr>
        <w:ind w:right="61" w:hanging="348"/>
      </w:pPr>
      <w:r>
        <w:t xml:space="preserve">составление тестовых заданий,  </w:t>
      </w:r>
    </w:p>
    <w:p w14:paraId="2F0C19AF" w14:textId="77777777" w:rsidR="00DD65CF" w:rsidRDefault="00D84A4C">
      <w:pPr>
        <w:numPr>
          <w:ilvl w:val="0"/>
          <w:numId w:val="2"/>
        </w:numPr>
        <w:ind w:right="61" w:hanging="348"/>
      </w:pPr>
      <w:r>
        <w:t xml:space="preserve">подготовка доклада на студенческую научно-практическую конференцию,  </w:t>
      </w:r>
    </w:p>
    <w:p w14:paraId="7E422530" w14:textId="77777777" w:rsidR="00DD65CF" w:rsidRDefault="00D84A4C">
      <w:pPr>
        <w:numPr>
          <w:ilvl w:val="0"/>
          <w:numId w:val="2"/>
        </w:numPr>
        <w:ind w:right="61" w:hanging="348"/>
      </w:pPr>
      <w:r>
        <w:t xml:space="preserve">реферирование научной статьи.  </w:t>
      </w:r>
    </w:p>
    <w:p w14:paraId="4A99A1BE" w14:textId="77777777" w:rsidR="00DD65CF" w:rsidRDefault="00D84A4C">
      <w:pPr>
        <w:ind w:left="-15" w:right="61" w:firstLine="708"/>
      </w:pPr>
      <w:r>
        <w:t xml:space="preserve">Формами организации работы студентов являются аудиторная (семинарское занятие) и внеаудиторная (читальный зал библиотеки).  </w:t>
      </w:r>
    </w:p>
    <w:p w14:paraId="02DEC0E2" w14:textId="77777777" w:rsidR="00DD65CF" w:rsidRDefault="00D84A4C">
      <w:pPr>
        <w:spacing w:after="0" w:line="259" w:lineRule="auto"/>
        <w:ind w:left="708" w:right="0" w:firstLine="0"/>
        <w:jc w:val="left"/>
      </w:pPr>
      <w:r>
        <w:t xml:space="preserve"> </w:t>
      </w:r>
    </w:p>
    <w:p w14:paraId="369A3CD3" w14:textId="77777777" w:rsidR="00DD65CF" w:rsidRDefault="00D84A4C">
      <w:pPr>
        <w:ind w:left="718" w:right="61"/>
      </w:pPr>
      <w:r>
        <w:t xml:space="preserve">Формы организации оцениваемой деятельности обучающихся и оценочные средства </w:t>
      </w:r>
    </w:p>
    <w:tbl>
      <w:tblPr>
        <w:tblStyle w:val="TableGrid"/>
        <w:tblW w:w="5000" w:type="pct"/>
        <w:tblInd w:w="0" w:type="dxa"/>
        <w:tblCellMar>
          <w:top w:w="54" w:type="dxa"/>
          <w:left w:w="108" w:type="dxa"/>
          <w:right w:w="50" w:type="dxa"/>
        </w:tblCellMar>
        <w:tblLook w:val="04A0" w:firstRow="1" w:lastRow="0" w:firstColumn="1" w:lastColumn="0" w:noHBand="0" w:noVBand="1"/>
      </w:tblPr>
      <w:tblGrid>
        <w:gridCol w:w="2860"/>
        <w:gridCol w:w="4190"/>
        <w:gridCol w:w="2653"/>
      </w:tblGrid>
      <w:tr w:rsidR="00DD65CF" w14:paraId="3A0B67C0" w14:textId="77777777" w:rsidTr="003A4685">
        <w:trPr>
          <w:trHeight w:val="20"/>
        </w:trPr>
        <w:tc>
          <w:tcPr>
            <w:tcW w:w="1474" w:type="pct"/>
            <w:tcBorders>
              <w:top w:val="single" w:sz="4" w:space="0" w:color="000000"/>
              <w:left w:val="single" w:sz="4" w:space="0" w:color="000000"/>
              <w:bottom w:val="single" w:sz="4" w:space="0" w:color="000000"/>
              <w:right w:val="single" w:sz="4" w:space="0" w:color="000000"/>
            </w:tcBorders>
          </w:tcPr>
          <w:p w14:paraId="561C3043" w14:textId="5389546E" w:rsidR="00DD65CF" w:rsidRDefault="00D84A4C" w:rsidP="003A4685">
            <w:pPr>
              <w:spacing w:after="0" w:line="240" w:lineRule="auto"/>
              <w:ind w:left="0" w:right="57" w:firstLine="0"/>
              <w:jc w:val="center"/>
            </w:pPr>
            <w:r>
              <w:t>Форма организации оцениваемой деятельности обучающихся для контроля</w:t>
            </w:r>
          </w:p>
        </w:tc>
        <w:tc>
          <w:tcPr>
            <w:tcW w:w="2159" w:type="pct"/>
            <w:tcBorders>
              <w:top w:val="single" w:sz="4" w:space="0" w:color="000000"/>
              <w:left w:val="single" w:sz="4" w:space="0" w:color="000000"/>
              <w:bottom w:val="single" w:sz="4" w:space="0" w:color="000000"/>
              <w:right w:val="single" w:sz="4" w:space="0" w:color="000000"/>
            </w:tcBorders>
          </w:tcPr>
          <w:p w14:paraId="1274615F" w14:textId="5678DA19" w:rsidR="00DD65CF" w:rsidRDefault="00D84A4C" w:rsidP="003A4685">
            <w:pPr>
              <w:spacing w:after="0" w:line="240" w:lineRule="auto"/>
              <w:ind w:left="0" w:right="0" w:firstLine="0"/>
              <w:jc w:val="center"/>
            </w:pPr>
            <w:r>
              <w:t>Характеристика</w:t>
            </w:r>
          </w:p>
        </w:tc>
        <w:tc>
          <w:tcPr>
            <w:tcW w:w="1367" w:type="pct"/>
            <w:tcBorders>
              <w:top w:val="single" w:sz="4" w:space="0" w:color="000000"/>
              <w:left w:val="single" w:sz="4" w:space="0" w:color="000000"/>
              <w:bottom w:val="single" w:sz="4" w:space="0" w:color="000000"/>
              <w:right w:val="single" w:sz="4" w:space="0" w:color="000000"/>
            </w:tcBorders>
          </w:tcPr>
          <w:p w14:paraId="15C823A0" w14:textId="7553DEA0" w:rsidR="00DD65CF" w:rsidRDefault="00D84A4C" w:rsidP="003A4685">
            <w:pPr>
              <w:spacing w:after="0" w:line="240" w:lineRule="auto"/>
              <w:ind w:left="0" w:right="0" w:firstLine="0"/>
              <w:jc w:val="center"/>
            </w:pPr>
            <w:r>
              <w:t>Оценочные средства (материалы)</w:t>
            </w:r>
          </w:p>
        </w:tc>
      </w:tr>
      <w:tr w:rsidR="00DD65CF" w14:paraId="5341E963" w14:textId="77777777" w:rsidTr="003A4685">
        <w:trPr>
          <w:trHeight w:val="20"/>
        </w:trPr>
        <w:tc>
          <w:tcPr>
            <w:tcW w:w="1474" w:type="pct"/>
            <w:tcBorders>
              <w:top w:val="single" w:sz="4" w:space="0" w:color="000000"/>
              <w:left w:val="single" w:sz="4" w:space="0" w:color="000000"/>
              <w:bottom w:val="single" w:sz="4" w:space="0" w:color="000000"/>
              <w:right w:val="single" w:sz="4" w:space="0" w:color="000000"/>
            </w:tcBorders>
          </w:tcPr>
          <w:p w14:paraId="6297F42F" w14:textId="77777777" w:rsidR="00DD65CF" w:rsidRDefault="00D84A4C" w:rsidP="003A4685">
            <w:pPr>
              <w:spacing w:after="0" w:line="240" w:lineRule="auto"/>
              <w:ind w:left="0" w:right="0" w:firstLine="0"/>
            </w:pPr>
            <w:r>
              <w:t xml:space="preserve">Подготовка и выполнение контрольной работы </w:t>
            </w:r>
          </w:p>
        </w:tc>
        <w:tc>
          <w:tcPr>
            <w:tcW w:w="2159" w:type="pct"/>
            <w:tcBorders>
              <w:top w:val="single" w:sz="4" w:space="0" w:color="000000"/>
              <w:left w:val="single" w:sz="4" w:space="0" w:color="000000"/>
              <w:bottom w:val="single" w:sz="4" w:space="0" w:color="000000"/>
              <w:right w:val="single" w:sz="4" w:space="0" w:color="000000"/>
            </w:tcBorders>
          </w:tcPr>
          <w:p w14:paraId="0C71AB21" w14:textId="77DC2521" w:rsidR="00DD65CF" w:rsidRDefault="00D84A4C" w:rsidP="003A4685">
            <w:pPr>
              <w:spacing w:after="0" w:line="240" w:lineRule="auto"/>
              <w:ind w:left="0" w:right="57" w:firstLine="0"/>
            </w:pPr>
            <w:r>
              <w:t xml:space="preserve">Письменная работа обучающегося, направленная на решение задач или заданий, требующих поиска обоснованного ответа </w:t>
            </w:r>
          </w:p>
        </w:tc>
        <w:tc>
          <w:tcPr>
            <w:tcW w:w="1367" w:type="pct"/>
            <w:tcBorders>
              <w:top w:val="single" w:sz="4" w:space="0" w:color="000000"/>
              <w:left w:val="single" w:sz="4" w:space="0" w:color="000000"/>
              <w:bottom w:val="single" w:sz="4" w:space="0" w:color="000000"/>
              <w:right w:val="single" w:sz="4" w:space="0" w:color="000000"/>
            </w:tcBorders>
          </w:tcPr>
          <w:p w14:paraId="7FBEBC12" w14:textId="77777777" w:rsidR="00DD65CF" w:rsidRDefault="00D84A4C" w:rsidP="003A4685">
            <w:pPr>
              <w:spacing w:after="0" w:line="240" w:lineRule="auto"/>
              <w:ind w:left="0" w:right="57" w:firstLine="0"/>
            </w:pPr>
            <w:r>
              <w:t xml:space="preserve">Вопросы и контрольные задания для контрольных работ по вариантам </w:t>
            </w:r>
          </w:p>
        </w:tc>
      </w:tr>
      <w:tr w:rsidR="00DD65CF" w14:paraId="52FC9622" w14:textId="77777777" w:rsidTr="003A4685">
        <w:trPr>
          <w:trHeight w:val="20"/>
        </w:trPr>
        <w:tc>
          <w:tcPr>
            <w:tcW w:w="1474" w:type="pct"/>
            <w:tcBorders>
              <w:top w:val="single" w:sz="4" w:space="0" w:color="000000"/>
              <w:left w:val="single" w:sz="4" w:space="0" w:color="000000"/>
              <w:bottom w:val="single" w:sz="4" w:space="0" w:color="000000"/>
              <w:right w:val="single" w:sz="4" w:space="0" w:color="000000"/>
            </w:tcBorders>
          </w:tcPr>
          <w:p w14:paraId="22A355B5" w14:textId="77777777" w:rsidR="00DD65CF" w:rsidRDefault="00D84A4C" w:rsidP="003A4685">
            <w:pPr>
              <w:spacing w:after="0" w:line="240" w:lineRule="auto"/>
              <w:ind w:left="0" w:right="0" w:firstLine="0"/>
            </w:pPr>
            <w:r>
              <w:t xml:space="preserve">Подготовка к устному опросу (семинарскому занятию) </w:t>
            </w:r>
          </w:p>
        </w:tc>
        <w:tc>
          <w:tcPr>
            <w:tcW w:w="2159" w:type="pct"/>
            <w:tcBorders>
              <w:top w:val="single" w:sz="4" w:space="0" w:color="000000"/>
              <w:left w:val="single" w:sz="4" w:space="0" w:color="000000"/>
              <w:bottom w:val="single" w:sz="4" w:space="0" w:color="000000"/>
              <w:right w:val="single" w:sz="4" w:space="0" w:color="000000"/>
            </w:tcBorders>
          </w:tcPr>
          <w:p w14:paraId="6F1BB2F4" w14:textId="77777777" w:rsidR="00DD65CF" w:rsidRDefault="00D84A4C" w:rsidP="003A4685">
            <w:pPr>
              <w:spacing w:after="0" w:line="240" w:lineRule="auto"/>
              <w:ind w:left="0" w:right="55" w:firstLine="0"/>
            </w:pPr>
            <w:r>
              <w:t xml:space="preserve">Фронтальная форма контроля, представляющая собой ответы на вопросы преподавателя в устной форме по заданным темам, разделам </w:t>
            </w:r>
          </w:p>
        </w:tc>
        <w:tc>
          <w:tcPr>
            <w:tcW w:w="1367" w:type="pct"/>
            <w:tcBorders>
              <w:top w:val="single" w:sz="4" w:space="0" w:color="000000"/>
              <w:left w:val="single" w:sz="4" w:space="0" w:color="000000"/>
              <w:bottom w:val="single" w:sz="4" w:space="0" w:color="000000"/>
              <w:right w:val="single" w:sz="4" w:space="0" w:color="000000"/>
            </w:tcBorders>
          </w:tcPr>
          <w:p w14:paraId="14AD2F4F" w14:textId="77777777" w:rsidR="00DD65CF" w:rsidRDefault="00D84A4C" w:rsidP="003A4685">
            <w:pPr>
              <w:spacing w:after="0" w:line="240" w:lineRule="auto"/>
              <w:ind w:left="0" w:right="0" w:firstLine="0"/>
              <w:jc w:val="left"/>
            </w:pPr>
            <w:r>
              <w:t xml:space="preserve">Контрольные задания, вопросы для подготовки к устному опросу </w:t>
            </w:r>
          </w:p>
        </w:tc>
      </w:tr>
    </w:tbl>
    <w:p w14:paraId="3F18652D" w14:textId="77777777" w:rsidR="00DD65CF" w:rsidRDefault="00D84A4C">
      <w:pPr>
        <w:spacing w:after="0" w:line="259" w:lineRule="auto"/>
        <w:ind w:left="708" w:right="0" w:firstLine="0"/>
        <w:jc w:val="left"/>
      </w:pPr>
      <w:r>
        <w:t xml:space="preserve"> </w:t>
      </w:r>
    </w:p>
    <w:p w14:paraId="25EE4C7C" w14:textId="77777777" w:rsidR="00DD65CF" w:rsidRDefault="00D84A4C">
      <w:pPr>
        <w:numPr>
          <w:ilvl w:val="0"/>
          <w:numId w:val="3"/>
        </w:numPr>
        <w:spacing w:after="11" w:line="249" w:lineRule="auto"/>
        <w:ind w:right="0" w:hanging="240"/>
        <w:jc w:val="left"/>
      </w:pPr>
      <w:r>
        <w:rPr>
          <w:b/>
        </w:rPr>
        <w:t xml:space="preserve">Структура и содержание аудиторной работы по дисциплине </w:t>
      </w:r>
    </w:p>
    <w:p w14:paraId="41F9026B" w14:textId="77777777" w:rsidR="00DD65CF" w:rsidRDefault="00D84A4C">
      <w:pPr>
        <w:spacing w:after="0" w:line="259" w:lineRule="auto"/>
        <w:ind w:left="567" w:right="0" w:firstLine="0"/>
        <w:jc w:val="left"/>
      </w:pPr>
      <w:r>
        <w:rPr>
          <w:sz w:val="22"/>
        </w:rPr>
        <w:t xml:space="preserve"> </w:t>
      </w:r>
    </w:p>
    <w:tbl>
      <w:tblPr>
        <w:tblStyle w:val="TableGrid"/>
        <w:tblW w:w="5000" w:type="pct"/>
        <w:tblInd w:w="0" w:type="dxa"/>
        <w:tblCellMar>
          <w:top w:w="47" w:type="dxa"/>
          <w:left w:w="108" w:type="dxa"/>
          <w:right w:w="61" w:type="dxa"/>
        </w:tblCellMar>
        <w:tblLook w:val="04A0" w:firstRow="1" w:lastRow="0" w:firstColumn="1" w:lastColumn="0" w:noHBand="0" w:noVBand="1"/>
      </w:tblPr>
      <w:tblGrid>
        <w:gridCol w:w="439"/>
        <w:gridCol w:w="4580"/>
        <w:gridCol w:w="2746"/>
        <w:gridCol w:w="1938"/>
      </w:tblGrid>
      <w:tr w:rsidR="00DD65CF" w14:paraId="11C3B609"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08DEA6C1" w14:textId="77777777" w:rsidR="00DD65CF" w:rsidRDefault="00D84A4C">
            <w:pPr>
              <w:spacing w:after="0" w:line="259" w:lineRule="auto"/>
              <w:ind w:left="39" w:right="0" w:firstLine="0"/>
              <w:jc w:val="left"/>
            </w:pPr>
            <w:r>
              <w:rPr>
                <w:sz w:val="20"/>
              </w:rPr>
              <w:t xml:space="preserve">№ </w:t>
            </w:r>
          </w:p>
          <w:p w14:paraId="60AFF275" w14:textId="77777777" w:rsidR="00DD65CF" w:rsidRDefault="00D84A4C">
            <w:pPr>
              <w:spacing w:after="0" w:line="259" w:lineRule="auto"/>
              <w:ind w:left="0" w:right="0" w:firstLine="0"/>
              <w:jc w:val="left"/>
            </w:pPr>
            <w:r>
              <w:rPr>
                <w:sz w:val="20"/>
              </w:rPr>
              <w:t xml:space="preserve">п/п </w:t>
            </w:r>
          </w:p>
        </w:tc>
        <w:tc>
          <w:tcPr>
            <w:tcW w:w="2361" w:type="pct"/>
            <w:tcBorders>
              <w:top w:val="single" w:sz="4" w:space="0" w:color="000000"/>
              <w:left w:val="single" w:sz="4" w:space="0" w:color="000000"/>
              <w:bottom w:val="single" w:sz="4" w:space="0" w:color="000000"/>
              <w:right w:val="single" w:sz="4" w:space="0" w:color="000000"/>
            </w:tcBorders>
          </w:tcPr>
          <w:p w14:paraId="58F5631F" w14:textId="77777777" w:rsidR="00DD65CF" w:rsidRDefault="00D84A4C">
            <w:pPr>
              <w:spacing w:after="0" w:line="259" w:lineRule="auto"/>
              <w:ind w:left="0" w:right="0" w:firstLine="0"/>
              <w:jc w:val="center"/>
            </w:pPr>
            <w:r>
              <w:rPr>
                <w:sz w:val="20"/>
              </w:rPr>
              <w:t xml:space="preserve">Содержание дисциплины (модуля), структурированное по темам (разделам) </w:t>
            </w:r>
          </w:p>
        </w:tc>
        <w:tc>
          <w:tcPr>
            <w:tcW w:w="1416" w:type="pct"/>
            <w:tcBorders>
              <w:top w:val="single" w:sz="4" w:space="0" w:color="000000"/>
              <w:left w:val="single" w:sz="4" w:space="0" w:color="000000"/>
              <w:bottom w:val="single" w:sz="4" w:space="0" w:color="000000"/>
              <w:right w:val="single" w:sz="4" w:space="0" w:color="000000"/>
            </w:tcBorders>
          </w:tcPr>
          <w:p w14:paraId="58E87653" w14:textId="77777777" w:rsidR="00DD65CF" w:rsidRDefault="00D84A4C">
            <w:pPr>
              <w:spacing w:after="0" w:line="259" w:lineRule="auto"/>
              <w:ind w:left="65" w:right="0" w:firstLine="0"/>
              <w:jc w:val="left"/>
            </w:pPr>
            <w:r>
              <w:rPr>
                <w:sz w:val="20"/>
              </w:rPr>
              <w:t xml:space="preserve">Образовательные технологии </w:t>
            </w:r>
          </w:p>
        </w:tc>
        <w:tc>
          <w:tcPr>
            <w:tcW w:w="1000" w:type="pct"/>
            <w:tcBorders>
              <w:top w:val="single" w:sz="4" w:space="0" w:color="000000"/>
              <w:left w:val="single" w:sz="4" w:space="0" w:color="000000"/>
              <w:bottom w:val="single" w:sz="4" w:space="0" w:color="000000"/>
              <w:right w:val="single" w:sz="4" w:space="0" w:color="000000"/>
            </w:tcBorders>
          </w:tcPr>
          <w:p w14:paraId="484ECAB7" w14:textId="1A140740" w:rsidR="00DD65CF" w:rsidRDefault="00D84A4C" w:rsidP="003A4685">
            <w:pPr>
              <w:spacing w:after="1" w:line="239" w:lineRule="auto"/>
              <w:ind w:left="3" w:right="0" w:firstLine="0"/>
              <w:jc w:val="center"/>
            </w:pPr>
            <w:r>
              <w:rPr>
                <w:sz w:val="20"/>
              </w:rPr>
              <w:t>Формы  текущего контроля  успеваемости</w:t>
            </w:r>
            <w:r>
              <w:rPr>
                <w:i/>
                <w:sz w:val="20"/>
              </w:rPr>
              <w:t xml:space="preserve"> </w:t>
            </w:r>
            <w:r>
              <w:rPr>
                <w:sz w:val="20"/>
              </w:rPr>
              <w:t xml:space="preserve"> </w:t>
            </w:r>
          </w:p>
        </w:tc>
      </w:tr>
      <w:tr w:rsidR="00DD65CF" w14:paraId="27263456"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1C2B2BCC" w14:textId="77777777" w:rsidR="00DD65CF" w:rsidRDefault="00D84A4C">
            <w:pPr>
              <w:spacing w:after="0" w:line="259" w:lineRule="auto"/>
              <w:ind w:left="0" w:right="0" w:firstLine="0"/>
              <w:jc w:val="left"/>
            </w:pPr>
            <w:r>
              <w:rPr>
                <w:sz w:val="20"/>
              </w:rPr>
              <w:t xml:space="preserve">1. </w:t>
            </w:r>
          </w:p>
        </w:tc>
        <w:tc>
          <w:tcPr>
            <w:tcW w:w="2361" w:type="pct"/>
            <w:tcBorders>
              <w:top w:val="single" w:sz="4" w:space="0" w:color="000000"/>
              <w:left w:val="single" w:sz="4" w:space="0" w:color="000000"/>
              <w:bottom w:val="single" w:sz="4" w:space="0" w:color="000000"/>
              <w:right w:val="single" w:sz="4" w:space="0" w:color="000000"/>
            </w:tcBorders>
          </w:tcPr>
          <w:p w14:paraId="3F3BF140" w14:textId="77777777" w:rsidR="00DD65CF" w:rsidRDefault="00D84A4C">
            <w:pPr>
              <w:spacing w:after="0" w:line="259" w:lineRule="auto"/>
              <w:ind w:left="0" w:right="0" w:firstLine="0"/>
              <w:jc w:val="left"/>
            </w:pPr>
            <w:r>
              <w:rPr>
                <w:sz w:val="20"/>
              </w:rPr>
              <w:t xml:space="preserve">Понятие и сущность культуры </w:t>
            </w:r>
          </w:p>
        </w:tc>
        <w:tc>
          <w:tcPr>
            <w:tcW w:w="1416" w:type="pct"/>
            <w:tcBorders>
              <w:top w:val="single" w:sz="4" w:space="0" w:color="000000"/>
              <w:left w:val="single" w:sz="4" w:space="0" w:color="000000"/>
              <w:bottom w:val="single" w:sz="4" w:space="0" w:color="000000"/>
              <w:right w:val="single" w:sz="4" w:space="0" w:color="000000"/>
            </w:tcBorders>
          </w:tcPr>
          <w:p w14:paraId="79A2EA4E" w14:textId="77777777" w:rsidR="00DD65CF" w:rsidRDefault="00D84A4C">
            <w:pPr>
              <w:spacing w:after="0" w:line="259" w:lineRule="auto"/>
              <w:ind w:left="2" w:right="0" w:firstLine="0"/>
              <w:jc w:val="left"/>
            </w:pPr>
            <w:r>
              <w:rPr>
                <w:sz w:val="20"/>
              </w:rPr>
              <w:t xml:space="preserve">Проблемная лекция, семинар </w:t>
            </w:r>
          </w:p>
        </w:tc>
        <w:tc>
          <w:tcPr>
            <w:tcW w:w="1000" w:type="pct"/>
            <w:tcBorders>
              <w:top w:val="single" w:sz="4" w:space="0" w:color="000000"/>
              <w:left w:val="single" w:sz="4" w:space="0" w:color="000000"/>
              <w:bottom w:val="single" w:sz="4" w:space="0" w:color="000000"/>
              <w:right w:val="single" w:sz="4" w:space="0" w:color="000000"/>
            </w:tcBorders>
          </w:tcPr>
          <w:p w14:paraId="79F0D4F2" w14:textId="4E034A96" w:rsidR="00DD65CF" w:rsidRDefault="00D84A4C" w:rsidP="003A4685">
            <w:pPr>
              <w:spacing w:after="0" w:line="259" w:lineRule="auto"/>
              <w:ind w:left="0" w:right="46" w:firstLine="0"/>
              <w:jc w:val="center"/>
            </w:pPr>
            <w:r>
              <w:rPr>
                <w:sz w:val="20"/>
              </w:rPr>
              <w:t xml:space="preserve">Устный опрос  </w:t>
            </w:r>
          </w:p>
        </w:tc>
      </w:tr>
      <w:tr w:rsidR="00DD65CF" w14:paraId="14DF83A2"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7FB29AC9" w14:textId="77777777" w:rsidR="00DD65CF" w:rsidRDefault="00D84A4C">
            <w:pPr>
              <w:spacing w:after="0" w:line="259" w:lineRule="auto"/>
              <w:ind w:left="0" w:right="0" w:firstLine="0"/>
              <w:jc w:val="left"/>
            </w:pPr>
            <w:r>
              <w:rPr>
                <w:sz w:val="20"/>
              </w:rPr>
              <w:t xml:space="preserve">2. </w:t>
            </w:r>
          </w:p>
        </w:tc>
        <w:tc>
          <w:tcPr>
            <w:tcW w:w="2361" w:type="pct"/>
            <w:tcBorders>
              <w:top w:val="single" w:sz="4" w:space="0" w:color="000000"/>
              <w:left w:val="single" w:sz="4" w:space="0" w:color="000000"/>
              <w:bottom w:val="single" w:sz="4" w:space="0" w:color="000000"/>
              <w:right w:val="single" w:sz="4" w:space="0" w:color="000000"/>
            </w:tcBorders>
          </w:tcPr>
          <w:p w14:paraId="01E8FF2B" w14:textId="77777777" w:rsidR="00DD65CF" w:rsidRDefault="00D84A4C">
            <w:pPr>
              <w:spacing w:after="0" w:line="259" w:lineRule="auto"/>
              <w:ind w:left="0" w:right="0" w:firstLine="0"/>
              <w:jc w:val="left"/>
            </w:pPr>
            <w:r>
              <w:rPr>
                <w:sz w:val="20"/>
              </w:rPr>
              <w:t xml:space="preserve">Типология культуры </w:t>
            </w:r>
          </w:p>
        </w:tc>
        <w:tc>
          <w:tcPr>
            <w:tcW w:w="1416" w:type="pct"/>
            <w:tcBorders>
              <w:top w:val="single" w:sz="4" w:space="0" w:color="000000"/>
              <w:left w:val="single" w:sz="4" w:space="0" w:color="000000"/>
              <w:bottom w:val="single" w:sz="4" w:space="0" w:color="000000"/>
              <w:right w:val="single" w:sz="4" w:space="0" w:color="000000"/>
            </w:tcBorders>
          </w:tcPr>
          <w:p w14:paraId="6291C8B2" w14:textId="77777777" w:rsidR="00DD65CF" w:rsidRDefault="00D84A4C">
            <w:pPr>
              <w:spacing w:after="0" w:line="259" w:lineRule="auto"/>
              <w:ind w:left="2" w:right="0" w:firstLine="0"/>
              <w:jc w:val="left"/>
            </w:pPr>
            <w:r>
              <w:rPr>
                <w:sz w:val="20"/>
              </w:rPr>
              <w:t xml:space="preserve">Лекция, проблемный семинар  </w:t>
            </w:r>
          </w:p>
        </w:tc>
        <w:tc>
          <w:tcPr>
            <w:tcW w:w="1000" w:type="pct"/>
            <w:tcBorders>
              <w:top w:val="single" w:sz="4" w:space="0" w:color="000000"/>
              <w:left w:val="single" w:sz="4" w:space="0" w:color="000000"/>
              <w:bottom w:val="single" w:sz="4" w:space="0" w:color="000000"/>
              <w:right w:val="single" w:sz="4" w:space="0" w:color="000000"/>
            </w:tcBorders>
          </w:tcPr>
          <w:p w14:paraId="0DCD37BA" w14:textId="77777777" w:rsidR="00DD65CF" w:rsidRDefault="00D84A4C">
            <w:pPr>
              <w:spacing w:after="0" w:line="259" w:lineRule="auto"/>
              <w:ind w:left="2" w:right="0" w:firstLine="0"/>
              <w:jc w:val="left"/>
            </w:pPr>
            <w:r>
              <w:rPr>
                <w:sz w:val="20"/>
              </w:rPr>
              <w:t xml:space="preserve">Устный опрос </w:t>
            </w:r>
          </w:p>
        </w:tc>
      </w:tr>
      <w:tr w:rsidR="00DD65CF" w14:paraId="2544F21F"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5DC9A602" w14:textId="77777777" w:rsidR="00DD65CF" w:rsidRDefault="00D84A4C">
            <w:pPr>
              <w:spacing w:after="0" w:line="259" w:lineRule="auto"/>
              <w:ind w:left="0" w:right="0" w:firstLine="0"/>
              <w:jc w:val="left"/>
            </w:pPr>
            <w:r>
              <w:rPr>
                <w:sz w:val="20"/>
              </w:rPr>
              <w:t xml:space="preserve">3. </w:t>
            </w:r>
          </w:p>
        </w:tc>
        <w:tc>
          <w:tcPr>
            <w:tcW w:w="2361" w:type="pct"/>
            <w:tcBorders>
              <w:top w:val="single" w:sz="4" w:space="0" w:color="000000"/>
              <w:left w:val="single" w:sz="4" w:space="0" w:color="000000"/>
              <w:bottom w:val="single" w:sz="4" w:space="0" w:color="000000"/>
              <w:right w:val="single" w:sz="4" w:space="0" w:color="000000"/>
            </w:tcBorders>
          </w:tcPr>
          <w:p w14:paraId="1BF2717F" w14:textId="77777777" w:rsidR="00DD65CF" w:rsidRDefault="00D84A4C">
            <w:pPr>
              <w:spacing w:after="0" w:line="259" w:lineRule="auto"/>
              <w:ind w:left="0" w:right="0" w:firstLine="0"/>
              <w:jc w:val="left"/>
            </w:pPr>
            <w:r>
              <w:rPr>
                <w:sz w:val="20"/>
              </w:rPr>
              <w:t xml:space="preserve">Разнообразие культурных форм и сложное строение культуры </w:t>
            </w:r>
          </w:p>
        </w:tc>
        <w:tc>
          <w:tcPr>
            <w:tcW w:w="1416" w:type="pct"/>
            <w:tcBorders>
              <w:top w:val="single" w:sz="4" w:space="0" w:color="000000"/>
              <w:left w:val="single" w:sz="4" w:space="0" w:color="000000"/>
              <w:bottom w:val="single" w:sz="4" w:space="0" w:color="000000"/>
              <w:right w:val="single" w:sz="4" w:space="0" w:color="000000"/>
            </w:tcBorders>
          </w:tcPr>
          <w:p w14:paraId="3EF8D5A6" w14:textId="77777777" w:rsidR="00DD65CF" w:rsidRDefault="00D84A4C">
            <w:pPr>
              <w:spacing w:after="0" w:line="259" w:lineRule="auto"/>
              <w:ind w:left="2" w:right="0" w:firstLine="0"/>
              <w:jc w:val="left"/>
            </w:pPr>
            <w:r>
              <w:rPr>
                <w:sz w:val="20"/>
              </w:rPr>
              <w:t xml:space="preserve">Проблемная лекция, семинар  </w:t>
            </w:r>
          </w:p>
        </w:tc>
        <w:tc>
          <w:tcPr>
            <w:tcW w:w="1000" w:type="pct"/>
            <w:tcBorders>
              <w:top w:val="single" w:sz="4" w:space="0" w:color="000000"/>
              <w:left w:val="single" w:sz="4" w:space="0" w:color="000000"/>
              <w:bottom w:val="single" w:sz="4" w:space="0" w:color="000000"/>
              <w:right w:val="single" w:sz="4" w:space="0" w:color="000000"/>
            </w:tcBorders>
          </w:tcPr>
          <w:p w14:paraId="6B292A34" w14:textId="77777777" w:rsidR="00DD65CF" w:rsidRDefault="00D84A4C">
            <w:pPr>
              <w:spacing w:after="0" w:line="259" w:lineRule="auto"/>
              <w:ind w:left="2" w:right="0" w:firstLine="0"/>
              <w:jc w:val="left"/>
            </w:pPr>
            <w:r>
              <w:rPr>
                <w:sz w:val="20"/>
              </w:rPr>
              <w:t xml:space="preserve">Устный опрос </w:t>
            </w:r>
          </w:p>
        </w:tc>
      </w:tr>
      <w:tr w:rsidR="00DD65CF" w14:paraId="0AE4DAF8"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61095205" w14:textId="77777777" w:rsidR="00DD65CF" w:rsidRDefault="00D84A4C">
            <w:pPr>
              <w:spacing w:after="0" w:line="259" w:lineRule="auto"/>
              <w:ind w:left="0" w:right="0" w:firstLine="0"/>
              <w:jc w:val="left"/>
            </w:pPr>
            <w:r>
              <w:rPr>
                <w:sz w:val="20"/>
              </w:rPr>
              <w:t xml:space="preserve">4. </w:t>
            </w:r>
          </w:p>
        </w:tc>
        <w:tc>
          <w:tcPr>
            <w:tcW w:w="2361" w:type="pct"/>
            <w:tcBorders>
              <w:top w:val="single" w:sz="4" w:space="0" w:color="000000"/>
              <w:left w:val="single" w:sz="4" w:space="0" w:color="000000"/>
              <w:bottom w:val="single" w:sz="4" w:space="0" w:color="000000"/>
              <w:right w:val="single" w:sz="4" w:space="0" w:color="000000"/>
            </w:tcBorders>
          </w:tcPr>
          <w:p w14:paraId="3D9C83F3" w14:textId="77777777" w:rsidR="00DD65CF" w:rsidRDefault="00D84A4C">
            <w:pPr>
              <w:spacing w:after="0" w:line="259" w:lineRule="auto"/>
              <w:ind w:left="0" w:right="0" w:firstLine="0"/>
              <w:jc w:val="left"/>
            </w:pPr>
            <w:r>
              <w:rPr>
                <w:sz w:val="20"/>
              </w:rPr>
              <w:t xml:space="preserve">Феномен русской культуры </w:t>
            </w:r>
          </w:p>
        </w:tc>
        <w:tc>
          <w:tcPr>
            <w:tcW w:w="1416" w:type="pct"/>
            <w:tcBorders>
              <w:top w:val="single" w:sz="4" w:space="0" w:color="000000"/>
              <w:left w:val="single" w:sz="4" w:space="0" w:color="000000"/>
              <w:bottom w:val="single" w:sz="4" w:space="0" w:color="000000"/>
              <w:right w:val="single" w:sz="4" w:space="0" w:color="000000"/>
            </w:tcBorders>
          </w:tcPr>
          <w:p w14:paraId="76161AA7" w14:textId="19A6C51D" w:rsidR="00DD65CF" w:rsidRDefault="00D84A4C" w:rsidP="003A4685">
            <w:pPr>
              <w:spacing w:after="0" w:line="259" w:lineRule="auto"/>
              <w:ind w:left="2" w:right="0" w:firstLine="0"/>
              <w:jc w:val="left"/>
            </w:pPr>
            <w:r>
              <w:rPr>
                <w:sz w:val="20"/>
              </w:rPr>
              <w:t xml:space="preserve">Проблемная лекция, семинар-дискуссия </w:t>
            </w:r>
          </w:p>
        </w:tc>
        <w:tc>
          <w:tcPr>
            <w:tcW w:w="1000" w:type="pct"/>
            <w:tcBorders>
              <w:top w:val="single" w:sz="4" w:space="0" w:color="000000"/>
              <w:left w:val="single" w:sz="4" w:space="0" w:color="000000"/>
              <w:bottom w:val="single" w:sz="4" w:space="0" w:color="000000"/>
              <w:right w:val="single" w:sz="4" w:space="0" w:color="000000"/>
            </w:tcBorders>
          </w:tcPr>
          <w:p w14:paraId="49097546" w14:textId="77777777" w:rsidR="00DD65CF" w:rsidRDefault="00D84A4C">
            <w:pPr>
              <w:spacing w:after="0" w:line="259" w:lineRule="auto"/>
              <w:ind w:left="2" w:right="0" w:firstLine="0"/>
              <w:jc w:val="left"/>
            </w:pPr>
            <w:r>
              <w:rPr>
                <w:sz w:val="20"/>
              </w:rPr>
              <w:t xml:space="preserve">Устный опрос </w:t>
            </w:r>
          </w:p>
        </w:tc>
      </w:tr>
      <w:tr w:rsidR="00DD65CF" w14:paraId="34524184"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08B11C16" w14:textId="77777777" w:rsidR="00DD65CF" w:rsidRDefault="00D84A4C">
            <w:pPr>
              <w:spacing w:after="0" w:line="259" w:lineRule="auto"/>
              <w:ind w:left="0" w:right="0" w:firstLine="0"/>
              <w:jc w:val="left"/>
            </w:pPr>
            <w:r>
              <w:rPr>
                <w:sz w:val="20"/>
              </w:rPr>
              <w:t xml:space="preserve">5. </w:t>
            </w:r>
          </w:p>
        </w:tc>
        <w:tc>
          <w:tcPr>
            <w:tcW w:w="2361" w:type="pct"/>
            <w:tcBorders>
              <w:top w:val="single" w:sz="4" w:space="0" w:color="000000"/>
              <w:left w:val="single" w:sz="4" w:space="0" w:color="000000"/>
              <w:bottom w:val="single" w:sz="4" w:space="0" w:color="000000"/>
              <w:right w:val="single" w:sz="4" w:space="0" w:color="000000"/>
            </w:tcBorders>
          </w:tcPr>
          <w:p w14:paraId="0D8F301E" w14:textId="77777777" w:rsidR="00DD65CF" w:rsidRDefault="00D84A4C">
            <w:pPr>
              <w:spacing w:after="0" w:line="259" w:lineRule="auto"/>
              <w:ind w:left="0" w:right="0" w:firstLine="0"/>
              <w:jc w:val="left"/>
            </w:pPr>
            <w:r>
              <w:rPr>
                <w:sz w:val="20"/>
              </w:rPr>
              <w:t xml:space="preserve">Освоение культуры: социализация и </w:t>
            </w:r>
            <w:proofErr w:type="spellStart"/>
            <w:r>
              <w:rPr>
                <w:sz w:val="20"/>
              </w:rPr>
              <w:t>инкультурация</w:t>
            </w:r>
            <w:proofErr w:type="spellEnd"/>
            <w:r>
              <w:rPr>
                <w:sz w:val="20"/>
              </w:rPr>
              <w:t xml:space="preserve"> </w:t>
            </w:r>
          </w:p>
        </w:tc>
        <w:tc>
          <w:tcPr>
            <w:tcW w:w="1416" w:type="pct"/>
            <w:tcBorders>
              <w:top w:val="single" w:sz="4" w:space="0" w:color="000000"/>
              <w:left w:val="single" w:sz="4" w:space="0" w:color="000000"/>
              <w:bottom w:val="single" w:sz="4" w:space="0" w:color="000000"/>
              <w:right w:val="single" w:sz="4" w:space="0" w:color="000000"/>
            </w:tcBorders>
          </w:tcPr>
          <w:p w14:paraId="4935A43F" w14:textId="77777777" w:rsidR="00DD65CF" w:rsidRDefault="00D84A4C">
            <w:pPr>
              <w:spacing w:after="0" w:line="259" w:lineRule="auto"/>
              <w:ind w:left="2" w:right="0" w:firstLine="0"/>
              <w:jc w:val="left"/>
            </w:pPr>
            <w:r>
              <w:rPr>
                <w:sz w:val="20"/>
              </w:rPr>
              <w:t xml:space="preserve">Проблемная лекция, семинар  </w:t>
            </w:r>
          </w:p>
        </w:tc>
        <w:tc>
          <w:tcPr>
            <w:tcW w:w="1000" w:type="pct"/>
            <w:tcBorders>
              <w:top w:val="single" w:sz="4" w:space="0" w:color="000000"/>
              <w:left w:val="single" w:sz="4" w:space="0" w:color="000000"/>
              <w:bottom w:val="single" w:sz="4" w:space="0" w:color="000000"/>
              <w:right w:val="single" w:sz="4" w:space="0" w:color="000000"/>
            </w:tcBorders>
          </w:tcPr>
          <w:p w14:paraId="29EAEB51" w14:textId="77777777" w:rsidR="00DD65CF" w:rsidRDefault="00D84A4C">
            <w:pPr>
              <w:spacing w:after="0" w:line="259" w:lineRule="auto"/>
              <w:ind w:left="2" w:right="0" w:firstLine="0"/>
              <w:jc w:val="left"/>
            </w:pPr>
            <w:r>
              <w:rPr>
                <w:sz w:val="20"/>
              </w:rPr>
              <w:t xml:space="preserve">Устный опрос </w:t>
            </w:r>
          </w:p>
        </w:tc>
      </w:tr>
      <w:tr w:rsidR="00DD65CF" w14:paraId="4CFA025C"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52A83C8B" w14:textId="77777777" w:rsidR="00DD65CF" w:rsidRDefault="00D84A4C">
            <w:pPr>
              <w:spacing w:after="0" w:line="259" w:lineRule="auto"/>
              <w:ind w:left="0" w:right="0" w:firstLine="0"/>
              <w:jc w:val="left"/>
            </w:pPr>
            <w:r>
              <w:rPr>
                <w:sz w:val="20"/>
              </w:rPr>
              <w:t xml:space="preserve">6. </w:t>
            </w:r>
          </w:p>
        </w:tc>
        <w:tc>
          <w:tcPr>
            <w:tcW w:w="2361" w:type="pct"/>
            <w:tcBorders>
              <w:top w:val="single" w:sz="4" w:space="0" w:color="000000"/>
              <w:left w:val="single" w:sz="4" w:space="0" w:color="000000"/>
              <w:bottom w:val="single" w:sz="4" w:space="0" w:color="000000"/>
              <w:right w:val="single" w:sz="4" w:space="0" w:color="000000"/>
            </w:tcBorders>
          </w:tcPr>
          <w:p w14:paraId="1B27874D" w14:textId="77777777" w:rsidR="00DD65CF" w:rsidRDefault="00D84A4C">
            <w:pPr>
              <w:spacing w:after="0" w:line="259" w:lineRule="auto"/>
              <w:ind w:left="0" w:right="0" w:firstLine="0"/>
              <w:jc w:val="left"/>
            </w:pPr>
            <w:r>
              <w:rPr>
                <w:sz w:val="20"/>
              </w:rPr>
              <w:t xml:space="preserve">Межкультурное взаимодействие в </w:t>
            </w:r>
            <w:proofErr w:type="spellStart"/>
            <w:r>
              <w:rPr>
                <w:sz w:val="20"/>
              </w:rPr>
              <w:t>глобализирующемся</w:t>
            </w:r>
            <w:proofErr w:type="spellEnd"/>
            <w:r>
              <w:rPr>
                <w:sz w:val="20"/>
              </w:rPr>
              <w:t xml:space="preserve"> мире </w:t>
            </w:r>
          </w:p>
        </w:tc>
        <w:tc>
          <w:tcPr>
            <w:tcW w:w="1416" w:type="pct"/>
            <w:tcBorders>
              <w:top w:val="single" w:sz="4" w:space="0" w:color="000000"/>
              <w:left w:val="single" w:sz="4" w:space="0" w:color="000000"/>
              <w:bottom w:val="single" w:sz="4" w:space="0" w:color="000000"/>
              <w:right w:val="single" w:sz="4" w:space="0" w:color="000000"/>
            </w:tcBorders>
          </w:tcPr>
          <w:p w14:paraId="567E508A" w14:textId="77777777" w:rsidR="00DD65CF" w:rsidRDefault="00D84A4C">
            <w:pPr>
              <w:spacing w:after="0" w:line="259" w:lineRule="auto"/>
              <w:ind w:left="2" w:right="0" w:firstLine="0"/>
            </w:pPr>
            <w:r>
              <w:rPr>
                <w:sz w:val="20"/>
              </w:rPr>
              <w:t xml:space="preserve">Проблемная лекция, проблемный семинар </w:t>
            </w:r>
          </w:p>
        </w:tc>
        <w:tc>
          <w:tcPr>
            <w:tcW w:w="1000" w:type="pct"/>
            <w:tcBorders>
              <w:top w:val="single" w:sz="4" w:space="0" w:color="000000"/>
              <w:left w:val="single" w:sz="4" w:space="0" w:color="000000"/>
              <w:bottom w:val="single" w:sz="4" w:space="0" w:color="000000"/>
              <w:right w:val="single" w:sz="4" w:space="0" w:color="000000"/>
            </w:tcBorders>
          </w:tcPr>
          <w:p w14:paraId="46E4A77B" w14:textId="77777777" w:rsidR="00DD65CF" w:rsidRDefault="00D84A4C">
            <w:pPr>
              <w:spacing w:after="0" w:line="259" w:lineRule="auto"/>
              <w:ind w:left="2" w:right="0" w:firstLine="0"/>
              <w:jc w:val="left"/>
            </w:pPr>
            <w:r>
              <w:rPr>
                <w:sz w:val="20"/>
              </w:rPr>
              <w:t xml:space="preserve">Устный опрос </w:t>
            </w:r>
          </w:p>
        </w:tc>
      </w:tr>
      <w:tr w:rsidR="00DD65CF" w14:paraId="39C48F89"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2E3953BF" w14:textId="77777777" w:rsidR="00DD65CF" w:rsidRDefault="00D84A4C">
            <w:pPr>
              <w:spacing w:after="0" w:line="259" w:lineRule="auto"/>
              <w:ind w:left="0" w:right="0" w:firstLine="0"/>
              <w:jc w:val="left"/>
            </w:pPr>
            <w:r>
              <w:rPr>
                <w:sz w:val="20"/>
              </w:rPr>
              <w:t xml:space="preserve">7. </w:t>
            </w:r>
          </w:p>
        </w:tc>
        <w:tc>
          <w:tcPr>
            <w:tcW w:w="2361" w:type="pct"/>
            <w:tcBorders>
              <w:top w:val="single" w:sz="4" w:space="0" w:color="000000"/>
              <w:left w:val="single" w:sz="4" w:space="0" w:color="000000"/>
              <w:bottom w:val="single" w:sz="4" w:space="0" w:color="000000"/>
              <w:right w:val="single" w:sz="4" w:space="0" w:color="000000"/>
            </w:tcBorders>
          </w:tcPr>
          <w:p w14:paraId="684E956F" w14:textId="77777777" w:rsidR="00DD65CF" w:rsidRDefault="00D84A4C">
            <w:pPr>
              <w:spacing w:after="0" w:line="259" w:lineRule="auto"/>
              <w:ind w:left="0" w:right="0" w:firstLine="0"/>
              <w:jc w:val="left"/>
            </w:pPr>
            <w:proofErr w:type="spellStart"/>
            <w:r>
              <w:rPr>
                <w:sz w:val="20"/>
              </w:rPr>
              <w:t>Этнонациональные</w:t>
            </w:r>
            <w:proofErr w:type="spellEnd"/>
            <w:r>
              <w:rPr>
                <w:sz w:val="20"/>
              </w:rPr>
              <w:t xml:space="preserve"> особенности межкультурного взаимодействия </w:t>
            </w:r>
          </w:p>
        </w:tc>
        <w:tc>
          <w:tcPr>
            <w:tcW w:w="1416" w:type="pct"/>
            <w:tcBorders>
              <w:top w:val="single" w:sz="4" w:space="0" w:color="000000"/>
              <w:left w:val="single" w:sz="4" w:space="0" w:color="000000"/>
              <w:bottom w:val="single" w:sz="4" w:space="0" w:color="000000"/>
              <w:right w:val="single" w:sz="4" w:space="0" w:color="000000"/>
            </w:tcBorders>
          </w:tcPr>
          <w:p w14:paraId="29C7B55E" w14:textId="77777777" w:rsidR="00DD65CF" w:rsidRDefault="00D84A4C">
            <w:pPr>
              <w:spacing w:after="0" w:line="259" w:lineRule="auto"/>
              <w:ind w:left="2" w:right="0" w:firstLine="0"/>
              <w:jc w:val="left"/>
            </w:pPr>
            <w:r>
              <w:rPr>
                <w:sz w:val="20"/>
              </w:rPr>
              <w:t xml:space="preserve">Проблемная лекция, семинар </w:t>
            </w:r>
          </w:p>
        </w:tc>
        <w:tc>
          <w:tcPr>
            <w:tcW w:w="1000" w:type="pct"/>
            <w:tcBorders>
              <w:top w:val="single" w:sz="4" w:space="0" w:color="000000"/>
              <w:left w:val="single" w:sz="4" w:space="0" w:color="000000"/>
              <w:bottom w:val="single" w:sz="4" w:space="0" w:color="000000"/>
              <w:right w:val="single" w:sz="4" w:space="0" w:color="000000"/>
            </w:tcBorders>
          </w:tcPr>
          <w:p w14:paraId="6D859C28" w14:textId="77777777" w:rsidR="00DD65CF" w:rsidRDefault="00D84A4C">
            <w:pPr>
              <w:spacing w:after="0" w:line="259" w:lineRule="auto"/>
              <w:ind w:left="2" w:right="0" w:firstLine="0"/>
              <w:jc w:val="left"/>
            </w:pPr>
            <w:r>
              <w:rPr>
                <w:sz w:val="20"/>
              </w:rPr>
              <w:t xml:space="preserve">Устный опрос </w:t>
            </w:r>
          </w:p>
        </w:tc>
      </w:tr>
      <w:tr w:rsidR="00DD65CF" w14:paraId="64973603" w14:textId="77777777" w:rsidTr="003A4685">
        <w:trPr>
          <w:trHeight w:val="20"/>
        </w:trPr>
        <w:tc>
          <w:tcPr>
            <w:tcW w:w="224" w:type="pct"/>
            <w:tcBorders>
              <w:top w:val="single" w:sz="4" w:space="0" w:color="000000"/>
              <w:left w:val="single" w:sz="4" w:space="0" w:color="000000"/>
              <w:bottom w:val="single" w:sz="4" w:space="0" w:color="000000"/>
              <w:right w:val="single" w:sz="4" w:space="0" w:color="000000"/>
            </w:tcBorders>
          </w:tcPr>
          <w:p w14:paraId="44C34EEA" w14:textId="77777777" w:rsidR="00DD65CF" w:rsidRDefault="00D84A4C">
            <w:pPr>
              <w:spacing w:after="0" w:line="259" w:lineRule="auto"/>
              <w:ind w:left="0" w:right="0" w:firstLine="0"/>
              <w:jc w:val="left"/>
            </w:pPr>
            <w:r>
              <w:rPr>
                <w:sz w:val="20"/>
              </w:rPr>
              <w:t xml:space="preserve">8. </w:t>
            </w:r>
          </w:p>
        </w:tc>
        <w:tc>
          <w:tcPr>
            <w:tcW w:w="2361" w:type="pct"/>
            <w:tcBorders>
              <w:top w:val="single" w:sz="4" w:space="0" w:color="000000"/>
              <w:left w:val="single" w:sz="4" w:space="0" w:color="000000"/>
              <w:bottom w:val="single" w:sz="4" w:space="0" w:color="000000"/>
              <w:right w:val="single" w:sz="4" w:space="0" w:color="000000"/>
            </w:tcBorders>
          </w:tcPr>
          <w:p w14:paraId="13B7402D" w14:textId="77777777" w:rsidR="00DD65CF" w:rsidRDefault="00D84A4C">
            <w:pPr>
              <w:spacing w:after="0" w:line="259" w:lineRule="auto"/>
              <w:ind w:left="0" w:right="0" w:firstLine="0"/>
              <w:jc w:val="left"/>
            </w:pPr>
            <w:r>
              <w:rPr>
                <w:sz w:val="20"/>
              </w:rPr>
              <w:t xml:space="preserve">Господствующие в современном мире религиозные системы и их взаимодействие. </w:t>
            </w:r>
          </w:p>
        </w:tc>
        <w:tc>
          <w:tcPr>
            <w:tcW w:w="1416" w:type="pct"/>
            <w:tcBorders>
              <w:top w:val="single" w:sz="4" w:space="0" w:color="000000"/>
              <w:left w:val="single" w:sz="4" w:space="0" w:color="000000"/>
              <w:bottom w:val="single" w:sz="4" w:space="0" w:color="000000"/>
              <w:right w:val="single" w:sz="4" w:space="0" w:color="000000"/>
            </w:tcBorders>
          </w:tcPr>
          <w:p w14:paraId="7825B7AA" w14:textId="77777777" w:rsidR="00DD65CF" w:rsidRDefault="00D84A4C">
            <w:pPr>
              <w:spacing w:after="0" w:line="259" w:lineRule="auto"/>
              <w:ind w:left="2" w:right="0" w:firstLine="0"/>
              <w:jc w:val="left"/>
            </w:pPr>
            <w:r>
              <w:rPr>
                <w:sz w:val="20"/>
              </w:rPr>
              <w:t xml:space="preserve">Лекция, семинар  </w:t>
            </w:r>
          </w:p>
        </w:tc>
        <w:tc>
          <w:tcPr>
            <w:tcW w:w="1000" w:type="pct"/>
            <w:tcBorders>
              <w:top w:val="single" w:sz="4" w:space="0" w:color="000000"/>
              <w:left w:val="single" w:sz="4" w:space="0" w:color="000000"/>
              <w:bottom w:val="single" w:sz="4" w:space="0" w:color="000000"/>
              <w:right w:val="single" w:sz="4" w:space="0" w:color="000000"/>
            </w:tcBorders>
          </w:tcPr>
          <w:p w14:paraId="5A03F33C" w14:textId="77777777" w:rsidR="00DD65CF" w:rsidRDefault="00D84A4C">
            <w:pPr>
              <w:spacing w:after="0" w:line="259" w:lineRule="auto"/>
              <w:ind w:left="2" w:right="0" w:firstLine="0"/>
              <w:jc w:val="left"/>
            </w:pPr>
            <w:r>
              <w:rPr>
                <w:sz w:val="20"/>
              </w:rPr>
              <w:t xml:space="preserve">Устный опрос </w:t>
            </w:r>
          </w:p>
        </w:tc>
      </w:tr>
    </w:tbl>
    <w:p w14:paraId="17FFFC8A" w14:textId="77777777" w:rsidR="00DD65CF" w:rsidRDefault="00D84A4C">
      <w:pPr>
        <w:spacing w:after="0" w:line="259" w:lineRule="auto"/>
        <w:ind w:left="567" w:right="0" w:firstLine="0"/>
        <w:jc w:val="left"/>
      </w:pPr>
      <w:r>
        <w:rPr>
          <w:sz w:val="22"/>
        </w:rPr>
        <w:t xml:space="preserve"> </w:t>
      </w:r>
    </w:p>
    <w:p w14:paraId="5287FFBE" w14:textId="77777777" w:rsidR="00DD65CF" w:rsidRDefault="00D84A4C">
      <w:pPr>
        <w:numPr>
          <w:ilvl w:val="0"/>
          <w:numId w:val="3"/>
        </w:numPr>
        <w:spacing w:after="11" w:line="249" w:lineRule="auto"/>
        <w:ind w:right="0" w:hanging="240"/>
        <w:jc w:val="left"/>
      </w:pPr>
      <w:r>
        <w:rPr>
          <w:b/>
        </w:rPr>
        <w:t xml:space="preserve">Образовательные технологии </w:t>
      </w:r>
    </w:p>
    <w:p w14:paraId="466AEC0C" w14:textId="77777777" w:rsidR="00DD65CF" w:rsidRDefault="00D84A4C">
      <w:pPr>
        <w:spacing w:after="0" w:line="259" w:lineRule="auto"/>
        <w:ind w:left="567" w:right="0" w:firstLine="0"/>
        <w:jc w:val="left"/>
      </w:pPr>
      <w:r>
        <w:rPr>
          <w:b/>
        </w:rPr>
        <w:t xml:space="preserve"> </w:t>
      </w:r>
    </w:p>
    <w:p w14:paraId="0EEE61E7" w14:textId="77777777" w:rsidR="00DD65CF" w:rsidRDefault="00D84A4C">
      <w:pPr>
        <w:spacing w:after="11" w:line="249" w:lineRule="auto"/>
        <w:ind w:left="562" w:right="0"/>
        <w:jc w:val="left"/>
      </w:pPr>
      <w:r>
        <w:rPr>
          <w:b/>
        </w:rPr>
        <w:t xml:space="preserve">3.1.1. Лекция </w:t>
      </w:r>
    </w:p>
    <w:p w14:paraId="6A2E90B7" w14:textId="77777777" w:rsidR="00DD65CF" w:rsidRDefault="00D84A4C">
      <w:pPr>
        <w:ind w:left="-15" w:right="61" w:firstLine="567"/>
      </w:pPr>
      <w:r>
        <w:t xml:space="preserve">Лекцией называется устное изложение информации, выстроенное по строго определенной логической структуре, подчиненной задаче максимально глубоко и понятно </w:t>
      </w:r>
      <w:r>
        <w:lastRenderedPageBreak/>
        <w:t xml:space="preserve">раскрыть заданную тематику. Основное предназначение лекции: помощь в освоении фундаментальных аспектов; упрощение процесса понимания научно-популярных проблем; распространение сведений о новых достижениях современной науки. </w:t>
      </w:r>
    </w:p>
    <w:p w14:paraId="1772A65B" w14:textId="77777777" w:rsidR="00DD65CF" w:rsidRDefault="00D84A4C">
      <w:pPr>
        <w:ind w:left="-15" w:right="61" w:firstLine="567"/>
      </w:pPr>
      <w:r>
        <w:t xml:space="preserve">Этот вид необходим для того, чтобы дать учащимся представление о конкретном учебном предмете, познакомить с его основными задачами. Вводные лекции обычно рассказывают об особенностях курса, его роли среди остальных дисциплин. Студенты получают ориентировочный план лекций на учебный семестр или год, узнают об основных этапах развития предмета и выдающихся личностях, сделавших весомый вклад в научное направление. Также в рамках вводной лекции излагается информация о современном состоянии проблемы курса, перспектив его развития. Преподаватель кафедры объясняет учащимся особенности построения их дальнейшей работы, перечисляет возможные формы проведения семинаров и других видов занятий, предлагает перечень книг, необходимых для подготовки к зачету или экзамену. </w:t>
      </w:r>
    </w:p>
    <w:p w14:paraId="2464BDCA" w14:textId="77777777" w:rsidR="00DD65CF" w:rsidRDefault="00D84A4C">
      <w:pPr>
        <w:ind w:left="-15" w:right="61" w:firstLine="567"/>
      </w:pPr>
      <w:r>
        <w:t xml:space="preserve">Информационные лекции – это традиционный способ изложения материала. Они проводятся в том случае, когда учащихся необходимо ввести в курс по конкретному вопросу или предмету. Лектор предоставляет студентам нужные сведения, которые следует не только прослушать и осмыслить, но и запомнить. Для лучшего усвоения материала информационные лекции предполагают конспектирование – запись основных моментов доклада. Ведение конспекта помогает студентам лучше усвоить важнейшую информацию курса и при необходимости повторить материал перед сдачей экзамена или зачета. </w:t>
      </w:r>
    </w:p>
    <w:p w14:paraId="47D1A1DC" w14:textId="77777777" w:rsidR="00DD65CF" w:rsidRDefault="00D84A4C">
      <w:pPr>
        <w:spacing w:after="0" w:line="259" w:lineRule="auto"/>
        <w:ind w:left="567" w:right="0" w:firstLine="0"/>
        <w:jc w:val="left"/>
      </w:pPr>
      <w:r>
        <w:rPr>
          <w:b/>
        </w:rPr>
        <w:t xml:space="preserve"> </w:t>
      </w:r>
    </w:p>
    <w:p w14:paraId="503B4698" w14:textId="77777777" w:rsidR="00DD65CF" w:rsidRDefault="00D84A4C">
      <w:pPr>
        <w:spacing w:after="11" w:line="249" w:lineRule="auto"/>
        <w:ind w:left="562" w:right="0"/>
        <w:jc w:val="left"/>
      </w:pPr>
      <w:r>
        <w:rPr>
          <w:b/>
        </w:rPr>
        <w:t xml:space="preserve">3.1.2. Проблемная лекция </w:t>
      </w:r>
    </w:p>
    <w:p w14:paraId="0D100E9D" w14:textId="77777777" w:rsidR="00DD65CF" w:rsidRDefault="00D84A4C">
      <w:pPr>
        <w:ind w:left="-15" w:right="61" w:firstLine="567"/>
      </w:pPr>
      <w:r>
        <w:t xml:space="preserve">В отличие от информационной лекции, на которой студенты получают интерпретированную преподавателем информацию, на проблемной лекции, новый теоретический материал подается как неизвестное, которое необходимо открыть, решил вши проблемную ситуацию. Задача педагога заключается в необходимости прогнозировать проблемную стратегию обучения, обеспечить участие студентов в анализе возникшего противоречия, привлекать их к решению проблем них ситуаций, учить выдвигать оригинальные пути их решения, учить анализировать полученную новую информацию в свете известных теорий, выдвигать гипотезы и использовать различные методы для их решения. </w:t>
      </w:r>
    </w:p>
    <w:p w14:paraId="3C0D44E6" w14:textId="77777777" w:rsidR="00DD65CF" w:rsidRDefault="00D84A4C">
      <w:pPr>
        <w:ind w:left="-15" w:right="61" w:firstLine="567"/>
      </w:pPr>
      <w:r>
        <w:t xml:space="preserve">На проблемной лекции привлечение студентов к активной деятельности осуществляется преподавателем с помощью создания проблемных ситуаций </w:t>
      </w:r>
    </w:p>
    <w:p w14:paraId="6418F74E" w14:textId="77777777" w:rsidR="00DD65CF" w:rsidRDefault="00D84A4C">
      <w:pPr>
        <w:ind w:left="-15" w:right="61" w:firstLine="567"/>
      </w:pPr>
      <w:r>
        <w:t xml:space="preserve">Проблемная ситуация - ситуация, для овладения которой отдельный субъект (или коллектив) должен найти и применить новые для себя знания или образ действий *. В проблемном вопросе, в проблемной ситуации всегда </w:t>
      </w:r>
      <w:proofErr w:type="spellStart"/>
      <w:r>
        <w:t>эт</w:t>
      </w:r>
      <w:proofErr w:type="spellEnd"/>
      <w:r>
        <w:t xml:space="preserve"> должна иметь место противоречие, </w:t>
      </w:r>
      <w:proofErr w:type="gramStart"/>
      <w:r>
        <w:t>например</w:t>
      </w:r>
      <w:proofErr w:type="gramEnd"/>
      <w:r>
        <w:t xml:space="preserve">: противоречие между теоретически возможным способом решения задачи и его практической нецелесообразностью, отсутствием методов анализа и обработки реально существующих факт ей, противоречие между научными фактами и житейскими представлениями студентов. </w:t>
      </w:r>
    </w:p>
    <w:p w14:paraId="2CD45DAE" w14:textId="77777777" w:rsidR="00DD65CF" w:rsidRDefault="00D84A4C">
      <w:pPr>
        <w:spacing w:after="0" w:line="259" w:lineRule="auto"/>
        <w:ind w:left="567" w:right="0" w:firstLine="0"/>
        <w:jc w:val="left"/>
      </w:pPr>
      <w:r>
        <w:t xml:space="preserve"> </w:t>
      </w:r>
    </w:p>
    <w:p w14:paraId="6A1A96BA" w14:textId="77777777" w:rsidR="00DD65CF" w:rsidRDefault="00D84A4C">
      <w:pPr>
        <w:spacing w:after="11" w:line="249" w:lineRule="auto"/>
        <w:ind w:left="562" w:right="0"/>
        <w:jc w:val="left"/>
      </w:pPr>
      <w:r>
        <w:rPr>
          <w:b/>
        </w:rPr>
        <w:t xml:space="preserve">3.2.1. Семинар </w:t>
      </w:r>
    </w:p>
    <w:p w14:paraId="19155875" w14:textId="3A030440" w:rsidR="00DD65CF" w:rsidRDefault="00D84A4C">
      <w:pPr>
        <w:ind w:left="-15" w:right="61" w:firstLine="567"/>
      </w:pPr>
      <w:r>
        <w:t xml:space="preserve">Семина р – форма учебно-практических занятий, при которой учащиеся (студенты, </w:t>
      </w:r>
      <w:proofErr w:type="spellStart"/>
      <w:r>
        <w:t>стажѐры</w:t>
      </w:r>
      <w:proofErr w:type="spellEnd"/>
      <w:r>
        <w:t xml:space="preserve">) обсуждают сообщения, доклады и рефераты, выполненные ими по результатам учебных или научных исследований под руководством преподавателя. Преподаватель в этом случае является координатором обсуждений темы семинара, подготовка к которому является обязательной. Поэтому тема семинара и основные источники обсуждения предъявляются до обсуждения для детального ознакомления, изучения. Цели обсуждений направлены на формирование навыков профессиональной полемики и закрепление обсуждаемого материала. Семинары </w:t>
      </w:r>
      <w:r w:rsidR="003A4685">
        <w:t>–</w:t>
      </w:r>
      <w:r>
        <w:t xml:space="preserve"> эффективная форма подготовки инженерных и научно-педагогических кадров в вузах </w:t>
      </w:r>
    </w:p>
    <w:p w14:paraId="62EF2FC8" w14:textId="77777777" w:rsidR="00DD65CF" w:rsidRDefault="00D84A4C">
      <w:pPr>
        <w:spacing w:after="0" w:line="259" w:lineRule="auto"/>
        <w:ind w:left="567" w:right="0" w:firstLine="0"/>
        <w:jc w:val="left"/>
      </w:pPr>
      <w:r>
        <w:rPr>
          <w:b/>
        </w:rPr>
        <w:lastRenderedPageBreak/>
        <w:t xml:space="preserve"> </w:t>
      </w:r>
    </w:p>
    <w:p w14:paraId="0D08FD1A" w14:textId="77777777" w:rsidR="00DD65CF" w:rsidRDefault="00D84A4C">
      <w:pPr>
        <w:spacing w:after="11" w:line="249" w:lineRule="auto"/>
        <w:ind w:left="562" w:right="0"/>
        <w:jc w:val="left"/>
      </w:pPr>
      <w:r>
        <w:rPr>
          <w:b/>
        </w:rPr>
        <w:t xml:space="preserve">3.2.2. Проблемный семинар </w:t>
      </w:r>
    </w:p>
    <w:p w14:paraId="2CE28213" w14:textId="77777777" w:rsidR="00DD65CF" w:rsidRDefault="00D84A4C">
      <w:pPr>
        <w:ind w:left="-15" w:right="61" w:firstLine="567"/>
      </w:pPr>
      <w:r>
        <w:rPr>
          <w:b/>
        </w:rPr>
        <w:t>Проблемный семинар</w:t>
      </w:r>
      <w:r>
        <w:rPr>
          <w:i/>
        </w:rPr>
        <w:t xml:space="preserve"> –</w:t>
      </w:r>
      <w:r>
        <w:t xml:space="preserve"> это вид семинара, в котором преподавать с помощью специально подобранных проблемных ситуаций, побуждает студентов самостоятельно рассуждать и активно искать ответы на поставленные вопросы. </w:t>
      </w:r>
    </w:p>
    <w:p w14:paraId="08A4CC27" w14:textId="77777777" w:rsidR="00DD65CF" w:rsidRDefault="00D84A4C">
      <w:pPr>
        <w:ind w:left="-15" w:right="61" w:firstLine="567"/>
      </w:pPr>
      <w:r>
        <w:t xml:space="preserve">Структурным элементом проблемного семинара является учебная проблема, проблемная ситуация или проблемный вопрос. </w:t>
      </w:r>
    </w:p>
    <w:p w14:paraId="35389EF4" w14:textId="77777777" w:rsidR="00DD65CF" w:rsidRDefault="00D84A4C">
      <w:pPr>
        <w:ind w:left="-15" w:right="61" w:firstLine="567"/>
      </w:pPr>
      <w:r>
        <w:t xml:space="preserve">Преподаватель создает проблемную ситуацию, для решения которой необходимы индуктивные обобщения; организует беседу, в ходе которой рядом последовательных вопросов он изобличает студента в противоречиях. </w:t>
      </w:r>
    </w:p>
    <w:p w14:paraId="5836C59D" w14:textId="77777777" w:rsidR="00DD65CF" w:rsidRDefault="00D84A4C">
      <w:pPr>
        <w:ind w:left="577" w:right="61"/>
      </w:pPr>
      <w:r>
        <w:t xml:space="preserve">Для подобных бесед характерны две </w:t>
      </w:r>
      <w:r>
        <w:rPr>
          <w:i/>
        </w:rPr>
        <w:t xml:space="preserve">специфические черты: </w:t>
      </w:r>
      <w:r>
        <w:t xml:space="preserve"> </w:t>
      </w:r>
    </w:p>
    <w:p w14:paraId="4848031C" w14:textId="77777777" w:rsidR="00DD65CF" w:rsidRDefault="00D84A4C">
      <w:pPr>
        <w:numPr>
          <w:ilvl w:val="0"/>
          <w:numId w:val="4"/>
        </w:numPr>
        <w:ind w:right="61" w:firstLine="567"/>
      </w:pPr>
      <w:r>
        <w:t xml:space="preserve">«сократовская индукция» – построение наводящих вопросов таким образом, что, отвечая на них, студент сам постепенно убеждается в неверности и несовершенстве ранее высказанных положений, </w:t>
      </w:r>
    </w:p>
    <w:p w14:paraId="0DAC124E" w14:textId="77777777" w:rsidR="00DD65CF" w:rsidRDefault="00D84A4C">
      <w:pPr>
        <w:numPr>
          <w:ilvl w:val="0"/>
          <w:numId w:val="4"/>
        </w:numPr>
        <w:ind w:right="61" w:firstLine="567"/>
      </w:pPr>
      <w:r>
        <w:t xml:space="preserve">«сократовская ирония» – шутливо искаженная позиция преподавателя, подчеркивающего свое мнимое незнание обсуждаемого вопроса в противовес самоуверенности обучающегося. </w:t>
      </w:r>
    </w:p>
    <w:p w14:paraId="1D46F89B" w14:textId="77777777" w:rsidR="00DD65CF" w:rsidRDefault="00D84A4C">
      <w:pPr>
        <w:ind w:left="-15" w:right="61" w:firstLine="567"/>
      </w:pPr>
      <w:r>
        <w:t xml:space="preserve">Задаваемые вопросы должны стимулировать у студентов стремление размышлять, доказывать и отстаивать свои позиции, свои мысли. Вопросы строятся по принципу критического отношения к догматическим утверждениям. </w:t>
      </w:r>
    </w:p>
    <w:p w14:paraId="46BC039D" w14:textId="77777777" w:rsidR="00DD65CF" w:rsidRDefault="00D84A4C">
      <w:pPr>
        <w:ind w:left="-15" w:right="61" w:firstLine="567"/>
      </w:pPr>
      <w:r>
        <w:t xml:space="preserve">Раскрытием противоречий устраняется мнимое знание, а беспокойство, в которое при этом ввергается ум, побуждает мысль обучающегося к поискам истины. </w:t>
      </w:r>
    </w:p>
    <w:p w14:paraId="35E36571" w14:textId="77777777" w:rsidR="00DD65CF" w:rsidRDefault="00D84A4C">
      <w:pPr>
        <w:ind w:left="-15" w:right="61" w:firstLine="567"/>
      </w:pPr>
      <w:r>
        <w:t xml:space="preserve">Преподаватель с помощью подобранных вопросов помогает студенту найти истинный ответ и тем самым привести его от неопределенных представлений к логически ясному знанию обсуждаемого предмета. </w:t>
      </w:r>
    </w:p>
    <w:p w14:paraId="6FB77DDC" w14:textId="77777777" w:rsidR="00DD65CF" w:rsidRDefault="00D84A4C">
      <w:pPr>
        <w:ind w:left="-15" w:right="61" w:firstLine="567"/>
      </w:pPr>
      <w:r>
        <w:t xml:space="preserve">Использование «сократовского» метода в ходе семинара позволяет выявить пробелы в знаниях студентов, повышает интерес к изучаемой дисциплине, способствует активному усвоению знаний, формирует и развивает навыки самостоятельной работы и ведения дискуссии. </w:t>
      </w:r>
    </w:p>
    <w:p w14:paraId="6D644AA5" w14:textId="77777777" w:rsidR="00DD65CF" w:rsidRDefault="00D84A4C">
      <w:pPr>
        <w:spacing w:after="0" w:line="259" w:lineRule="auto"/>
        <w:ind w:left="567" w:right="0" w:firstLine="0"/>
        <w:jc w:val="left"/>
      </w:pPr>
      <w:r>
        <w:t xml:space="preserve"> </w:t>
      </w:r>
    </w:p>
    <w:p w14:paraId="3B90812C" w14:textId="77777777" w:rsidR="00DD65CF" w:rsidRDefault="00D84A4C">
      <w:pPr>
        <w:spacing w:after="11" w:line="249" w:lineRule="auto"/>
        <w:ind w:left="562" w:right="0"/>
        <w:jc w:val="left"/>
      </w:pPr>
      <w:r>
        <w:rPr>
          <w:b/>
        </w:rPr>
        <w:t xml:space="preserve">3.2.2 Семинар-дискуссия </w:t>
      </w:r>
    </w:p>
    <w:p w14:paraId="31B837BF" w14:textId="77777777" w:rsidR="00DD65CF" w:rsidRDefault="00D84A4C">
      <w:pPr>
        <w:ind w:left="-15" w:right="61" w:firstLine="567"/>
      </w:pPr>
      <w:r>
        <w:rPr>
          <w:b/>
        </w:rPr>
        <w:t>Семинар с использованием метода «круглого стола»</w:t>
      </w:r>
      <w:r>
        <w:t xml:space="preserve"> – это вид семинара, в котором используется разновидность диалога «круглый стол», в процессе которого происходит мобилизация и активизация студентов (специалистов) на решении конкретных актуальных проблем. </w:t>
      </w:r>
    </w:p>
    <w:p w14:paraId="033F6E29" w14:textId="77777777" w:rsidR="00DD65CF" w:rsidRDefault="00D84A4C">
      <w:pPr>
        <w:ind w:left="-15" w:right="61" w:firstLine="567"/>
      </w:pPr>
      <w:r>
        <w:t xml:space="preserve">«Круглый стол» может быть организован как один из методических приемов семинарского занятия, а также как самостоятельный метод его проведения. </w:t>
      </w:r>
    </w:p>
    <w:p w14:paraId="3371D138" w14:textId="77777777" w:rsidR="00DD65CF" w:rsidRDefault="00D84A4C">
      <w:pPr>
        <w:ind w:left="-15" w:right="61" w:firstLine="567"/>
      </w:pPr>
      <w:r>
        <w:t xml:space="preserve">Данный вид семинара реализует принцип коллективного обсуждения проблемы, умения соединить элементы доказательства и убеждения в ходе дискуссии, и обеспечивает решение задач: наращивание информации, прогнозирование определенных проблем и возможностей их решения, укрепление позиций в проблемных вопросах; воспитание логической и творческой культуры ведения дискуссии и пр. </w:t>
      </w:r>
    </w:p>
    <w:p w14:paraId="30741F46" w14:textId="77777777" w:rsidR="00DD65CF" w:rsidRDefault="00D84A4C">
      <w:pPr>
        <w:ind w:left="-15" w:right="61" w:firstLine="567"/>
      </w:pPr>
      <w:r>
        <w:t xml:space="preserve">Порядок подготовки и проведения «круглого стола» определяется спецификой самого метода. </w:t>
      </w:r>
    </w:p>
    <w:p w14:paraId="71E0874F" w14:textId="77777777" w:rsidR="00DD65CF" w:rsidRDefault="00D84A4C">
      <w:pPr>
        <w:spacing w:after="11" w:line="249" w:lineRule="auto"/>
        <w:ind w:left="562" w:right="0"/>
        <w:jc w:val="left"/>
      </w:pPr>
      <w:r>
        <w:rPr>
          <w:b/>
        </w:rPr>
        <w:t>Этапы «круглого стола»</w:t>
      </w:r>
      <w:r>
        <w:t xml:space="preserve"> </w:t>
      </w:r>
    </w:p>
    <w:p w14:paraId="4DB3DB75" w14:textId="77777777" w:rsidR="00DD65CF" w:rsidRDefault="00D84A4C">
      <w:pPr>
        <w:numPr>
          <w:ilvl w:val="0"/>
          <w:numId w:val="5"/>
        </w:numPr>
        <w:ind w:right="61" w:firstLine="567"/>
      </w:pPr>
      <w:r>
        <w:rPr>
          <w:i/>
        </w:rPr>
        <w:t>Подготовительный этап:</w:t>
      </w:r>
      <w:r>
        <w:t xml:space="preserve"> выбор темы, подбор ведущего, подбор участников, подготовка сценария, подготовка помещения, подготовка технических средств, информирование участников, консультирование участников. </w:t>
      </w:r>
    </w:p>
    <w:p w14:paraId="07F6F7CA" w14:textId="77777777" w:rsidR="00DD65CF" w:rsidRDefault="00D84A4C">
      <w:pPr>
        <w:ind w:left="-15" w:right="61" w:firstLine="567"/>
      </w:pPr>
      <w:r>
        <w:lastRenderedPageBreak/>
        <w:t xml:space="preserve">В сценарии ориентировочно определяются возможная последовательность, содержание и регламент выступлений. Рекомендуется делать домашние заготовки и предусматривать применение стимулов на случай угасания или </w:t>
      </w:r>
      <w:proofErr w:type="spellStart"/>
      <w:r>
        <w:t>невозгорания</w:t>
      </w:r>
      <w:proofErr w:type="spellEnd"/>
      <w:r>
        <w:t xml:space="preserve"> дискуссии. </w:t>
      </w:r>
    </w:p>
    <w:p w14:paraId="288CC385" w14:textId="77777777" w:rsidR="00DD65CF" w:rsidRDefault="00D84A4C">
      <w:pPr>
        <w:ind w:left="-15" w:right="61" w:firstLine="567"/>
      </w:pPr>
      <w:r>
        <w:t xml:space="preserve">Заблаговременно сообщаются тема, время начала, продолжительность занятия. Обучающимся предлагается подготовить интересующие их вопросы в пределах темы. Особое значение придается оснащению места проведения – расположения по кругу или какого-либо другого расположения, зрительно подчеркивающего равенство участников. </w:t>
      </w:r>
    </w:p>
    <w:p w14:paraId="3B359591" w14:textId="77777777" w:rsidR="00DD65CF" w:rsidRDefault="00D84A4C">
      <w:pPr>
        <w:numPr>
          <w:ilvl w:val="0"/>
          <w:numId w:val="5"/>
        </w:numPr>
        <w:ind w:right="61" w:firstLine="567"/>
      </w:pPr>
      <w:r>
        <w:rPr>
          <w:i/>
        </w:rPr>
        <w:t xml:space="preserve">Дискуссионный этап. </w:t>
      </w:r>
      <w:r>
        <w:t xml:space="preserve">Ведущий называет тему (проблему), представляет обучающих, знакомит аудиторию с их специализацией, определяет тезаурус, регламент, правила и порядок работы (общую технологию занятия), осуществляет проведение «информационной атаки», организует выступление </w:t>
      </w:r>
      <w:proofErr w:type="spellStart"/>
      <w:r>
        <w:t>дискутантов</w:t>
      </w:r>
      <w:proofErr w:type="spellEnd"/>
      <w:r>
        <w:t xml:space="preserve">, ответы на дискуссионные вопросы, подведение мини-итогов по выступлениям и дискуссии, видеозапись или аудиозапись, подведение заключительных итогов ведущим, возможна выработка рекомендаций или решений. </w:t>
      </w:r>
    </w:p>
    <w:p w14:paraId="11B7A3C3" w14:textId="77777777" w:rsidR="00DD65CF" w:rsidRDefault="00D84A4C">
      <w:pPr>
        <w:ind w:left="577" w:right="61"/>
      </w:pPr>
      <w:r>
        <w:t xml:space="preserve">В случае присутствия специалистов переадресовывает каждому из них вопросы. </w:t>
      </w:r>
    </w:p>
    <w:p w14:paraId="4D121946" w14:textId="77777777" w:rsidR="00DD65CF" w:rsidRDefault="00D84A4C">
      <w:pPr>
        <w:numPr>
          <w:ilvl w:val="0"/>
          <w:numId w:val="5"/>
        </w:numPr>
        <w:ind w:right="61" w:firstLine="567"/>
      </w:pPr>
      <w:proofErr w:type="spellStart"/>
      <w:r>
        <w:rPr>
          <w:i/>
        </w:rPr>
        <w:t>Постдискуссионный</w:t>
      </w:r>
      <w:proofErr w:type="spellEnd"/>
      <w:r>
        <w:rPr>
          <w:i/>
        </w:rPr>
        <w:t xml:space="preserve"> этап:</w:t>
      </w:r>
      <w:r>
        <w:t xml:space="preserve"> подведение итогов, обработка и расшифровка информации. </w:t>
      </w:r>
    </w:p>
    <w:p w14:paraId="4A607D6D" w14:textId="77777777" w:rsidR="00DD65CF" w:rsidRDefault="00D84A4C">
      <w:pPr>
        <w:ind w:left="-15" w:right="61" w:firstLine="567"/>
      </w:pPr>
      <w:r>
        <w:t xml:space="preserve">«Круглый стол» может проводиться с участием как преподавателей, специализирующихся на отдельных разделах учебной дисциплины, так и приглашенных для этих целей специалистов. </w:t>
      </w:r>
    </w:p>
    <w:p w14:paraId="72B8A71F" w14:textId="77777777" w:rsidR="00DD65CF" w:rsidRDefault="00D84A4C">
      <w:pPr>
        <w:ind w:left="-15" w:right="61" w:firstLine="567"/>
      </w:pPr>
      <w:r>
        <w:t xml:space="preserve">Ведущий «круглого стола» стремится обеспечить основные принципы известного полемического кодекса чести (взаимная интеллектуальная терпимость и доверие участников, объективность, искренность, активность, откровенность, определенный уровень эмоциональной напряженности, разумная доля юмора). </w:t>
      </w:r>
    </w:p>
    <w:p w14:paraId="30F03903" w14:textId="77777777" w:rsidR="00DD65CF" w:rsidRDefault="00D84A4C">
      <w:pPr>
        <w:spacing w:after="0" w:line="259" w:lineRule="auto"/>
        <w:ind w:left="567" w:right="0" w:firstLine="0"/>
        <w:jc w:val="left"/>
      </w:pPr>
      <w:r>
        <w:rPr>
          <w:b/>
        </w:rPr>
        <w:t xml:space="preserve"> </w:t>
      </w:r>
    </w:p>
    <w:p w14:paraId="0AC7FF89" w14:textId="77777777" w:rsidR="00DD65CF" w:rsidRDefault="00D84A4C">
      <w:pPr>
        <w:spacing w:after="11" w:line="249" w:lineRule="auto"/>
        <w:ind w:left="562" w:right="0"/>
        <w:jc w:val="left"/>
      </w:pPr>
      <w:r>
        <w:rPr>
          <w:b/>
        </w:rPr>
        <w:t xml:space="preserve">3.3. Тестирование  </w:t>
      </w:r>
    </w:p>
    <w:p w14:paraId="35A2DD46" w14:textId="77777777" w:rsidR="00DD65CF" w:rsidRDefault="00D84A4C">
      <w:pPr>
        <w:ind w:left="-15" w:right="61" w:firstLine="567"/>
      </w:pPr>
      <w:r>
        <w:rPr>
          <w:b/>
          <w:i/>
        </w:rPr>
        <w:t>Тестирование</w:t>
      </w:r>
      <w:r>
        <w:t xml:space="preserve"> – это исследовательский метод, который позволяет выявить уровень знаний, умений и навыков, способностей и других качеств личности, а также их соответствие определенным нормам путем анализа способов выполнения испытуемым ряда специальных заданий. Такие задания принято называть тестами. Тест – это стандартизированное задание или особым образом связанные между собой задания, которые позволяют исследователю диагностировать меру выраженности исследуемого свойства у испытуемого, его психологические характеристики, а также отношение к тем или иным объектам. В результате тестирования обычно получают некоторую количественную характеристику, показывающую меру выраженности исследуемой особенности у личности. Она должна быть соотносима с установленными для данной категории испытуемых нормами. </w:t>
      </w:r>
    </w:p>
    <w:p w14:paraId="440F8A3D" w14:textId="77777777" w:rsidR="00DD65CF" w:rsidRDefault="00D84A4C">
      <w:pPr>
        <w:spacing w:after="0" w:line="259" w:lineRule="auto"/>
        <w:ind w:left="567" w:right="0" w:firstLine="0"/>
        <w:jc w:val="left"/>
      </w:pPr>
      <w:r>
        <w:t xml:space="preserve"> </w:t>
      </w:r>
    </w:p>
    <w:p w14:paraId="23372EC3" w14:textId="6D27F1AD" w:rsidR="00DD65CF" w:rsidRDefault="00396290" w:rsidP="00396290">
      <w:pPr>
        <w:spacing w:after="11" w:line="249" w:lineRule="auto"/>
        <w:ind w:left="567" w:right="61" w:firstLine="0"/>
      </w:pPr>
      <w:r>
        <w:rPr>
          <w:b/>
        </w:rPr>
        <w:t xml:space="preserve">4. </w:t>
      </w:r>
      <w:r w:rsidR="00D84A4C">
        <w:rPr>
          <w:b/>
        </w:rPr>
        <w:t xml:space="preserve">Формы текущего контроля успеваемости на практических занятиях </w:t>
      </w:r>
    </w:p>
    <w:p w14:paraId="1709B833" w14:textId="77777777" w:rsidR="00DD65CF" w:rsidRDefault="00D84A4C">
      <w:pPr>
        <w:spacing w:after="0" w:line="259" w:lineRule="auto"/>
        <w:ind w:left="0" w:right="12" w:firstLine="0"/>
        <w:jc w:val="center"/>
      </w:pPr>
      <w:r>
        <w:rPr>
          <w:b/>
        </w:rPr>
        <w:t xml:space="preserve"> </w:t>
      </w:r>
    </w:p>
    <w:tbl>
      <w:tblPr>
        <w:tblStyle w:val="TableGrid"/>
        <w:tblW w:w="9574" w:type="dxa"/>
        <w:tblInd w:w="-108" w:type="dxa"/>
        <w:tblCellMar>
          <w:top w:w="55" w:type="dxa"/>
          <w:left w:w="108" w:type="dxa"/>
          <w:right w:w="58" w:type="dxa"/>
        </w:tblCellMar>
        <w:tblLook w:val="04A0" w:firstRow="1" w:lastRow="0" w:firstColumn="1" w:lastColumn="0" w:noHBand="0" w:noVBand="1"/>
      </w:tblPr>
      <w:tblGrid>
        <w:gridCol w:w="9574"/>
      </w:tblGrid>
      <w:tr w:rsidR="00DD65CF" w14:paraId="00FA938D" w14:textId="77777777">
        <w:trPr>
          <w:trHeight w:val="562"/>
        </w:trPr>
        <w:tc>
          <w:tcPr>
            <w:tcW w:w="9574" w:type="dxa"/>
            <w:tcBorders>
              <w:top w:val="single" w:sz="4" w:space="0" w:color="000000"/>
              <w:left w:val="single" w:sz="4" w:space="0" w:color="000000"/>
              <w:bottom w:val="single" w:sz="4" w:space="0" w:color="000000"/>
              <w:right w:val="single" w:sz="4" w:space="0" w:color="000000"/>
            </w:tcBorders>
          </w:tcPr>
          <w:p w14:paraId="6AEC2955" w14:textId="77777777" w:rsidR="00DD65CF" w:rsidRDefault="00D84A4C">
            <w:pPr>
              <w:spacing w:after="0" w:line="259" w:lineRule="auto"/>
              <w:ind w:left="0" w:right="0" w:firstLine="0"/>
            </w:pPr>
            <w:r>
              <w:rPr>
                <w:b/>
              </w:rPr>
              <w:t>Опрос</w:t>
            </w:r>
            <w:r>
              <w:t xml:space="preserve"> - фронтальная форма контроля, представляющая собой ответы на вопросы преподавателя в устной форме </w:t>
            </w:r>
          </w:p>
        </w:tc>
      </w:tr>
      <w:tr w:rsidR="00DD65CF" w14:paraId="6998F171" w14:textId="77777777">
        <w:trPr>
          <w:trHeight w:val="564"/>
        </w:trPr>
        <w:tc>
          <w:tcPr>
            <w:tcW w:w="9574" w:type="dxa"/>
            <w:tcBorders>
              <w:top w:val="single" w:sz="4" w:space="0" w:color="000000"/>
              <w:left w:val="single" w:sz="4" w:space="0" w:color="000000"/>
              <w:bottom w:val="single" w:sz="4" w:space="0" w:color="000000"/>
              <w:right w:val="single" w:sz="4" w:space="0" w:color="000000"/>
            </w:tcBorders>
          </w:tcPr>
          <w:p w14:paraId="27FB2A77" w14:textId="77777777" w:rsidR="00DD65CF" w:rsidRDefault="00D84A4C">
            <w:pPr>
              <w:spacing w:after="0" w:line="259" w:lineRule="auto"/>
              <w:ind w:left="0" w:right="0" w:firstLine="0"/>
            </w:pPr>
            <w:r>
              <w:rPr>
                <w:b/>
              </w:rPr>
              <w:t>Контрольная работа</w:t>
            </w:r>
            <w:r>
              <w:t xml:space="preserve"> - письменная работа студента, направленная на решение задач или заданий, требующих поиска обоснованного ответа.</w:t>
            </w:r>
            <w:r>
              <w:rPr>
                <w:b/>
              </w:rPr>
              <w:t xml:space="preserve"> </w:t>
            </w:r>
          </w:p>
        </w:tc>
      </w:tr>
    </w:tbl>
    <w:p w14:paraId="2B737C11" w14:textId="77777777" w:rsidR="00DD65CF" w:rsidRDefault="00D84A4C">
      <w:pPr>
        <w:spacing w:after="0" w:line="259" w:lineRule="auto"/>
        <w:ind w:left="567" w:right="0" w:firstLine="0"/>
        <w:jc w:val="left"/>
      </w:pPr>
      <w:r>
        <w:rPr>
          <w:b/>
        </w:rPr>
        <w:t xml:space="preserve"> </w:t>
      </w:r>
    </w:p>
    <w:p w14:paraId="086B6BA6" w14:textId="77777777" w:rsidR="00DD65CF" w:rsidRDefault="00D84A4C">
      <w:pPr>
        <w:spacing w:after="11" w:line="249" w:lineRule="auto"/>
        <w:ind w:left="0" w:right="0" w:firstLine="708"/>
        <w:jc w:val="left"/>
      </w:pPr>
      <w:r>
        <w:rPr>
          <w:b/>
        </w:rPr>
        <w:t xml:space="preserve">4.1. Методические рекомендации по подготовке к семинарским занятиям (опрос, коллоквиум, дискуссия и др.) и его проведению </w:t>
      </w:r>
    </w:p>
    <w:p w14:paraId="1C0D801F" w14:textId="77777777" w:rsidR="00DD65CF" w:rsidRDefault="00D84A4C">
      <w:pPr>
        <w:ind w:left="-15" w:right="61" w:firstLine="708"/>
      </w:pPr>
      <w:r>
        <w:t xml:space="preserve">Подготовку обучающегося к каждому семинарскому занятию необходимо начать с ознакомления с планом семинарского занятия, который отражает содержание предложенной темы. Тщательное продумывание и изучение вопросов плана основывается на проработке </w:t>
      </w:r>
      <w:r>
        <w:lastRenderedPageBreak/>
        <w:t xml:space="preserve">текущего материала лекции, а затем изучения обязательной и дополнительной литературы, рекомендованной к данной теме. Все новые понятия по изучаемой теме обучающемуся необходимо выучить наизусть и внести в глоссарий, который целесообразно вести с самого начала изучения курса. </w:t>
      </w:r>
    </w:p>
    <w:p w14:paraId="4CF8DD4F" w14:textId="77777777" w:rsidR="00DD65CF" w:rsidRDefault="00D84A4C">
      <w:pPr>
        <w:ind w:left="-15" w:right="61" w:firstLine="708"/>
      </w:pPr>
      <w:r>
        <w:t xml:space="preserve">Результат такой работы должен проявиться в его способности свободно ответить на теоретические вопросы семинара, в выступлении и участии в коллективном обсуждении вопросов изучаемой темы. </w:t>
      </w:r>
    </w:p>
    <w:p w14:paraId="024EF472" w14:textId="77777777" w:rsidR="00DD65CF" w:rsidRDefault="00D84A4C">
      <w:pPr>
        <w:ind w:left="-15" w:right="61" w:firstLine="708"/>
      </w:pPr>
      <w:r>
        <w:t xml:space="preserve">При проведении теоретических семинаров обучающиеся приобретают навыки высказывания своих суждений и изложения мнений других авторов в устной форме, грамотным языком и в хорошем стиле. </w:t>
      </w:r>
    </w:p>
    <w:p w14:paraId="2A047D9A" w14:textId="77777777" w:rsidR="00DD65CF" w:rsidRDefault="00D84A4C">
      <w:pPr>
        <w:ind w:left="718" w:right="61"/>
      </w:pPr>
      <w:r>
        <w:t xml:space="preserve">Семинарские занятия могут проходить в форме </w:t>
      </w:r>
      <w:r>
        <w:rPr>
          <w:b/>
          <w:i/>
        </w:rPr>
        <w:t>опроса, коллоквиума, дискуссии</w:t>
      </w:r>
      <w:r>
        <w:t xml:space="preserve"> и др.  </w:t>
      </w:r>
    </w:p>
    <w:p w14:paraId="09533BAB" w14:textId="77777777" w:rsidR="00DD65CF" w:rsidRDefault="00D84A4C">
      <w:pPr>
        <w:ind w:left="-15" w:right="61" w:firstLine="708"/>
      </w:pPr>
      <w:r>
        <w:rPr>
          <w:i/>
        </w:rPr>
        <w:t>Опрос -</w:t>
      </w:r>
      <w:r>
        <w:t xml:space="preserve"> фронтальная форма контроля, представляющая собой ответы на вопросы преподавателя в устной форме. </w:t>
      </w:r>
    </w:p>
    <w:p w14:paraId="5924B482" w14:textId="77777777" w:rsidR="00DD65CF" w:rsidRDefault="00D84A4C">
      <w:pPr>
        <w:ind w:left="-15" w:right="61" w:firstLine="708"/>
      </w:pPr>
      <w:r>
        <w:rPr>
          <w:i/>
        </w:rPr>
        <w:t>Коллоквиум -</w:t>
      </w:r>
      <w:r>
        <w:t xml:space="preserve"> групповое обсуждение под руководством преподавателя достаточно широкого круга проблем, например, относительно самостоятельного большого раздела </w:t>
      </w:r>
    </w:p>
    <w:p w14:paraId="28CD888F" w14:textId="46E4F249" w:rsidR="00DD65CF" w:rsidRDefault="00D84A4C" w:rsidP="00396290">
      <w:pPr>
        <w:ind w:left="718" w:right="61"/>
      </w:pPr>
      <w:r>
        <w:rPr>
          <w:i/>
        </w:rPr>
        <w:t>Дискуссия</w:t>
      </w:r>
      <w:r>
        <w:t xml:space="preserve"> – групповое обсуждение под руководством преподавателя спорного вопроса.  </w:t>
      </w:r>
    </w:p>
    <w:p w14:paraId="6FFCAA8A" w14:textId="77777777" w:rsidR="00DD65CF" w:rsidRDefault="00D84A4C">
      <w:pPr>
        <w:ind w:left="-15" w:right="61" w:firstLine="708"/>
      </w:pPr>
      <w:r>
        <w:t xml:space="preserve">В ходе дискуссии и/ или коллоквиума обучающимся предоставляется возможность высказать свою точку зрения на рассматриваемую проблему, учиться обосновывать и защищать. </w:t>
      </w:r>
    </w:p>
    <w:p w14:paraId="4B27731B" w14:textId="77777777" w:rsidR="00DD65CF" w:rsidRDefault="00D84A4C">
      <w:pPr>
        <w:ind w:left="-15" w:right="61" w:firstLine="708"/>
      </w:pPr>
      <w:r>
        <w:t xml:space="preserve">В зависимости от содержания и количества отведенного времени на изучение каждой темы семинарское занятие может состоять из нескольких частей: </w:t>
      </w:r>
    </w:p>
    <w:p w14:paraId="4377C021" w14:textId="77777777" w:rsidR="00DD65CF" w:rsidRDefault="00D84A4C">
      <w:pPr>
        <w:numPr>
          <w:ilvl w:val="0"/>
          <w:numId w:val="6"/>
        </w:numPr>
        <w:ind w:right="61" w:hanging="360"/>
      </w:pPr>
      <w:r>
        <w:t xml:space="preserve">Обсуждение теоретических вопросов, определенных программой дисциплины. </w:t>
      </w:r>
    </w:p>
    <w:p w14:paraId="64128C5A" w14:textId="77777777" w:rsidR="00DD65CF" w:rsidRDefault="00D84A4C">
      <w:pPr>
        <w:numPr>
          <w:ilvl w:val="0"/>
          <w:numId w:val="6"/>
        </w:numPr>
        <w:ind w:right="61" w:hanging="360"/>
      </w:pPr>
      <w:r>
        <w:t xml:space="preserve">Доклад и/или выступление (возможно, с презентациями) по проблеме семинара. </w:t>
      </w:r>
    </w:p>
    <w:p w14:paraId="369F34C8" w14:textId="77777777" w:rsidR="00DD65CF" w:rsidRDefault="00D84A4C">
      <w:pPr>
        <w:numPr>
          <w:ilvl w:val="0"/>
          <w:numId w:val="6"/>
        </w:numPr>
        <w:ind w:right="61" w:hanging="360"/>
      </w:pPr>
      <w:r>
        <w:t xml:space="preserve">Обсуждение выступлений по теме (дискуссия). </w:t>
      </w:r>
    </w:p>
    <w:p w14:paraId="14B8BF91" w14:textId="77777777" w:rsidR="00DD65CF" w:rsidRDefault="00D84A4C">
      <w:pPr>
        <w:numPr>
          <w:ilvl w:val="0"/>
          <w:numId w:val="6"/>
        </w:numPr>
        <w:ind w:right="61" w:hanging="360"/>
      </w:pPr>
      <w:r>
        <w:t xml:space="preserve">Подведение итогов занятия. </w:t>
      </w:r>
    </w:p>
    <w:p w14:paraId="0E99C82A" w14:textId="067835C0" w:rsidR="00DD65CF" w:rsidRDefault="00D84A4C">
      <w:pPr>
        <w:ind w:left="-15" w:right="61" w:firstLine="708"/>
      </w:pPr>
      <w:r>
        <w:rPr>
          <w:i/>
        </w:rPr>
        <w:t>Первая часть</w:t>
      </w:r>
      <w:r>
        <w:t xml:space="preserve"> - обсуждение теоретических вопросов - проводится в виде фронтальной беседы со всей группой и включает выборочную проверку преподавателем теоретических знаний обучающихся. Примерная продолжительность </w:t>
      </w:r>
      <w:r w:rsidR="003A4685">
        <w:t>–</w:t>
      </w:r>
      <w:r>
        <w:t xml:space="preserve"> до 15 минут. </w:t>
      </w:r>
    </w:p>
    <w:p w14:paraId="3CA0A65C" w14:textId="454CCFF8" w:rsidR="00DD65CF" w:rsidRDefault="00D84A4C">
      <w:pPr>
        <w:ind w:left="-15" w:right="61" w:firstLine="708"/>
      </w:pPr>
      <w:r>
        <w:rPr>
          <w:i/>
        </w:rPr>
        <w:t>Вторая часть</w:t>
      </w:r>
      <w:r>
        <w:t xml:space="preserve"> </w:t>
      </w:r>
      <w:r w:rsidR="003A4685">
        <w:t>–</w:t>
      </w:r>
      <w:r>
        <w:t xml:space="preserve"> выступление обучающихся с докладами, которые должны сопровождаться презентациями с целью усиления наглядности восприятия, по одному из вопросов семинарского занятия. Обязательный элемент доклада - представление и анализ статистических данных, примеры из практики туристской индустрии, обоснование сделанных выводов, объяснения существующих явлений или процессов. Примерная продолжительность </w:t>
      </w:r>
      <w:r w:rsidR="003A4685">
        <w:t>–</w:t>
      </w:r>
      <w:r>
        <w:t xml:space="preserve"> 20-25 минут. </w:t>
      </w:r>
    </w:p>
    <w:p w14:paraId="7A1AEC9D" w14:textId="77777777" w:rsidR="00DD65CF" w:rsidRDefault="00D84A4C">
      <w:pPr>
        <w:ind w:left="-15" w:right="61" w:firstLine="708"/>
      </w:pPr>
      <w:r>
        <w:rPr>
          <w:b/>
        </w:rPr>
        <w:t xml:space="preserve">Доклад </w:t>
      </w:r>
      <w:r>
        <w:t xml:space="preserve">– публичное сообщение, представляющее собой </w:t>
      </w:r>
      <w:proofErr w:type="spellStart"/>
      <w:r>
        <w:t>развѐрнутое</w:t>
      </w:r>
      <w:proofErr w:type="spellEnd"/>
      <w:r>
        <w:t xml:space="preserve"> изложение </w:t>
      </w:r>
      <w:proofErr w:type="spellStart"/>
      <w:r>
        <w:t>определѐнной</w:t>
      </w:r>
      <w:proofErr w:type="spellEnd"/>
      <w:r>
        <w:t xml:space="preserve"> темы. </w:t>
      </w:r>
    </w:p>
    <w:p w14:paraId="75F43107" w14:textId="77777777" w:rsidR="00DD65CF" w:rsidRDefault="00D84A4C">
      <w:pPr>
        <w:spacing w:after="11" w:line="249" w:lineRule="auto"/>
        <w:ind w:left="718" w:right="0"/>
        <w:jc w:val="left"/>
      </w:pPr>
      <w:r>
        <w:rPr>
          <w:b/>
        </w:rPr>
        <w:t xml:space="preserve">Этапы подготовки доклада: </w:t>
      </w:r>
    </w:p>
    <w:p w14:paraId="3409CC42" w14:textId="77777777" w:rsidR="00DD65CF" w:rsidRDefault="00D84A4C">
      <w:pPr>
        <w:numPr>
          <w:ilvl w:val="0"/>
          <w:numId w:val="7"/>
        </w:numPr>
        <w:ind w:right="61" w:firstLine="708"/>
      </w:pPr>
      <w:r>
        <w:t xml:space="preserve">Определение цели доклада. </w:t>
      </w:r>
    </w:p>
    <w:p w14:paraId="76EDDD69" w14:textId="77777777" w:rsidR="00DD65CF" w:rsidRDefault="00D84A4C">
      <w:pPr>
        <w:numPr>
          <w:ilvl w:val="0"/>
          <w:numId w:val="7"/>
        </w:numPr>
        <w:ind w:right="61" w:firstLine="708"/>
      </w:pPr>
      <w:r>
        <w:t xml:space="preserve">Подбор необходимого материала, определяющего содержание доклада. </w:t>
      </w:r>
    </w:p>
    <w:p w14:paraId="1E53F264" w14:textId="77777777" w:rsidR="00DD65CF" w:rsidRDefault="00D84A4C">
      <w:pPr>
        <w:numPr>
          <w:ilvl w:val="0"/>
          <w:numId w:val="7"/>
        </w:numPr>
        <w:ind w:right="61" w:firstLine="708"/>
      </w:pPr>
      <w:r>
        <w:t xml:space="preserve">Составление плана доклада, распределение собранного материала в необходимой логической последовательности. </w:t>
      </w:r>
    </w:p>
    <w:p w14:paraId="1586B9E0" w14:textId="77777777" w:rsidR="00DD65CF" w:rsidRDefault="00D84A4C">
      <w:pPr>
        <w:numPr>
          <w:ilvl w:val="0"/>
          <w:numId w:val="7"/>
        </w:numPr>
        <w:ind w:right="61" w:firstLine="708"/>
      </w:pPr>
      <w:r>
        <w:t xml:space="preserve">Общее знакомство с литературой и выделение среди источников главного. </w:t>
      </w:r>
    </w:p>
    <w:p w14:paraId="6C958E27" w14:textId="77777777" w:rsidR="00DD65CF" w:rsidRDefault="00D84A4C">
      <w:pPr>
        <w:numPr>
          <w:ilvl w:val="0"/>
          <w:numId w:val="7"/>
        </w:numPr>
        <w:ind w:right="61" w:firstLine="708"/>
      </w:pPr>
      <w:r>
        <w:t xml:space="preserve">Уточнение плана, отбор материала к каждому пункту плана. </w:t>
      </w:r>
    </w:p>
    <w:p w14:paraId="407B6ED2" w14:textId="77777777" w:rsidR="00DD65CF" w:rsidRDefault="00D84A4C">
      <w:pPr>
        <w:numPr>
          <w:ilvl w:val="0"/>
          <w:numId w:val="7"/>
        </w:numPr>
        <w:ind w:right="61" w:firstLine="708"/>
      </w:pPr>
      <w:r>
        <w:t xml:space="preserve">Композиционное оформление доклада. </w:t>
      </w:r>
    </w:p>
    <w:p w14:paraId="5A57437B" w14:textId="77777777" w:rsidR="00DD65CF" w:rsidRDefault="00D84A4C">
      <w:pPr>
        <w:numPr>
          <w:ilvl w:val="0"/>
          <w:numId w:val="7"/>
        </w:numPr>
        <w:ind w:right="61" w:firstLine="708"/>
      </w:pPr>
      <w:r>
        <w:t xml:space="preserve">Запоминание текста доклада, подготовки тезисов выступления. </w:t>
      </w:r>
    </w:p>
    <w:p w14:paraId="60C4B3AD" w14:textId="77777777" w:rsidR="00DD65CF" w:rsidRDefault="00D84A4C">
      <w:pPr>
        <w:numPr>
          <w:ilvl w:val="0"/>
          <w:numId w:val="7"/>
        </w:numPr>
        <w:ind w:right="61" w:firstLine="708"/>
      </w:pPr>
      <w:r>
        <w:t xml:space="preserve">Выступление с докладом. </w:t>
      </w:r>
    </w:p>
    <w:p w14:paraId="752DE68F" w14:textId="77777777" w:rsidR="00DD65CF" w:rsidRDefault="00D84A4C">
      <w:pPr>
        <w:numPr>
          <w:ilvl w:val="0"/>
          <w:numId w:val="7"/>
        </w:numPr>
        <w:ind w:right="61" w:firstLine="708"/>
      </w:pPr>
      <w:r>
        <w:t xml:space="preserve">Обсуждение доклада. </w:t>
      </w:r>
    </w:p>
    <w:p w14:paraId="7CF2FFAB" w14:textId="77777777" w:rsidR="00DD65CF" w:rsidRDefault="00D84A4C">
      <w:pPr>
        <w:numPr>
          <w:ilvl w:val="0"/>
          <w:numId w:val="7"/>
        </w:numPr>
        <w:ind w:right="61" w:firstLine="708"/>
      </w:pPr>
      <w:r>
        <w:t xml:space="preserve">Оценивание доклада </w:t>
      </w:r>
    </w:p>
    <w:p w14:paraId="11474FEA" w14:textId="3BBF0138" w:rsidR="00DD65CF" w:rsidRDefault="00D84A4C">
      <w:pPr>
        <w:ind w:left="-15" w:right="61" w:firstLine="708"/>
      </w:pPr>
      <w:r>
        <w:rPr>
          <w:b/>
        </w:rPr>
        <w:lastRenderedPageBreak/>
        <w:t xml:space="preserve">Композиционное оформление доклада </w:t>
      </w:r>
      <w:r>
        <w:t xml:space="preserve">– это его реальная речевая внешняя структура, в ней отражается соотношение частей выступления по их цели, стилистическим особенностям, по </w:t>
      </w:r>
      <w:r w:rsidR="00396290">
        <w:t>объему</w:t>
      </w:r>
      <w:r>
        <w:t xml:space="preserve">,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 (опровержение), заключение. </w:t>
      </w:r>
    </w:p>
    <w:p w14:paraId="77D1832B" w14:textId="77777777" w:rsidR="00DD65CF" w:rsidRDefault="00D84A4C">
      <w:pPr>
        <w:spacing w:after="22" w:line="244" w:lineRule="auto"/>
        <w:ind w:left="360" w:right="1416" w:firstLine="348"/>
        <w:jc w:val="left"/>
      </w:pPr>
      <w:r>
        <w:rPr>
          <w:b/>
        </w:rPr>
        <w:t xml:space="preserve">Вступление </w:t>
      </w:r>
      <w:r>
        <w:t xml:space="preserve">помогает обеспечить успех выступления по любой тематике. Вступление должно содержать: </w:t>
      </w:r>
      <w:r>
        <w:rPr>
          <w:rFonts w:ascii="Courier New" w:eastAsia="Courier New" w:hAnsi="Courier New" w:cs="Courier New"/>
        </w:rPr>
        <w:t>­</w:t>
      </w:r>
      <w:r>
        <w:rPr>
          <w:rFonts w:ascii="Arial" w:eastAsia="Arial" w:hAnsi="Arial" w:cs="Arial"/>
        </w:rPr>
        <w:t xml:space="preserve"> </w:t>
      </w:r>
      <w:r>
        <w:t xml:space="preserve">название доклада; </w:t>
      </w:r>
    </w:p>
    <w:p w14:paraId="3BA20D8B" w14:textId="77777777" w:rsidR="00DD65CF" w:rsidRDefault="00D84A4C">
      <w:pPr>
        <w:ind w:left="370" w:right="61"/>
      </w:pPr>
      <w:r>
        <w:rPr>
          <w:rFonts w:ascii="Courier New" w:eastAsia="Courier New" w:hAnsi="Courier New" w:cs="Courier New"/>
        </w:rPr>
        <w:t>­</w:t>
      </w:r>
      <w:r>
        <w:rPr>
          <w:rFonts w:ascii="Arial" w:eastAsia="Arial" w:hAnsi="Arial" w:cs="Arial"/>
        </w:rPr>
        <w:t xml:space="preserve"> </w:t>
      </w:r>
      <w:r>
        <w:t xml:space="preserve">сообщение основной идеи; </w:t>
      </w:r>
    </w:p>
    <w:p w14:paraId="52EE7053" w14:textId="77777777" w:rsidR="00DD65CF" w:rsidRDefault="00D84A4C">
      <w:pPr>
        <w:ind w:left="370" w:right="61"/>
      </w:pPr>
      <w:r>
        <w:rPr>
          <w:rFonts w:ascii="Courier New" w:eastAsia="Courier New" w:hAnsi="Courier New" w:cs="Courier New"/>
        </w:rPr>
        <w:t>­</w:t>
      </w:r>
      <w:r>
        <w:rPr>
          <w:rFonts w:ascii="Arial" w:eastAsia="Arial" w:hAnsi="Arial" w:cs="Arial"/>
        </w:rPr>
        <w:t xml:space="preserve"> </w:t>
      </w:r>
      <w:r>
        <w:t xml:space="preserve">современную оценку предмета изложения; </w:t>
      </w:r>
    </w:p>
    <w:p w14:paraId="20581066" w14:textId="77777777" w:rsidR="00DD65CF" w:rsidRDefault="00D84A4C">
      <w:pPr>
        <w:ind w:left="370" w:right="61"/>
      </w:pPr>
      <w:r>
        <w:rPr>
          <w:rFonts w:ascii="Courier New" w:eastAsia="Courier New" w:hAnsi="Courier New" w:cs="Courier New"/>
        </w:rPr>
        <w:t>­</w:t>
      </w:r>
      <w:r>
        <w:rPr>
          <w:rFonts w:ascii="Arial" w:eastAsia="Arial" w:hAnsi="Arial" w:cs="Arial"/>
        </w:rPr>
        <w:t xml:space="preserve"> </w:t>
      </w:r>
      <w:r>
        <w:t xml:space="preserve">краткое перечисление рассматриваемых вопросов; </w:t>
      </w:r>
    </w:p>
    <w:p w14:paraId="6D79D046" w14:textId="77777777" w:rsidR="00DD65CF" w:rsidRDefault="00D84A4C">
      <w:pPr>
        <w:ind w:left="370" w:right="61"/>
      </w:pPr>
      <w:r>
        <w:rPr>
          <w:rFonts w:ascii="Courier New" w:eastAsia="Courier New" w:hAnsi="Courier New" w:cs="Courier New"/>
        </w:rPr>
        <w:t>­</w:t>
      </w:r>
      <w:r>
        <w:rPr>
          <w:rFonts w:ascii="Arial" w:eastAsia="Arial" w:hAnsi="Arial" w:cs="Arial"/>
        </w:rPr>
        <w:t xml:space="preserve"> </w:t>
      </w:r>
      <w:r>
        <w:t xml:space="preserve">интересную для слушателей форму изложения; </w:t>
      </w:r>
    </w:p>
    <w:p w14:paraId="7538089C" w14:textId="77777777" w:rsidR="00DD65CF" w:rsidRDefault="00D84A4C">
      <w:pPr>
        <w:ind w:left="370" w:right="61"/>
      </w:pPr>
      <w:r>
        <w:rPr>
          <w:rFonts w:ascii="Courier New" w:eastAsia="Courier New" w:hAnsi="Courier New" w:cs="Courier New"/>
        </w:rPr>
        <w:t>­</w:t>
      </w:r>
      <w:r>
        <w:rPr>
          <w:rFonts w:ascii="Arial" w:eastAsia="Arial" w:hAnsi="Arial" w:cs="Arial"/>
        </w:rPr>
        <w:t xml:space="preserve"> </w:t>
      </w:r>
      <w:r>
        <w:t xml:space="preserve">акцентирование оригинальности подхода. </w:t>
      </w:r>
    </w:p>
    <w:p w14:paraId="01AF3A31" w14:textId="77777777" w:rsidR="00DD65CF" w:rsidRDefault="00D84A4C">
      <w:pPr>
        <w:ind w:left="718" w:right="61"/>
      </w:pPr>
      <w:r>
        <w:t xml:space="preserve">Выступление состоит из следующих частей: </w:t>
      </w:r>
    </w:p>
    <w:p w14:paraId="3A582478" w14:textId="50C7DD90" w:rsidR="00DD65CF" w:rsidRDefault="00D84A4C">
      <w:pPr>
        <w:ind w:left="-15" w:right="61" w:firstLine="708"/>
      </w:pPr>
      <w:r>
        <w:rPr>
          <w:b/>
        </w:rPr>
        <w:t xml:space="preserve">Основная часть, </w:t>
      </w:r>
      <w:r>
        <w:t xml:space="preserve">в которой выступающий должен раскрыть суть темы, обычно строится по принципу </w:t>
      </w:r>
      <w:r w:rsidR="00396290">
        <w:t>отчета</w:t>
      </w:r>
      <w:r>
        <w:t xml:space="preserve">. Задача основной части: представить достаточно данных для того, чтобы слушатели заинтересовались темой и захотели ознакомиться с материалами. </w:t>
      </w:r>
      <w:r>
        <w:rPr>
          <w:b/>
        </w:rPr>
        <w:t xml:space="preserve">Заключение </w:t>
      </w:r>
      <w:r>
        <w:t xml:space="preserve">- это </w:t>
      </w:r>
      <w:r w:rsidR="00396290">
        <w:t>четкое</w:t>
      </w:r>
      <w:r>
        <w:t xml:space="preserve"> обобщение и краткие выводы по излагаемой теме. </w:t>
      </w:r>
    </w:p>
    <w:p w14:paraId="627BF20D" w14:textId="77777777" w:rsidR="00DD65CF" w:rsidRDefault="00D84A4C">
      <w:pPr>
        <w:ind w:left="730" w:right="61"/>
      </w:pPr>
      <w:r>
        <w:t xml:space="preserve">Регламент устного публичного выступления (доклада) – </w:t>
      </w:r>
      <w:r>
        <w:rPr>
          <w:i/>
        </w:rPr>
        <w:t>не более 10 минут</w:t>
      </w:r>
      <w:r>
        <w:t xml:space="preserve">.  </w:t>
      </w:r>
    </w:p>
    <w:p w14:paraId="4801C120" w14:textId="77777777" w:rsidR="00DD65CF" w:rsidRDefault="00D84A4C">
      <w:pPr>
        <w:ind w:left="-15" w:right="61" w:firstLine="708"/>
      </w:pPr>
      <w:r>
        <w:t xml:space="preserve">Соотношение составных частей доклада – вступления (10-15% общего времени), основной части (60-70%) и заключения (20-25%). </w:t>
      </w:r>
    </w:p>
    <w:p w14:paraId="065AD1C1" w14:textId="77777777" w:rsidR="00DD65CF" w:rsidRDefault="00D84A4C">
      <w:pPr>
        <w:ind w:left="-15" w:right="61" w:firstLine="708"/>
      </w:pPr>
      <w:r>
        <w:t xml:space="preserve">После докладов следует их обсуждение - </w:t>
      </w:r>
      <w:r>
        <w:rPr>
          <w:i/>
        </w:rPr>
        <w:t>дискуссия.</w:t>
      </w:r>
      <w:r>
        <w:t xml:space="preserve"> В ходе этого этапа семинарского занятия могут быть заданы уточняющие вопросы к докладчикам. Примерная продолжительность - до 15-20 минут. </w:t>
      </w:r>
    </w:p>
    <w:p w14:paraId="652D8685" w14:textId="78AE67DB" w:rsidR="00DD65CF" w:rsidRDefault="00D84A4C">
      <w:pPr>
        <w:ind w:left="-15" w:right="61" w:firstLine="708"/>
      </w:pPr>
      <w:r>
        <w:rPr>
          <w:i/>
        </w:rPr>
        <w:t>Подведением итогов</w:t>
      </w:r>
      <w:r>
        <w:t xml:space="preserve"> заканчивается семинарское занятие. Обучающимся объявляются оценки за работу и даются их четкие обоснования. Примерная продолжительность </w:t>
      </w:r>
      <w:r w:rsidR="003A4685">
        <w:t>–</w:t>
      </w:r>
      <w:r>
        <w:t xml:space="preserve"> 5 минут. </w:t>
      </w:r>
    </w:p>
    <w:p w14:paraId="1E8E7901" w14:textId="77777777" w:rsidR="00DD65CF" w:rsidRDefault="00D84A4C">
      <w:pPr>
        <w:spacing w:after="0" w:line="259" w:lineRule="auto"/>
        <w:ind w:left="708" w:right="0" w:firstLine="0"/>
        <w:jc w:val="left"/>
      </w:pPr>
      <w:r>
        <w:t xml:space="preserve"> </w:t>
      </w:r>
    </w:p>
    <w:p w14:paraId="5AC4E94A" w14:textId="77777777" w:rsidR="00DD65CF" w:rsidRDefault="00D84A4C">
      <w:pPr>
        <w:spacing w:after="11" w:line="249" w:lineRule="auto"/>
        <w:ind w:left="718" w:right="0"/>
        <w:jc w:val="left"/>
      </w:pPr>
      <w:r>
        <w:rPr>
          <w:b/>
        </w:rPr>
        <w:t xml:space="preserve">4.2. Методические рекомендации по подготовке к контрольной работе </w:t>
      </w:r>
    </w:p>
    <w:p w14:paraId="4F369220" w14:textId="77777777" w:rsidR="00DD65CF" w:rsidRDefault="00D84A4C">
      <w:pPr>
        <w:spacing w:after="0" w:line="259" w:lineRule="auto"/>
        <w:ind w:left="708" w:right="0" w:firstLine="0"/>
        <w:jc w:val="left"/>
      </w:pPr>
      <w:r>
        <w:rPr>
          <w:b/>
          <w:i/>
        </w:rPr>
        <w:t xml:space="preserve"> </w:t>
      </w:r>
    </w:p>
    <w:p w14:paraId="7B90B215" w14:textId="77777777" w:rsidR="00DD65CF" w:rsidRDefault="00D84A4C">
      <w:pPr>
        <w:ind w:left="-15" w:right="61" w:firstLine="708"/>
      </w:pPr>
      <w:r>
        <w:rPr>
          <w:b/>
          <w:i/>
        </w:rPr>
        <w:t>Контрольная работа</w:t>
      </w:r>
      <w:r>
        <w:t xml:space="preserve"> – самостоятельная письменная аналитическая работа, выступающая важнейшим элементом текущей и промежуточной аттестации по дисциплине. Цель контрольной работы - продемонстрировать специальные знания по одной или нескольким темам дисциплины и навыки их практического применения. Контрольная работа используется как задание по аудиторной, так и внеаудиторной самостоятельной работы для обучающихся.  </w:t>
      </w:r>
    </w:p>
    <w:p w14:paraId="790CD55F" w14:textId="77777777" w:rsidR="00DD65CF" w:rsidRDefault="00D84A4C">
      <w:pPr>
        <w:ind w:left="-15" w:right="61" w:firstLine="708"/>
      </w:pPr>
      <w:r>
        <w:t xml:space="preserve">Контрольные работы по своей сути могут представлять собой подготовку реферата или доклада на заданную тему, решение кейса или выполнение </w:t>
      </w:r>
      <w:proofErr w:type="gramStart"/>
      <w:r>
        <w:t>проекта</w:t>
      </w:r>
      <w:proofErr w:type="gramEnd"/>
      <w:r>
        <w:t xml:space="preserve"> или исследования.  </w:t>
      </w:r>
    </w:p>
    <w:p w14:paraId="7C62A68D" w14:textId="77777777" w:rsidR="00DD65CF" w:rsidRDefault="00D84A4C">
      <w:pPr>
        <w:ind w:left="-15" w:right="61" w:firstLine="708"/>
      </w:pPr>
      <w:r>
        <w:t xml:space="preserve">Контрольная работа – самостоятельная работа, представляющая собой письменный ответ на вопрос, рассматриваемый в рамках одной учебной дисциплины. Содержание ответа на поставленный вопрос включает: знание теории, выделение актуальных проблем данной темы в сфере культуры и других сфер общественной жизни.  </w:t>
      </w:r>
    </w:p>
    <w:p w14:paraId="6F9C77F7" w14:textId="1E8BC8E9" w:rsidR="00DD65CF" w:rsidRDefault="00D84A4C">
      <w:pPr>
        <w:ind w:left="-15" w:right="61" w:firstLine="708"/>
      </w:pPr>
      <w:r>
        <w:t>Контрольная работа выполняется студентами на основе самостоятельного изучения рекомендованной литературы, с целью систематизации, закрепления и расширения теоретических знаний, развития творческих способностей студентов, овладения навыками самостоятельной работы с научной, научно-методической, нормативно-правовой литературой, формирования умений анализировать и отвечать на вопросы, поставленные темой работы, делать выводы на основе проведенного анализа. Работы приобщают также студентов к научно</w:t>
      </w:r>
      <w:r w:rsidR="00396290">
        <w:t>-</w:t>
      </w:r>
      <w:r>
        <w:t xml:space="preserve">исследовательской деятельности, играют важную роль в их профессиональной подготовке. </w:t>
      </w:r>
    </w:p>
    <w:p w14:paraId="60B32B9A" w14:textId="77777777" w:rsidR="00DD65CF" w:rsidRDefault="00D84A4C">
      <w:pPr>
        <w:ind w:left="-15" w:right="61" w:firstLine="708"/>
      </w:pPr>
      <w:r>
        <w:t xml:space="preserve">Качество письменной работы оценивается, прежде всего по тому, насколько самостоятельно и правильно студент раскрывает содержание главных вопросов темы, </w:t>
      </w:r>
      <w:r>
        <w:lastRenderedPageBreak/>
        <w:t xml:space="preserve">использует знание рекомендованных к теме первоисточников. При изложении материала следует стремиться к тому, чтобы каждое теоретическое положение было убедительно аргументировано и всесторонне обосновано, а также подкреплено практическим материалом. </w:t>
      </w:r>
    </w:p>
    <w:p w14:paraId="549C89F0" w14:textId="77777777" w:rsidR="00DD65CF" w:rsidRDefault="00D84A4C">
      <w:pPr>
        <w:spacing w:after="0" w:line="259" w:lineRule="auto"/>
        <w:ind w:left="0" w:right="12" w:firstLine="0"/>
        <w:jc w:val="center"/>
      </w:pPr>
      <w:r>
        <w:rPr>
          <w:b/>
        </w:rPr>
        <w:t xml:space="preserve"> </w:t>
      </w:r>
    </w:p>
    <w:p w14:paraId="1464919C" w14:textId="77777777" w:rsidR="00DD65CF" w:rsidRDefault="00D84A4C">
      <w:pPr>
        <w:spacing w:after="11" w:line="249" w:lineRule="auto"/>
        <w:ind w:left="438" w:right="0"/>
        <w:jc w:val="left"/>
      </w:pPr>
      <w:r>
        <w:rPr>
          <w:b/>
        </w:rPr>
        <w:t xml:space="preserve">4.3. Вопросы к практическим занятиям </w:t>
      </w:r>
    </w:p>
    <w:p w14:paraId="7132C3D8" w14:textId="77777777" w:rsidR="00DD65CF" w:rsidRDefault="00D84A4C">
      <w:pPr>
        <w:spacing w:after="0" w:line="259" w:lineRule="auto"/>
        <w:ind w:left="428" w:right="0" w:firstLine="0"/>
        <w:jc w:val="left"/>
      </w:pPr>
      <w:r>
        <w:rPr>
          <w:b/>
        </w:rPr>
        <w:t xml:space="preserve"> </w:t>
      </w:r>
    </w:p>
    <w:p w14:paraId="43901BD2" w14:textId="77777777" w:rsidR="00DD65CF" w:rsidRDefault="00D84A4C">
      <w:pPr>
        <w:spacing w:after="11" w:line="249" w:lineRule="auto"/>
        <w:ind w:left="438" w:right="0"/>
        <w:jc w:val="left"/>
      </w:pPr>
      <w:r>
        <w:rPr>
          <w:b/>
        </w:rPr>
        <w:t xml:space="preserve">Тема 1. Понятие и сущность культуры. </w:t>
      </w:r>
    </w:p>
    <w:p w14:paraId="0A8825ED" w14:textId="77777777" w:rsidR="00DD65CF" w:rsidRDefault="00D84A4C">
      <w:pPr>
        <w:spacing w:after="0" w:line="259" w:lineRule="auto"/>
        <w:ind w:left="428" w:right="0" w:firstLine="0"/>
        <w:jc w:val="left"/>
      </w:pPr>
      <w:r>
        <w:rPr>
          <w:b/>
        </w:rPr>
        <w:t xml:space="preserve"> </w:t>
      </w:r>
    </w:p>
    <w:p w14:paraId="2423B863" w14:textId="77777777" w:rsidR="00DD65CF" w:rsidRDefault="00D84A4C">
      <w:pPr>
        <w:numPr>
          <w:ilvl w:val="0"/>
          <w:numId w:val="8"/>
        </w:numPr>
        <w:ind w:right="61" w:firstLine="428"/>
      </w:pPr>
      <w:r>
        <w:t xml:space="preserve">Культура как система, единство образующих ее элементов, структура и функции культуры. </w:t>
      </w:r>
    </w:p>
    <w:p w14:paraId="096565CA" w14:textId="77777777" w:rsidR="00DD65CF" w:rsidRDefault="00D84A4C">
      <w:pPr>
        <w:numPr>
          <w:ilvl w:val="0"/>
          <w:numId w:val="8"/>
        </w:numPr>
        <w:ind w:right="61" w:firstLine="428"/>
      </w:pPr>
      <w:r>
        <w:t xml:space="preserve">Культура и цивилизация: соотношение понятий и динамика их развития. </w:t>
      </w:r>
    </w:p>
    <w:p w14:paraId="11FEB63A" w14:textId="77777777" w:rsidR="00DD65CF" w:rsidRDefault="00D84A4C">
      <w:pPr>
        <w:numPr>
          <w:ilvl w:val="0"/>
          <w:numId w:val="8"/>
        </w:numPr>
        <w:ind w:right="61" w:firstLine="428"/>
      </w:pPr>
      <w:r>
        <w:t xml:space="preserve">Культурное взаимодействие: понятие, уровни взаимодействия. </w:t>
      </w:r>
    </w:p>
    <w:p w14:paraId="73A17941" w14:textId="77777777" w:rsidR="00DD65CF" w:rsidRDefault="00D84A4C">
      <w:pPr>
        <w:numPr>
          <w:ilvl w:val="0"/>
          <w:numId w:val="8"/>
        </w:numPr>
        <w:ind w:right="61" w:firstLine="428"/>
      </w:pPr>
      <w:r>
        <w:t xml:space="preserve">Становление и развитие культуры: </w:t>
      </w:r>
      <w:proofErr w:type="spellStart"/>
      <w:r>
        <w:t>культурогенез</w:t>
      </w:r>
      <w:proofErr w:type="spellEnd"/>
      <w:r>
        <w:t xml:space="preserve">, динамика культуры. </w:t>
      </w:r>
    </w:p>
    <w:p w14:paraId="14B59692" w14:textId="77777777" w:rsidR="00DD65CF" w:rsidRDefault="00D84A4C">
      <w:pPr>
        <w:numPr>
          <w:ilvl w:val="0"/>
          <w:numId w:val="8"/>
        </w:numPr>
        <w:ind w:right="61" w:firstLine="428"/>
      </w:pPr>
      <w:r>
        <w:t xml:space="preserve">Языки, символы, коды культур. </w:t>
      </w:r>
    </w:p>
    <w:p w14:paraId="155E1E82" w14:textId="77777777" w:rsidR="00DD65CF" w:rsidRDefault="00D84A4C">
      <w:pPr>
        <w:spacing w:after="0" w:line="259" w:lineRule="auto"/>
        <w:ind w:left="428" w:right="0" w:firstLine="0"/>
        <w:jc w:val="left"/>
      </w:pPr>
      <w:r>
        <w:t xml:space="preserve"> </w:t>
      </w:r>
    </w:p>
    <w:p w14:paraId="56C50EEF" w14:textId="77777777" w:rsidR="00DD65CF" w:rsidRDefault="00D84A4C">
      <w:pPr>
        <w:spacing w:after="11" w:line="249" w:lineRule="auto"/>
        <w:ind w:left="438" w:right="0"/>
        <w:jc w:val="left"/>
      </w:pPr>
      <w:r>
        <w:rPr>
          <w:b/>
        </w:rPr>
        <w:t xml:space="preserve">Тема 2. Типология культуры. </w:t>
      </w:r>
    </w:p>
    <w:p w14:paraId="60DAB905" w14:textId="77777777" w:rsidR="00DD65CF" w:rsidRDefault="00D84A4C">
      <w:pPr>
        <w:spacing w:after="0" w:line="259" w:lineRule="auto"/>
        <w:ind w:left="428" w:right="0" w:firstLine="0"/>
        <w:jc w:val="left"/>
      </w:pPr>
      <w:r>
        <w:t xml:space="preserve"> </w:t>
      </w:r>
    </w:p>
    <w:p w14:paraId="41F8D89F" w14:textId="77777777" w:rsidR="00DD65CF" w:rsidRDefault="00D84A4C">
      <w:pPr>
        <w:numPr>
          <w:ilvl w:val="0"/>
          <w:numId w:val="9"/>
        </w:numPr>
        <w:ind w:right="61" w:firstLine="428"/>
      </w:pPr>
      <w:proofErr w:type="spellStart"/>
      <w:r>
        <w:t>Постфигуративные</w:t>
      </w:r>
      <w:proofErr w:type="spellEnd"/>
      <w:r>
        <w:t xml:space="preserve">, </w:t>
      </w:r>
      <w:proofErr w:type="spellStart"/>
      <w:r>
        <w:t>кофигуративные</w:t>
      </w:r>
      <w:proofErr w:type="spellEnd"/>
      <w:r>
        <w:t xml:space="preserve"> и </w:t>
      </w:r>
      <w:proofErr w:type="spellStart"/>
      <w:r>
        <w:t>префигуративные</w:t>
      </w:r>
      <w:proofErr w:type="spellEnd"/>
      <w:r>
        <w:t xml:space="preserve"> культуры (М. </w:t>
      </w:r>
      <w:proofErr w:type="spellStart"/>
      <w:r>
        <w:t>Мид</w:t>
      </w:r>
      <w:proofErr w:type="spellEnd"/>
      <w:r>
        <w:t xml:space="preserve">). </w:t>
      </w:r>
    </w:p>
    <w:p w14:paraId="029B2382" w14:textId="77777777" w:rsidR="00DD65CF" w:rsidRDefault="00D84A4C">
      <w:pPr>
        <w:numPr>
          <w:ilvl w:val="0"/>
          <w:numId w:val="9"/>
        </w:numPr>
        <w:ind w:right="61" w:firstLine="428"/>
      </w:pPr>
      <w:proofErr w:type="spellStart"/>
      <w:r>
        <w:t>Высококонтекстные</w:t>
      </w:r>
      <w:proofErr w:type="spellEnd"/>
      <w:r>
        <w:t xml:space="preserve"> и </w:t>
      </w:r>
      <w:proofErr w:type="spellStart"/>
      <w:r>
        <w:t>низкоконтекстные</w:t>
      </w:r>
      <w:proofErr w:type="spellEnd"/>
      <w:r>
        <w:t xml:space="preserve"> культуры (Эдвард Холл).  </w:t>
      </w:r>
    </w:p>
    <w:p w14:paraId="14ADDA3E" w14:textId="77777777" w:rsidR="00DD65CF" w:rsidRDefault="00D84A4C">
      <w:pPr>
        <w:numPr>
          <w:ilvl w:val="0"/>
          <w:numId w:val="9"/>
        </w:numPr>
        <w:ind w:right="61" w:firstLine="428"/>
      </w:pPr>
      <w:proofErr w:type="spellStart"/>
      <w:r>
        <w:t>Моноактивные</w:t>
      </w:r>
      <w:proofErr w:type="spellEnd"/>
      <w:r>
        <w:t xml:space="preserve">, </w:t>
      </w:r>
      <w:proofErr w:type="spellStart"/>
      <w:r>
        <w:t>полиактивные</w:t>
      </w:r>
      <w:proofErr w:type="spellEnd"/>
      <w:r>
        <w:t xml:space="preserve"> и реактивные культуры (Р. Льюис).   </w:t>
      </w:r>
    </w:p>
    <w:p w14:paraId="6C9A2FD9" w14:textId="77777777" w:rsidR="00DD65CF" w:rsidRDefault="00D84A4C">
      <w:pPr>
        <w:numPr>
          <w:ilvl w:val="0"/>
          <w:numId w:val="9"/>
        </w:numPr>
        <w:ind w:right="61" w:firstLine="428"/>
      </w:pPr>
      <w:r>
        <w:t xml:space="preserve">Культурные размерности Г. </w:t>
      </w:r>
      <w:proofErr w:type="spellStart"/>
      <w:r>
        <w:t>Хофстеде</w:t>
      </w:r>
      <w:proofErr w:type="spellEnd"/>
      <w:r>
        <w:t xml:space="preserve">: индивидуализм- коллективизм, избегание неопределенности, дистанция власти, </w:t>
      </w:r>
      <w:proofErr w:type="spellStart"/>
      <w:r>
        <w:t>соревновательность</w:t>
      </w:r>
      <w:proofErr w:type="spellEnd"/>
      <w:r>
        <w:t xml:space="preserve"> (</w:t>
      </w:r>
      <w:proofErr w:type="spellStart"/>
      <w:r>
        <w:t>маскулинность</w:t>
      </w:r>
      <w:proofErr w:type="spellEnd"/>
      <w:r>
        <w:t xml:space="preserve">), конфуцианский динамизм.  </w:t>
      </w:r>
    </w:p>
    <w:p w14:paraId="722A98EE" w14:textId="77777777" w:rsidR="00DD65CF" w:rsidRDefault="00D84A4C">
      <w:pPr>
        <w:numPr>
          <w:ilvl w:val="0"/>
          <w:numId w:val="9"/>
        </w:numPr>
        <w:ind w:right="61" w:firstLine="428"/>
      </w:pPr>
      <w:r>
        <w:t xml:space="preserve">Современные психологические исследования индивидуализма-коллективизма в различных культурах. </w:t>
      </w:r>
    </w:p>
    <w:p w14:paraId="6739E176" w14:textId="77777777" w:rsidR="00DD65CF" w:rsidRDefault="00D84A4C">
      <w:pPr>
        <w:spacing w:after="0" w:line="259" w:lineRule="auto"/>
        <w:ind w:left="428" w:right="0" w:firstLine="0"/>
        <w:jc w:val="left"/>
      </w:pPr>
      <w:r>
        <w:t xml:space="preserve"> </w:t>
      </w:r>
    </w:p>
    <w:p w14:paraId="328B6793" w14:textId="77777777" w:rsidR="00DD65CF" w:rsidRDefault="00D84A4C">
      <w:pPr>
        <w:spacing w:after="11" w:line="249" w:lineRule="auto"/>
        <w:ind w:left="438" w:right="0"/>
        <w:jc w:val="left"/>
      </w:pPr>
      <w:r>
        <w:rPr>
          <w:b/>
        </w:rPr>
        <w:t xml:space="preserve">Тема 3. Разнообразие культурных форм и сложное строение культуры. </w:t>
      </w:r>
    </w:p>
    <w:p w14:paraId="291147F9" w14:textId="77777777" w:rsidR="00DD65CF" w:rsidRDefault="00D84A4C">
      <w:pPr>
        <w:spacing w:after="0" w:line="259" w:lineRule="auto"/>
        <w:ind w:left="428" w:right="0" w:firstLine="0"/>
        <w:jc w:val="left"/>
      </w:pPr>
      <w:r>
        <w:rPr>
          <w:b/>
        </w:rPr>
        <w:t xml:space="preserve"> </w:t>
      </w:r>
    </w:p>
    <w:p w14:paraId="1702DF92" w14:textId="77777777" w:rsidR="00DD65CF" w:rsidRDefault="00D84A4C">
      <w:pPr>
        <w:numPr>
          <w:ilvl w:val="0"/>
          <w:numId w:val="10"/>
        </w:numPr>
        <w:ind w:left="709" w:right="61" w:hanging="281"/>
      </w:pPr>
      <w:r>
        <w:t xml:space="preserve">Феномен массовой культуры. Элитарная и массовая культуры.  </w:t>
      </w:r>
    </w:p>
    <w:p w14:paraId="64479BC9" w14:textId="77777777" w:rsidR="00DD65CF" w:rsidRDefault="00D84A4C">
      <w:pPr>
        <w:numPr>
          <w:ilvl w:val="0"/>
          <w:numId w:val="10"/>
        </w:numPr>
        <w:ind w:left="709" w:right="61" w:hanging="281"/>
      </w:pPr>
      <w:r>
        <w:t xml:space="preserve">Доминирующая культура и субкультура.  </w:t>
      </w:r>
    </w:p>
    <w:p w14:paraId="2A304D41" w14:textId="77777777" w:rsidR="00DD65CF" w:rsidRDefault="00D84A4C">
      <w:pPr>
        <w:numPr>
          <w:ilvl w:val="0"/>
          <w:numId w:val="10"/>
        </w:numPr>
        <w:ind w:left="709" w:right="61" w:hanging="281"/>
      </w:pPr>
      <w:r>
        <w:t xml:space="preserve">Молодежная культура.  </w:t>
      </w:r>
    </w:p>
    <w:p w14:paraId="1A108B49" w14:textId="77777777" w:rsidR="00DD65CF" w:rsidRDefault="00D84A4C">
      <w:pPr>
        <w:numPr>
          <w:ilvl w:val="0"/>
          <w:numId w:val="10"/>
        </w:numPr>
        <w:ind w:left="709" w:right="61" w:hanging="281"/>
      </w:pPr>
      <w:r>
        <w:t xml:space="preserve">Контркультура. Маргинальные культуры.  </w:t>
      </w:r>
    </w:p>
    <w:p w14:paraId="07BC2CBD" w14:textId="77777777" w:rsidR="00DD65CF" w:rsidRDefault="00D84A4C">
      <w:pPr>
        <w:numPr>
          <w:ilvl w:val="0"/>
          <w:numId w:val="10"/>
        </w:numPr>
        <w:ind w:left="709" w:right="61" w:hanging="281"/>
      </w:pPr>
      <w:r>
        <w:t xml:space="preserve">Локальные культуры.  </w:t>
      </w:r>
    </w:p>
    <w:p w14:paraId="590D117F" w14:textId="77777777" w:rsidR="00DD65CF" w:rsidRDefault="00D84A4C">
      <w:pPr>
        <w:numPr>
          <w:ilvl w:val="0"/>
          <w:numId w:val="10"/>
        </w:numPr>
        <w:ind w:left="709" w:right="61" w:hanging="281"/>
      </w:pPr>
      <w:r>
        <w:t xml:space="preserve">Тенденции культурной универсализации в мировом современном процессе. </w:t>
      </w:r>
    </w:p>
    <w:p w14:paraId="65650FDF" w14:textId="77777777" w:rsidR="00DD65CF" w:rsidRDefault="00D84A4C">
      <w:pPr>
        <w:spacing w:after="0" w:line="259" w:lineRule="auto"/>
        <w:ind w:left="428" w:right="0" w:firstLine="0"/>
        <w:jc w:val="left"/>
      </w:pPr>
      <w:r>
        <w:rPr>
          <w:b/>
        </w:rPr>
        <w:t xml:space="preserve"> </w:t>
      </w:r>
    </w:p>
    <w:p w14:paraId="711EDCF0" w14:textId="77777777" w:rsidR="00DD65CF" w:rsidRDefault="00D84A4C">
      <w:pPr>
        <w:spacing w:after="11" w:line="249" w:lineRule="auto"/>
        <w:ind w:left="438" w:right="0"/>
        <w:jc w:val="left"/>
      </w:pPr>
      <w:r>
        <w:rPr>
          <w:b/>
        </w:rPr>
        <w:t xml:space="preserve">Тема 4. Феномен русской культуры. </w:t>
      </w:r>
    </w:p>
    <w:p w14:paraId="480ED7DA" w14:textId="77777777" w:rsidR="00DD65CF" w:rsidRDefault="00D84A4C">
      <w:pPr>
        <w:spacing w:after="0" w:line="259" w:lineRule="auto"/>
        <w:ind w:left="423" w:right="0"/>
        <w:jc w:val="left"/>
      </w:pPr>
      <w:r>
        <w:rPr>
          <w:b/>
          <w:i/>
        </w:rPr>
        <w:t xml:space="preserve">Семинар-дискуссия. </w:t>
      </w:r>
    </w:p>
    <w:p w14:paraId="7C7B98FD" w14:textId="77777777" w:rsidR="00DD65CF" w:rsidRDefault="00D84A4C">
      <w:pPr>
        <w:spacing w:after="0" w:line="259" w:lineRule="auto"/>
        <w:ind w:left="428" w:right="0" w:firstLine="0"/>
        <w:jc w:val="left"/>
      </w:pPr>
      <w:r>
        <w:t xml:space="preserve"> </w:t>
      </w:r>
    </w:p>
    <w:p w14:paraId="2CA91719" w14:textId="77777777" w:rsidR="00DD65CF" w:rsidRDefault="00D84A4C">
      <w:pPr>
        <w:ind w:left="438" w:right="61"/>
      </w:pPr>
      <w:r>
        <w:t xml:space="preserve">Проблемы для обсуждения: </w:t>
      </w:r>
    </w:p>
    <w:p w14:paraId="6DE7F737" w14:textId="77777777" w:rsidR="00DD65CF" w:rsidRDefault="00D84A4C">
      <w:pPr>
        <w:numPr>
          <w:ilvl w:val="0"/>
          <w:numId w:val="11"/>
        </w:numPr>
        <w:ind w:left="709" w:right="61" w:hanging="281"/>
      </w:pPr>
      <w:r>
        <w:t xml:space="preserve">Проблема власти: идея симфонии духовной и светской власти.  </w:t>
      </w:r>
    </w:p>
    <w:p w14:paraId="7703F0B6" w14:textId="77777777" w:rsidR="00DD65CF" w:rsidRDefault="00D84A4C">
      <w:pPr>
        <w:numPr>
          <w:ilvl w:val="0"/>
          <w:numId w:val="11"/>
        </w:numPr>
        <w:ind w:left="709" w:right="61" w:hanging="281"/>
      </w:pPr>
      <w:r>
        <w:t xml:space="preserve">Эволюция отечественной культуры в контексте проблемы «Восток – Запад».  </w:t>
      </w:r>
    </w:p>
    <w:p w14:paraId="6D368082" w14:textId="77777777" w:rsidR="00DD65CF" w:rsidRDefault="00D84A4C">
      <w:pPr>
        <w:numPr>
          <w:ilvl w:val="0"/>
          <w:numId w:val="11"/>
        </w:numPr>
        <w:ind w:left="709" w:right="61" w:hanging="281"/>
      </w:pPr>
      <w:r>
        <w:t xml:space="preserve">Духовные искания русского человека.  </w:t>
      </w:r>
    </w:p>
    <w:p w14:paraId="5EECE7F2" w14:textId="77777777" w:rsidR="00DD65CF" w:rsidRDefault="00D84A4C">
      <w:pPr>
        <w:numPr>
          <w:ilvl w:val="0"/>
          <w:numId w:val="11"/>
        </w:numPr>
        <w:ind w:left="709" w:right="61" w:hanging="281"/>
      </w:pPr>
      <w:r>
        <w:t xml:space="preserve">Модернизирующаяся Россия.  </w:t>
      </w:r>
    </w:p>
    <w:p w14:paraId="418B1E55" w14:textId="77777777" w:rsidR="00DD65CF" w:rsidRDefault="00D84A4C">
      <w:pPr>
        <w:numPr>
          <w:ilvl w:val="0"/>
          <w:numId w:val="11"/>
        </w:numPr>
        <w:ind w:left="709" w:right="61" w:hanging="281"/>
      </w:pPr>
      <w:r>
        <w:t xml:space="preserve">Национальный эстетический идеал  </w:t>
      </w:r>
    </w:p>
    <w:p w14:paraId="1117808B" w14:textId="77777777" w:rsidR="00DD65CF" w:rsidRDefault="00D84A4C">
      <w:pPr>
        <w:spacing w:after="0" w:line="259" w:lineRule="auto"/>
        <w:ind w:left="428" w:right="0" w:firstLine="0"/>
        <w:jc w:val="left"/>
      </w:pPr>
      <w:r>
        <w:t xml:space="preserve"> </w:t>
      </w:r>
    </w:p>
    <w:p w14:paraId="4DAB09EB" w14:textId="77777777" w:rsidR="00DD65CF" w:rsidRDefault="00D84A4C">
      <w:pPr>
        <w:spacing w:after="11" w:line="249" w:lineRule="auto"/>
        <w:ind w:left="438" w:right="0"/>
        <w:jc w:val="left"/>
      </w:pPr>
      <w:r>
        <w:rPr>
          <w:b/>
        </w:rPr>
        <w:t xml:space="preserve">Тема 5. Освоение культуры: социализация и </w:t>
      </w:r>
      <w:proofErr w:type="spellStart"/>
      <w:r>
        <w:rPr>
          <w:b/>
        </w:rPr>
        <w:t>инкультурация</w:t>
      </w:r>
      <w:proofErr w:type="spellEnd"/>
      <w:r>
        <w:rPr>
          <w:b/>
        </w:rPr>
        <w:t xml:space="preserve">. </w:t>
      </w:r>
    </w:p>
    <w:p w14:paraId="35A869C4" w14:textId="77777777" w:rsidR="00DD65CF" w:rsidRDefault="00D84A4C">
      <w:pPr>
        <w:spacing w:after="0" w:line="259" w:lineRule="auto"/>
        <w:ind w:left="428" w:right="0" w:firstLine="0"/>
        <w:jc w:val="left"/>
      </w:pPr>
      <w:r>
        <w:t xml:space="preserve"> </w:t>
      </w:r>
    </w:p>
    <w:p w14:paraId="18EE658A" w14:textId="77777777" w:rsidR="00DD65CF" w:rsidRDefault="00D84A4C">
      <w:pPr>
        <w:numPr>
          <w:ilvl w:val="0"/>
          <w:numId w:val="12"/>
        </w:numPr>
        <w:ind w:right="61" w:firstLine="428"/>
      </w:pPr>
      <w:r>
        <w:t xml:space="preserve">Культурная идентичность. «Свой» и «чужой» в культуре.  </w:t>
      </w:r>
    </w:p>
    <w:p w14:paraId="0CBA10BD" w14:textId="77777777" w:rsidR="00DD65CF" w:rsidRDefault="00D84A4C">
      <w:pPr>
        <w:numPr>
          <w:ilvl w:val="0"/>
          <w:numId w:val="12"/>
        </w:numPr>
        <w:ind w:right="61" w:firstLine="428"/>
      </w:pPr>
      <w:r>
        <w:t xml:space="preserve">Этническое сознание и самосознание.  </w:t>
      </w:r>
    </w:p>
    <w:p w14:paraId="5920DF93" w14:textId="77777777" w:rsidR="00DD65CF" w:rsidRDefault="00D84A4C">
      <w:pPr>
        <w:numPr>
          <w:ilvl w:val="0"/>
          <w:numId w:val="12"/>
        </w:numPr>
        <w:ind w:right="61" w:firstLine="428"/>
      </w:pPr>
      <w:r>
        <w:lastRenderedPageBreak/>
        <w:t xml:space="preserve">Теории этнической идентичности. Структура и формирование этнической идентичности.  </w:t>
      </w:r>
    </w:p>
    <w:p w14:paraId="5D2DFE17" w14:textId="77777777" w:rsidR="00DD65CF" w:rsidRDefault="00D84A4C">
      <w:pPr>
        <w:numPr>
          <w:ilvl w:val="0"/>
          <w:numId w:val="12"/>
        </w:numPr>
        <w:ind w:right="61" w:firstLine="428"/>
      </w:pPr>
      <w:r>
        <w:t xml:space="preserve">Кризис и трансформация идентичности. Влияние культурной и этнической идентичности на межкультурную коммуникацию.  </w:t>
      </w:r>
    </w:p>
    <w:p w14:paraId="4879A394" w14:textId="77777777" w:rsidR="00DD65CF" w:rsidRDefault="00D84A4C">
      <w:pPr>
        <w:numPr>
          <w:ilvl w:val="0"/>
          <w:numId w:val="12"/>
        </w:numPr>
        <w:ind w:right="61" w:firstLine="428"/>
      </w:pPr>
      <w:r>
        <w:t xml:space="preserve">Аккультурация. Проблемы межкультурного взаимодействия. </w:t>
      </w:r>
    </w:p>
    <w:p w14:paraId="7D853BD4" w14:textId="77777777" w:rsidR="00DD65CF" w:rsidRDefault="00D84A4C">
      <w:pPr>
        <w:numPr>
          <w:ilvl w:val="0"/>
          <w:numId w:val="12"/>
        </w:numPr>
        <w:ind w:right="61" w:firstLine="428"/>
      </w:pPr>
      <w:r>
        <w:t xml:space="preserve">Механизм развития «культурного шока».   </w:t>
      </w:r>
    </w:p>
    <w:p w14:paraId="7B5536C3" w14:textId="77777777" w:rsidR="00DD65CF" w:rsidRDefault="00D84A4C">
      <w:pPr>
        <w:numPr>
          <w:ilvl w:val="0"/>
          <w:numId w:val="12"/>
        </w:numPr>
        <w:ind w:right="61" w:firstLine="428"/>
      </w:pPr>
      <w:r>
        <w:t xml:space="preserve">Национальные особенности и их учет конфликтной ситуации. Урегулирование этнических конфликтов </w:t>
      </w:r>
    </w:p>
    <w:p w14:paraId="0F22D5B2" w14:textId="77777777" w:rsidR="00DD65CF" w:rsidRDefault="00D84A4C">
      <w:pPr>
        <w:spacing w:after="0" w:line="259" w:lineRule="auto"/>
        <w:ind w:left="428" w:right="0" w:firstLine="0"/>
        <w:jc w:val="left"/>
      </w:pPr>
      <w:r>
        <w:t xml:space="preserve"> </w:t>
      </w:r>
    </w:p>
    <w:p w14:paraId="466CD512" w14:textId="77777777" w:rsidR="00DD65CF" w:rsidRDefault="00D84A4C">
      <w:pPr>
        <w:spacing w:after="11" w:line="249" w:lineRule="auto"/>
        <w:ind w:left="438" w:right="0"/>
        <w:jc w:val="left"/>
      </w:pPr>
      <w:r>
        <w:rPr>
          <w:b/>
        </w:rPr>
        <w:t xml:space="preserve">Тема 6. Межкультурное взаимодействие в </w:t>
      </w:r>
      <w:proofErr w:type="spellStart"/>
      <w:r>
        <w:rPr>
          <w:b/>
        </w:rPr>
        <w:t>глобализирующемся</w:t>
      </w:r>
      <w:proofErr w:type="spellEnd"/>
      <w:r>
        <w:rPr>
          <w:b/>
        </w:rPr>
        <w:t xml:space="preserve"> мире. </w:t>
      </w:r>
    </w:p>
    <w:p w14:paraId="5836F159" w14:textId="77777777" w:rsidR="00DD65CF" w:rsidRDefault="00D84A4C">
      <w:pPr>
        <w:pStyle w:val="1"/>
        <w:ind w:left="423"/>
      </w:pPr>
      <w:r>
        <w:t xml:space="preserve">Проблемный семинар </w:t>
      </w:r>
    </w:p>
    <w:p w14:paraId="4ED5CD0E" w14:textId="77777777" w:rsidR="00DD65CF" w:rsidRDefault="00D84A4C">
      <w:pPr>
        <w:spacing w:after="0" w:line="259" w:lineRule="auto"/>
        <w:ind w:left="428" w:right="0" w:firstLine="0"/>
        <w:jc w:val="left"/>
      </w:pPr>
      <w:r>
        <w:rPr>
          <w:b/>
          <w:i/>
        </w:rPr>
        <w:t xml:space="preserve"> </w:t>
      </w:r>
    </w:p>
    <w:p w14:paraId="7B28773C" w14:textId="77777777" w:rsidR="00DD65CF" w:rsidRDefault="00D84A4C">
      <w:pPr>
        <w:numPr>
          <w:ilvl w:val="0"/>
          <w:numId w:val="13"/>
        </w:numPr>
        <w:ind w:left="709" w:right="61" w:hanging="281"/>
      </w:pPr>
      <w:r>
        <w:t xml:space="preserve">Кризис классических и традиционных ценностей в эпоху постмодерна.  </w:t>
      </w:r>
    </w:p>
    <w:p w14:paraId="5A73413D" w14:textId="77777777" w:rsidR="00DD65CF" w:rsidRDefault="00D84A4C">
      <w:pPr>
        <w:numPr>
          <w:ilvl w:val="0"/>
          <w:numId w:val="13"/>
        </w:numPr>
        <w:ind w:left="709" w:right="61" w:hanging="281"/>
      </w:pPr>
      <w:r>
        <w:t xml:space="preserve">Культура древовидная и </w:t>
      </w:r>
      <w:proofErr w:type="spellStart"/>
      <w:r>
        <w:t>ризомная</w:t>
      </w:r>
      <w:proofErr w:type="spellEnd"/>
      <w:r>
        <w:t xml:space="preserve">.  </w:t>
      </w:r>
    </w:p>
    <w:p w14:paraId="129AB886" w14:textId="77777777" w:rsidR="00DD65CF" w:rsidRDefault="00D84A4C">
      <w:pPr>
        <w:numPr>
          <w:ilvl w:val="0"/>
          <w:numId w:val="13"/>
        </w:numPr>
        <w:ind w:left="709" w:right="61" w:hanging="281"/>
      </w:pPr>
      <w:r>
        <w:t xml:space="preserve">Поздняя современность -постиндустриальная цивилизация и </w:t>
      </w:r>
      <w:proofErr w:type="spellStart"/>
      <w:r>
        <w:t>еѐ</w:t>
      </w:r>
      <w:proofErr w:type="spellEnd"/>
      <w:r>
        <w:t xml:space="preserve"> противоречия.  </w:t>
      </w:r>
    </w:p>
    <w:p w14:paraId="54A5ADB7" w14:textId="77777777" w:rsidR="00DD65CF" w:rsidRDefault="00D84A4C">
      <w:pPr>
        <w:numPr>
          <w:ilvl w:val="0"/>
          <w:numId w:val="13"/>
        </w:numPr>
        <w:ind w:left="709" w:right="61" w:hanging="281"/>
      </w:pPr>
      <w:r>
        <w:t xml:space="preserve">Этапы </w:t>
      </w:r>
      <w:proofErr w:type="spellStart"/>
      <w:r>
        <w:t>глобализациии</w:t>
      </w:r>
      <w:proofErr w:type="spellEnd"/>
      <w:r>
        <w:t xml:space="preserve"> ее противоречия. Глобальное и локальное.  </w:t>
      </w:r>
    </w:p>
    <w:p w14:paraId="730638CB" w14:textId="77777777" w:rsidR="00DD65CF" w:rsidRDefault="00D84A4C">
      <w:pPr>
        <w:numPr>
          <w:ilvl w:val="0"/>
          <w:numId w:val="13"/>
        </w:numPr>
        <w:ind w:left="709" w:right="61" w:hanging="281"/>
      </w:pPr>
      <w:proofErr w:type="spellStart"/>
      <w:r>
        <w:t>Мультикультурализм</w:t>
      </w:r>
      <w:proofErr w:type="spellEnd"/>
      <w:r>
        <w:t xml:space="preserve"> и этнокультурные процессы в современном мире. </w:t>
      </w:r>
    </w:p>
    <w:p w14:paraId="50BDB27D" w14:textId="77777777" w:rsidR="00DD65CF" w:rsidRDefault="00D84A4C">
      <w:pPr>
        <w:spacing w:after="0" w:line="259" w:lineRule="auto"/>
        <w:ind w:left="428" w:right="0" w:firstLine="0"/>
        <w:jc w:val="left"/>
      </w:pPr>
      <w:r>
        <w:t xml:space="preserve"> </w:t>
      </w:r>
    </w:p>
    <w:p w14:paraId="1875513C" w14:textId="77777777" w:rsidR="00DD65CF" w:rsidRDefault="00D84A4C">
      <w:pPr>
        <w:spacing w:after="11" w:line="249" w:lineRule="auto"/>
        <w:ind w:left="438" w:right="0"/>
        <w:jc w:val="left"/>
      </w:pPr>
      <w:r>
        <w:rPr>
          <w:b/>
        </w:rPr>
        <w:t xml:space="preserve">Тема 7. </w:t>
      </w:r>
      <w:proofErr w:type="spellStart"/>
      <w:r>
        <w:rPr>
          <w:b/>
        </w:rPr>
        <w:t>Этнонациональные</w:t>
      </w:r>
      <w:proofErr w:type="spellEnd"/>
      <w:r>
        <w:rPr>
          <w:b/>
        </w:rPr>
        <w:t xml:space="preserve"> особенности межкультурного взаимодействия. </w:t>
      </w:r>
    </w:p>
    <w:p w14:paraId="67BA2CE2" w14:textId="77777777" w:rsidR="00DD65CF" w:rsidRDefault="00D84A4C">
      <w:pPr>
        <w:spacing w:after="0" w:line="259" w:lineRule="auto"/>
        <w:ind w:left="428" w:right="0" w:firstLine="0"/>
        <w:jc w:val="left"/>
      </w:pPr>
      <w:r>
        <w:rPr>
          <w:b/>
        </w:rPr>
        <w:t xml:space="preserve"> </w:t>
      </w:r>
    </w:p>
    <w:p w14:paraId="6C58BBE1" w14:textId="77777777" w:rsidR="00DD65CF" w:rsidRDefault="00D84A4C">
      <w:pPr>
        <w:numPr>
          <w:ilvl w:val="0"/>
          <w:numId w:val="14"/>
        </w:numPr>
        <w:ind w:right="61" w:firstLine="428"/>
      </w:pPr>
      <w:r>
        <w:t xml:space="preserve">Принципы и типы взаимодействия культур  </w:t>
      </w:r>
    </w:p>
    <w:p w14:paraId="232CA884" w14:textId="77777777" w:rsidR="00DD65CF" w:rsidRDefault="00D84A4C">
      <w:pPr>
        <w:numPr>
          <w:ilvl w:val="0"/>
          <w:numId w:val="14"/>
        </w:numPr>
        <w:ind w:right="61" w:firstLine="428"/>
      </w:pPr>
      <w:r>
        <w:t xml:space="preserve">Оппозиция свой-чужой во взаимодействии культур.  </w:t>
      </w:r>
    </w:p>
    <w:p w14:paraId="03499A83" w14:textId="77777777" w:rsidR="00DD65CF" w:rsidRDefault="00D84A4C">
      <w:pPr>
        <w:numPr>
          <w:ilvl w:val="0"/>
          <w:numId w:val="14"/>
        </w:numPr>
        <w:ind w:right="61" w:firstLine="428"/>
      </w:pPr>
      <w:proofErr w:type="spellStart"/>
      <w:r>
        <w:t>Этноцентризм</w:t>
      </w:r>
      <w:proofErr w:type="spellEnd"/>
      <w:r>
        <w:t xml:space="preserve"> и его проявления. Типы взаимодействия: геноцид, ассимиляция, сепарация, </w:t>
      </w:r>
      <w:proofErr w:type="spellStart"/>
      <w:r>
        <w:t>маргинализация</w:t>
      </w:r>
      <w:proofErr w:type="spellEnd"/>
      <w:r>
        <w:t xml:space="preserve">, интеграция.  </w:t>
      </w:r>
    </w:p>
    <w:p w14:paraId="39B93CCD" w14:textId="77777777" w:rsidR="00DD65CF" w:rsidRDefault="00D84A4C">
      <w:pPr>
        <w:numPr>
          <w:ilvl w:val="0"/>
          <w:numId w:val="14"/>
        </w:numPr>
        <w:ind w:right="61" w:firstLine="428"/>
      </w:pPr>
      <w:r>
        <w:t xml:space="preserve">Культурная антропология и </w:t>
      </w:r>
      <w:proofErr w:type="spellStart"/>
      <w:r>
        <w:t>еѐ</w:t>
      </w:r>
      <w:proofErr w:type="spellEnd"/>
      <w:r>
        <w:t xml:space="preserve"> достижения: функционализм (культурный релятивизм), </w:t>
      </w:r>
      <w:proofErr w:type="spellStart"/>
      <w:r>
        <w:t>диффузионизм</w:t>
      </w:r>
      <w:proofErr w:type="spellEnd"/>
      <w:r>
        <w:t xml:space="preserve">. </w:t>
      </w:r>
      <w:proofErr w:type="spellStart"/>
      <w:r>
        <w:t>Европоцентризм</w:t>
      </w:r>
      <w:proofErr w:type="spellEnd"/>
      <w:r>
        <w:t xml:space="preserve">. </w:t>
      </w:r>
    </w:p>
    <w:p w14:paraId="125E5A92" w14:textId="77777777" w:rsidR="00DD65CF" w:rsidRDefault="00D84A4C">
      <w:pPr>
        <w:spacing w:after="0" w:line="259" w:lineRule="auto"/>
        <w:ind w:left="428" w:right="0" w:firstLine="0"/>
        <w:jc w:val="left"/>
      </w:pPr>
      <w:r>
        <w:t xml:space="preserve"> </w:t>
      </w:r>
    </w:p>
    <w:p w14:paraId="48C55234" w14:textId="77777777" w:rsidR="00DD65CF" w:rsidRDefault="00D84A4C">
      <w:pPr>
        <w:spacing w:after="11" w:line="249" w:lineRule="auto"/>
        <w:ind w:left="0" w:right="0" w:firstLine="428"/>
        <w:jc w:val="left"/>
      </w:pPr>
      <w:r>
        <w:rPr>
          <w:b/>
        </w:rPr>
        <w:t xml:space="preserve">Тема 8. Господствующие в современном мире религиозные системы и их взаимодействие. </w:t>
      </w:r>
    </w:p>
    <w:p w14:paraId="54EF7373" w14:textId="77777777" w:rsidR="00DD65CF" w:rsidRDefault="00D84A4C">
      <w:pPr>
        <w:spacing w:after="0" w:line="259" w:lineRule="auto"/>
        <w:ind w:left="428" w:right="0" w:firstLine="0"/>
        <w:jc w:val="left"/>
      </w:pPr>
      <w:r>
        <w:t xml:space="preserve"> </w:t>
      </w:r>
    </w:p>
    <w:p w14:paraId="012CE576" w14:textId="77777777" w:rsidR="00DD65CF" w:rsidRDefault="00D84A4C">
      <w:pPr>
        <w:ind w:left="438" w:right="61"/>
      </w:pPr>
      <w:r>
        <w:t xml:space="preserve">1. Христианство. Конфессии и деноминации.  </w:t>
      </w:r>
    </w:p>
    <w:p w14:paraId="326B9BD0" w14:textId="77777777" w:rsidR="00DD65CF" w:rsidRDefault="00D84A4C">
      <w:pPr>
        <w:numPr>
          <w:ilvl w:val="0"/>
          <w:numId w:val="15"/>
        </w:numPr>
        <w:ind w:left="709" w:right="61" w:hanging="281"/>
      </w:pPr>
      <w:r>
        <w:t xml:space="preserve">Католицизм: институт папской власти и его участие в международных культурных </w:t>
      </w:r>
    </w:p>
    <w:p w14:paraId="65453A07" w14:textId="77777777" w:rsidR="00DD65CF" w:rsidRDefault="00D84A4C">
      <w:pPr>
        <w:ind w:left="-5" w:right="61"/>
      </w:pPr>
      <w:r>
        <w:t xml:space="preserve">процессах.  </w:t>
      </w:r>
    </w:p>
    <w:p w14:paraId="2BCFFE1E" w14:textId="77777777" w:rsidR="00DD65CF" w:rsidRDefault="00D84A4C">
      <w:pPr>
        <w:numPr>
          <w:ilvl w:val="0"/>
          <w:numId w:val="15"/>
        </w:numPr>
        <w:ind w:left="709" w:right="61" w:hanging="281"/>
      </w:pPr>
      <w:r>
        <w:t xml:space="preserve">Протестантизм, разнообразие деноминаций. Фундаментальное значение </w:t>
      </w:r>
      <w:proofErr w:type="spellStart"/>
      <w:r>
        <w:t>традицион</w:t>
      </w:r>
      <w:proofErr w:type="spellEnd"/>
      <w:r>
        <w:t>-</w:t>
      </w:r>
    </w:p>
    <w:p w14:paraId="65547F57" w14:textId="77777777" w:rsidR="00DD65CF" w:rsidRDefault="00D84A4C">
      <w:pPr>
        <w:ind w:left="-5" w:right="61"/>
      </w:pPr>
      <w:r>
        <w:t xml:space="preserve">ной этики кальвинизма для системы ценностей современного западного общества.  </w:t>
      </w:r>
    </w:p>
    <w:p w14:paraId="75A62084" w14:textId="77777777" w:rsidR="00DD65CF" w:rsidRDefault="00D84A4C">
      <w:pPr>
        <w:numPr>
          <w:ilvl w:val="0"/>
          <w:numId w:val="15"/>
        </w:numPr>
        <w:ind w:left="709" w:right="61" w:hanging="281"/>
      </w:pPr>
      <w:r>
        <w:t xml:space="preserve">Разные течения восточного христианства (в частности, Православие), их влияние на </w:t>
      </w:r>
    </w:p>
    <w:p w14:paraId="013A6816" w14:textId="77777777" w:rsidR="00DD65CF" w:rsidRDefault="00D84A4C">
      <w:pPr>
        <w:ind w:left="-5" w:right="61"/>
      </w:pPr>
      <w:r>
        <w:t xml:space="preserve">ментальность и роль в мировом культурном процессе.  </w:t>
      </w:r>
    </w:p>
    <w:p w14:paraId="38B7B87C" w14:textId="77777777" w:rsidR="00DD65CF" w:rsidRDefault="00D84A4C">
      <w:pPr>
        <w:numPr>
          <w:ilvl w:val="0"/>
          <w:numId w:val="16"/>
        </w:numPr>
        <w:ind w:left="709" w:right="61" w:hanging="281"/>
      </w:pPr>
      <w:r>
        <w:t xml:space="preserve">Ислам. Основные течения и вызовы.  </w:t>
      </w:r>
    </w:p>
    <w:p w14:paraId="7B2D3221" w14:textId="77777777" w:rsidR="00DD65CF" w:rsidRDefault="00D84A4C">
      <w:pPr>
        <w:numPr>
          <w:ilvl w:val="0"/>
          <w:numId w:val="16"/>
        </w:numPr>
        <w:ind w:left="709" w:right="61" w:hanging="281"/>
      </w:pPr>
      <w:r>
        <w:t xml:space="preserve">«Гражданские» религии: предыстория, содержание, адепты. Секуляризация.  </w:t>
      </w:r>
    </w:p>
    <w:p w14:paraId="0FE9136D" w14:textId="77777777" w:rsidR="00DD65CF" w:rsidRDefault="00D84A4C">
      <w:pPr>
        <w:numPr>
          <w:ilvl w:val="0"/>
          <w:numId w:val="16"/>
        </w:numPr>
        <w:ind w:left="709" w:right="61" w:hanging="281"/>
      </w:pPr>
      <w:r>
        <w:t xml:space="preserve">Атеизм в истории на новом этапе. «Новый атеизм». </w:t>
      </w:r>
    </w:p>
    <w:p w14:paraId="7B9B04C0" w14:textId="77777777" w:rsidR="00DD65CF" w:rsidRDefault="00D84A4C">
      <w:pPr>
        <w:spacing w:after="0" w:line="259" w:lineRule="auto"/>
        <w:ind w:left="428" w:right="0" w:firstLine="0"/>
        <w:jc w:val="left"/>
      </w:pPr>
      <w:r>
        <w:t xml:space="preserve"> </w:t>
      </w:r>
    </w:p>
    <w:p w14:paraId="3BBD4390" w14:textId="77777777" w:rsidR="00C5193F" w:rsidRDefault="00C5193F" w:rsidP="00C5193F">
      <w:pPr>
        <w:spacing w:after="11" w:line="249" w:lineRule="auto"/>
        <w:ind w:right="61"/>
        <w:rPr>
          <w:b/>
        </w:rPr>
      </w:pPr>
      <w:r>
        <w:rPr>
          <w:b/>
        </w:rPr>
        <w:br w:type="page"/>
      </w:r>
    </w:p>
    <w:p w14:paraId="051236E2" w14:textId="66D5C719" w:rsidR="00DD65CF" w:rsidRDefault="00C5193F" w:rsidP="00C5193F">
      <w:pPr>
        <w:spacing w:after="11" w:line="249" w:lineRule="auto"/>
        <w:ind w:right="61"/>
        <w:jc w:val="center"/>
      </w:pPr>
      <w:r>
        <w:rPr>
          <w:b/>
        </w:rPr>
        <w:lastRenderedPageBreak/>
        <w:t xml:space="preserve">5. </w:t>
      </w:r>
      <w:r w:rsidR="00D84A4C">
        <w:rPr>
          <w:b/>
        </w:rPr>
        <w:t>Учебно-методическое и информационное обеспечение дисциплины</w:t>
      </w:r>
    </w:p>
    <w:p w14:paraId="6A527F37" w14:textId="77777777" w:rsidR="008B295F" w:rsidRDefault="008B295F" w:rsidP="008B295F">
      <w:pPr>
        <w:spacing w:after="0" w:line="240" w:lineRule="auto"/>
      </w:pPr>
      <w:r>
        <w:rPr>
          <w:iCs/>
          <w:bdr w:val="single" w:sz="2" w:space="0" w:color="E5E7EB" w:frame="1"/>
          <w:shd w:val="clear" w:color="auto" w:fill="FFFFFF"/>
        </w:rPr>
        <w:t>1. Боголюбова, Н. М.</w:t>
      </w:r>
      <w:r>
        <w:rPr>
          <w:i/>
          <w:iCs/>
          <w:bdr w:val="single" w:sz="2" w:space="0" w:color="E5E7EB" w:frame="1"/>
          <w:shd w:val="clear" w:color="auto" w:fill="FFFFFF"/>
        </w:rPr>
        <w:t> </w:t>
      </w:r>
      <w:r>
        <w:rPr>
          <w:shd w:val="clear" w:color="auto" w:fill="FFFFFF"/>
        </w:rPr>
        <w:t xml:space="preserve"> Межкультурная </w:t>
      </w:r>
      <w:proofErr w:type="gramStart"/>
      <w:r>
        <w:rPr>
          <w:shd w:val="clear" w:color="auto" w:fill="FFFFFF"/>
        </w:rPr>
        <w:t>коммуникация :</w:t>
      </w:r>
      <w:proofErr w:type="gramEnd"/>
      <w:r>
        <w:rPr>
          <w:shd w:val="clear" w:color="auto" w:fill="FFFFFF"/>
        </w:rPr>
        <w:t xml:space="preserve"> учебник для вузов / Н. М. Боголюбова, Ю. В. Николаева. – </w:t>
      </w:r>
      <w:proofErr w:type="gramStart"/>
      <w:r>
        <w:rPr>
          <w:shd w:val="clear" w:color="auto" w:fill="FFFFFF"/>
        </w:rPr>
        <w:t>Москва :</w:t>
      </w:r>
      <w:proofErr w:type="gramEnd"/>
      <w:r>
        <w:rPr>
          <w:shd w:val="clear" w:color="auto" w:fill="FFFFFF"/>
        </w:rPr>
        <w:t xml:space="preserve"> Издательство </w:t>
      </w:r>
      <w:proofErr w:type="spellStart"/>
      <w:r>
        <w:rPr>
          <w:shd w:val="clear" w:color="auto" w:fill="FFFFFF"/>
        </w:rPr>
        <w:t>Юрайт</w:t>
      </w:r>
      <w:proofErr w:type="spellEnd"/>
      <w:r>
        <w:rPr>
          <w:shd w:val="clear" w:color="auto" w:fill="FFFFFF"/>
        </w:rPr>
        <w:t xml:space="preserve">, 2025. – 582 с. – (Высшее образование). – ISBN 978-5-534-16204-2. – </w:t>
      </w:r>
      <w:proofErr w:type="gramStart"/>
      <w:r>
        <w:rPr>
          <w:shd w:val="clear" w:color="auto" w:fill="FFFFFF"/>
        </w:rPr>
        <w:t>Текст :</w:t>
      </w:r>
      <w:proofErr w:type="gramEnd"/>
      <w:r>
        <w:rPr>
          <w:shd w:val="clear" w:color="auto" w:fill="FFFFFF"/>
        </w:rPr>
        <w:t xml:space="preserve"> электронный // Образовательная платформа </w:t>
      </w:r>
      <w:proofErr w:type="spellStart"/>
      <w:r>
        <w:rPr>
          <w:shd w:val="clear" w:color="auto" w:fill="FFFFFF"/>
        </w:rPr>
        <w:t>Юрайт</w:t>
      </w:r>
      <w:proofErr w:type="spellEnd"/>
      <w:r>
        <w:rPr>
          <w:shd w:val="clear" w:color="auto" w:fill="FFFFFF"/>
        </w:rPr>
        <w:t xml:space="preserve"> [сайт]. – URL: </w:t>
      </w:r>
      <w:hyperlink r:id="rId11" w:tgtFrame="_blank" w:history="1">
        <w:r>
          <w:rPr>
            <w:rStyle w:val="a4"/>
            <w:color w:val="486C97"/>
            <w:bdr w:val="single" w:sz="2" w:space="0" w:color="E5E7EB" w:frame="1"/>
            <w:shd w:val="clear" w:color="auto" w:fill="FFFFFF"/>
          </w:rPr>
          <w:t>https://urait.ru/bcode/568493</w:t>
        </w:r>
      </w:hyperlink>
      <w:r>
        <w:rPr>
          <w:shd w:val="clear" w:color="auto" w:fill="FFFFFF"/>
        </w:rPr>
        <w:t> (дата обращения: 21.05.2025).</w:t>
      </w:r>
    </w:p>
    <w:p w14:paraId="79E74814" w14:textId="77777777" w:rsidR="008B295F" w:rsidRDefault="008B295F" w:rsidP="008B295F">
      <w:pPr>
        <w:spacing w:after="0" w:line="240" w:lineRule="auto"/>
      </w:pPr>
      <w:r>
        <w:t xml:space="preserve">2. </w:t>
      </w:r>
      <w:r>
        <w:rPr>
          <w:shd w:val="clear" w:color="auto" w:fill="FFFFFF"/>
        </w:rPr>
        <w:t xml:space="preserve">Теория межкультурной </w:t>
      </w:r>
      <w:proofErr w:type="gramStart"/>
      <w:r>
        <w:rPr>
          <w:shd w:val="clear" w:color="auto" w:fill="FFFFFF"/>
        </w:rPr>
        <w:t>коммуникации :</w:t>
      </w:r>
      <w:proofErr w:type="gramEnd"/>
      <w:r>
        <w:rPr>
          <w:shd w:val="clear" w:color="auto" w:fill="FFFFFF"/>
        </w:rPr>
        <w:t xml:space="preserve"> учебник и практикум для вузов / под редакцией Ю. В. </w:t>
      </w:r>
      <w:proofErr w:type="spellStart"/>
      <w:r>
        <w:rPr>
          <w:shd w:val="clear" w:color="auto" w:fill="FFFFFF"/>
        </w:rPr>
        <w:t>Таратухиной</w:t>
      </w:r>
      <w:proofErr w:type="spellEnd"/>
      <w:r>
        <w:rPr>
          <w:shd w:val="clear" w:color="auto" w:fill="FFFFFF"/>
        </w:rPr>
        <w:t xml:space="preserve">, С. Н. Безус. – </w:t>
      </w:r>
      <w:proofErr w:type="gramStart"/>
      <w:r>
        <w:rPr>
          <w:shd w:val="clear" w:color="auto" w:fill="FFFFFF"/>
        </w:rPr>
        <w:t>Москва :</w:t>
      </w:r>
      <w:proofErr w:type="gramEnd"/>
      <w:r>
        <w:rPr>
          <w:shd w:val="clear" w:color="auto" w:fill="FFFFFF"/>
        </w:rPr>
        <w:t xml:space="preserve"> Издательство </w:t>
      </w:r>
      <w:proofErr w:type="spellStart"/>
      <w:r>
        <w:rPr>
          <w:shd w:val="clear" w:color="auto" w:fill="FFFFFF"/>
        </w:rPr>
        <w:t>Юрайт</w:t>
      </w:r>
      <w:proofErr w:type="spellEnd"/>
      <w:r>
        <w:rPr>
          <w:shd w:val="clear" w:color="auto" w:fill="FFFFFF"/>
        </w:rPr>
        <w:t xml:space="preserve">, 2025. – 254 с. – (Высшее образование). – ISBN 978-5-534-17178-5. – </w:t>
      </w:r>
      <w:proofErr w:type="gramStart"/>
      <w:r>
        <w:rPr>
          <w:shd w:val="clear" w:color="auto" w:fill="FFFFFF"/>
        </w:rPr>
        <w:t>Текст :</w:t>
      </w:r>
      <w:proofErr w:type="gramEnd"/>
      <w:r>
        <w:rPr>
          <w:shd w:val="clear" w:color="auto" w:fill="FFFFFF"/>
        </w:rPr>
        <w:t xml:space="preserve"> электронный // Образовательная платформа </w:t>
      </w:r>
      <w:proofErr w:type="spellStart"/>
      <w:r>
        <w:rPr>
          <w:shd w:val="clear" w:color="auto" w:fill="FFFFFF"/>
        </w:rPr>
        <w:t>Юрайт</w:t>
      </w:r>
      <w:proofErr w:type="spellEnd"/>
      <w:r>
        <w:rPr>
          <w:shd w:val="clear" w:color="auto" w:fill="FFFFFF"/>
        </w:rPr>
        <w:t xml:space="preserve"> [сайт]. – URL: </w:t>
      </w:r>
      <w:hyperlink r:id="rId12" w:tgtFrame="_blank" w:history="1">
        <w:r>
          <w:rPr>
            <w:rStyle w:val="a4"/>
            <w:color w:val="486C97"/>
            <w:bdr w:val="single" w:sz="2" w:space="0" w:color="E5E7EB" w:frame="1"/>
            <w:shd w:val="clear" w:color="auto" w:fill="FFFFFF"/>
          </w:rPr>
          <w:t>https://urait.ru/bcode/560759</w:t>
        </w:r>
      </w:hyperlink>
      <w:r>
        <w:rPr>
          <w:shd w:val="clear" w:color="auto" w:fill="FFFFFF"/>
        </w:rPr>
        <w:t> (дата обращения: 21.05.2025).</w:t>
      </w:r>
    </w:p>
    <w:p w14:paraId="38C52512" w14:textId="77777777" w:rsidR="008B295F" w:rsidRDefault="008B295F" w:rsidP="008B295F">
      <w:pPr>
        <w:tabs>
          <w:tab w:val="left" w:pos="567"/>
        </w:tabs>
        <w:suppressAutoHyphens/>
        <w:spacing w:after="0" w:line="240" w:lineRule="auto"/>
      </w:pPr>
      <w:r>
        <w:rPr>
          <w:iCs/>
        </w:rPr>
        <w:t xml:space="preserve">3. </w:t>
      </w:r>
      <w:proofErr w:type="spellStart"/>
      <w:r>
        <w:rPr>
          <w:iCs/>
        </w:rPr>
        <w:t>Бажуков</w:t>
      </w:r>
      <w:proofErr w:type="spellEnd"/>
      <w:r>
        <w:rPr>
          <w:iCs/>
        </w:rPr>
        <w:t>, В. И.</w:t>
      </w:r>
      <w:r>
        <w:rPr>
          <w:i/>
          <w:iCs/>
        </w:rPr>
        <w:t> </w:t>
      </w:r>
      <w:r>
        <w:t xml:space="preserve"> Социальная и культурная </w:t>
      </w:r>
      <w:proofErr w:type="gramStart"/>
      <w:r>
        <w:t>антропология :</w:t>
      </w:r>
      <w:proofErr w:type="gramEnd"/>
      <w:r>
        <w:t xml:space="preserve"> учебник и практикум для вузов / В. И. </w:t>
      </w:r>
      <w:proofErr w:type="spellStart"/>
      <w:r>
        <w:t>Бажуков</w:t>
      </w:r>
      <w:proofErr w:type="spellEnd"/>
      <w:r>
        <w:t xml:space="preserve">. – </w:t>
      </w:r>
      <w:proofErr w:type="gramStart"/>
      <w:r>
        <w:t>Москва :</w:t>
      </w:r>
      <w:proofErr w:type="gramEnd"/>
      <w:r>
        <w:t xml:space="preserve"> Издательство </w:t>
      </w:r>
      <w:proofErr w:type="spellStart"/>
      <w:r>
        <w:t>Юрайт</w:t>
      </w:r>
      <w:proofErr w:type="spellEnd"/>
      <w:r>
        <w:t xml:space="preserve">, 2025. – 357 с. – (Высшее образование). – ISBN 978-5-534-02618-4. – </w:t>
      </w:r>
      <w:proofErr w:type="gramStart"/>
      <w:r>
        <w:t>Текст :</w:t>
      </w:r>
      <w:proofErr w:type="gramEnd"/>
      <w:r>
        <w:t xml:space="preserve"> электронный // Образовательная платформа </w:t>
      </w:r>
      <w:proofErr w:type="spellStart"/>
      <w:r>
        <w:t>Юрайт</w:t>
      </w:r>
      <w:proofErr w:type="spellEnd"/>
      <w:r>
        <w:t xml:space="preserve"> [сайт]. – URL: </w:t>
      </w:r>
      <w:hyperlink r:id="rId13" w:tgtFrame="_blank" w:history="1">
        <w:r>
          <w:rPr>
            <w:rStyle w:val="a4"/>
          </w:rPr>
          <w:t>https://urait.ru/bcode/560946</w:t>
        </w:r>
      </w:hyperlink>
      <w:r>
        <w:t> (дата обращения: 21.05.2025).</w:t>
      </w:r>
    </w:p>
    <w:p w14:paraId="7E2BFC7A" w14:textId="77777777" w:rsidR="008B295F" w:rsidRDefault="008B295F" w:rsidP="008B295F">
      <w:pPr>
        <w:tabs>
          <w:tab w:val="left" w:pos="567"/>
        </w:tabs>
        <w:suppressAutoHyphens/>
        <w:spacing w:after="0" w:line="240" w:lineRule="auto"/>
        <w:rPr>
          <w:rFonts w:eastAsiaTheme="minorHAnsi"/>
          <w:shd w:val="clear" w:color="auto" w:fill="FFFFFF"/>
        </w:rPr>
      </w:pPr>
      <w:r>
        <w:rPr>
          <w:iCs/>
          <w:bdr w:val="single" w:sz="2" w:space="0" w:color="E5E7EB" w:frame="1"/>
          <w:shd w:val="clear" w:color="auto" w:fill="FFFFFF"/>
        </w:rPr>
        <w:t xml:space="preserve">4. </w:t>
      </w:r>
      <w:proofErr w:type="spellStart"/>
      <w:r>
        <w:rPr>
          <w:iCs/>
          <w:bdr w:val="single" w:sz="2" w:space="0" w:color="E5E7EB" w:frame="1"/>
          <w:shd w:val="clear" w:color="auto" w:fill="FFFFFF"/>
        </w:rPr>
        <w:t>Бутенина</w:t>
      </w:r>
      <w:proofErr w:type="spellEnd"/>
      <w:r>
        <w:rPr>
          <w:iCs/>
          <w:bdr w:val="single" w:sz="2" w:space="0" w:color="E5E7EB" w:frame="1"/>
          <w:shd w:val="clear" w:color="auto" w:fill="FFFFFF"/>
        </w:rPr>
        <w:t>, Е. М.</w:t>
      </w:r>
      <w:r>
        <w:rPr>
          <w:i/>
          <w:iCs/>
          <w:bdr w:val="single" w:sz="2" w:space="0" w:color="E5E7EB" w:frame="1"/>
          <w:shd w:val="clear" w:color="auto" w:fill="FFFFFF"/>
        </w:rPr>
        <w:t> </w:t>
      </w:r>
      <w:r>
        <w:rPr>
          <w:shd w:val="clear" w:color="auto" w:fill="FFFFFF"/>
        </w:rPr>
        <w:t xml:space="preserve"> Практикум по межкультурной </w:t>
      </w:r>
      <w:proofErr w:type="gramStart"/>
      <w:r>
        <w:rPr>
          <w:shd w:val="clear" w:color="auto" w:fill="FFFFFF"/>
        </w:rPr>
        <w:t>коммуникации :</w:t>
      </w:r>
      <w:proofErr w:type="gramEnd"/>
      <w:r>
        <w:rPr>
          <w:shd w:val="clear" w:color="auto" w:fill="FFFFFF"/>
        </w:rPr>
        <w:t xml:space="preserve"> учебник и практикум для вузов / Е. М. </w:t>
      </w:r>
      <w:proofErr w:type="spellStart"/>
      <w:r>
        <w:rPr>
          <w:shd w:val="clear" w:color="auto" w:fill="FFFFFF"/>
        </w:rPr>
        <w:t>Бутенина</w:t>
      </w:r>
      <w:proofErr w:type="spellEnd"/>
      <w:r>
        <w:rPr>
          <w:shd w:val="clear" w:color="auto" w:fill="FFFFFF"/>
        </w:rPr>
        <w:t xml:space="preserve">, Т. А. Иванкова. – </w:t>
      </w:r>
      <w:proofErr w:type="gramStart"/>
      <w:r>
        <w:rPr>
          <w:shd w:val="clear" w:color="auto" w:fill="FFFFFF"/>
        </w:rPr>
        <w:t>Москва :</w:t>
      </w:r>
      <w:proofErr w:type="gramEnd"/>
      <w:r>
        <w:rPr>
          <w:shd w:val="clear" w:color="auto" w:fill="FFFFFF"/>
        </w:rPr>
        <w:t xml:space="preserve"> Издательство </w:t>
      </w:r>
      <w:proofErr w:type="spellStart"/>
      <w:r>
        <w:rPr>
          <w:shd w:val="clear" w:color="auto" w:fill="FFFFFF"/>
        </w:rPr>
        <w:t>Юрайт</w:t>
      </w:r>
      <w:proofErr w:type="spellEnd"/>
      <w:r>
        <w:rPr>
          <w:shd w:val="clear" w:color="auto" w:fill="FFFFFF"/>
        </w:rPr>
        <w:t xml:space="preserve">, 2025. – 184 с. – (Высшее образование). – ISBN 978-5-534-14071-2. – </w:t>
      </w:r>
      <w:proofErr w:type="gramStart"/>
      <w:r>
        <w:rPr>
          <w:shd w:val="clear" w:color="auto" w:fill="FFFFFF"/>
        </w:rPr>
        <w:t>Текст :</w:t>
      </w:r>
      <w:proofErr w:type="gramEnd"/>
      <w:r>
        <w:rPr>
          <w:shd w:val="clear" w:color="auto" w:fill="FFFFFF"/>
        </w:rPr>
        <w:t xml:space="preserve"> электронный // Образовательная платформа </w:t>
      </w:r>
      <w:proofErr w:type="spellStart"/>
      <w:r>
        <w:rPr>
          <w:shd w:val="clear" w:color="auto" w:fill="FFFFFF"/>
        </w:rPr>
        <w:t>Юрайт</w:t>
      </w:r>
      <w:proofErr w:type="spellEnd"/>
      <w:r>
        <w:rPr>
          <w:shd w:val="clear" w:color="auto" w:fill="FFFFFF"/>
        </w:rPr>
        <w:t xml:space="preserve"> [сайт]. – URL: </w:t>
      </w:r>
      <w:hyperlink r:id="rId14" w:tgtFrame="_blank" w:history="1">
        <w:r>
          <w:rPr>
            <w:rStyle w:val="a4"/>
            <w:color w:val="486C97"/>
            <w:bdr w:val="single" w:sz="2" w:space="0" w:color="E5E7EB" w:frame="1"/>
            <w:shd w:val="clear" w:color="auto" w:fill="FFFFFF"/>
          </w:rPr>
          <w:t>https://urait.ru/bcode/567395</w:t>
        </w:r>
      </w:hyperlink>
      <w:r>
        <w:rPr>
          <w:shd w:val="clear" w:color="auto" w:fill="FFFFFF"/>
        </w:rPr>
        <w:t> (дата обращения: 21.05.2025).</w:t>
      </w:r>
    </w:p>
    <w:p w14:paraId="7881C575" w14:textId="77777777" w:rsidR="008B295F" w:rsidRDefault="008B295F" w:rsidP="008B295F">
      <w:pPr>
        <w:tabs>
          <w:tab w:val="left" w:pos="567"/>
        </w:tabs>
        <w:suppressAutoHyphens/>
        <w:spacing w:after="0" w:line="240" w:lineRule="auto"/>
        <w:rPr>
          <w:color w:val="auto"/>
        </w:rPr>
      </w:pPr>
      <w:r>
        <w:t xml:space="preserve">5. </w:t>
      </w:r>
      <w:proofErr w:type="gramStart"/>
      <w:r>
        <w:t>Культурология :</w:t>
      </w:r>
      <w:proofErr w:type="gramEnd"/>
      <w:r>
        <w:t xml:space="preserve"> учебник для вузов / под редакцией Ю. Н. Солонина. – 3-е изд., </w:t>
      </w:r>
      <w:proofErr w:type="spellStart"/>
      <w:r>
        <w:t>испр</w:t>
      </w:r>
      <w:proofErr w:type="spellEnd"/>
      <w:r>
        <w:t xml:space="preserve">. и доп. – </w:t>
      </w:r>
      <w:proofErr w:type="gramStart"/>
      <w:r>
        <w:t>Москва :</w:t>
      </w:r>
      <w:proofErr w:type="gramEnd"/>
      <w:r>
        <w:t xml:space="preserve"> Издательство </w:t>
      </w:r>
      <w:proofErr w:type="spellStart"/>
      <w:r>
        <w:t>Юрайт</w:t>
      </w:r>
      <w:proofErr w:type="spellEnd"/>
      <w:r>
        <w:t xml:space="preserve">, 2025. – 503 с. – (Высшее образование). – ISBN 978-5-534-06409-4. – </w:t>
      </w:r>
      <w:proofErr w:type="gramStart"/>
      <w:r>
        <w:t>Текст :</w:t>
      </w:r>
      <w:proofErr w:type="gramEnd"/>
      <w:r>
        <w:t xml:space="preserve"> электронный // Образовательная платформа </w:t>
      </w:r>
      <w:proofErr w:type="spellStart"/>
      <w:r>
        <w:t>Юрайт</w:t>
      </w:r>
      <w:proofErr w:type="spellEnd"/>
      <w:r>
        <w:t xml:space="preserve"> [сайт]. – URL: </w:t>
      </w:r>
      <w:hyperlink r:id="rId15" w:tgtFrame="_blank" w:history="1">
        <w:r>
          <w:rPr>
            <w:rStyle w:val="a4"/>
          </w:rPr>
          <w:t>https://urait.ru/bcode/559570</w:t>
        </w:r>
      </w:hyperlink>
      <w:r>
        <w:t> (дата обращения: 21.05.2025).</w:t>
      </w:r>
    </w:p>
    <w:p w14:paraId="2581247F" w14:textId="77777777" w:rsidR="008B295F" w:rsidRDefault="008B295F" w:rsidP="008B295F">
      <w:pPr>
        <w:tabs>
          <w:tab w:val="left" w:pos="567"/>
        </w:tabs>
        <w:suppressAutoHyphens/>
        <w:spacing w:after="0" w:line="240" w:lineRule="auto"/>
      </w:pPr>
      <w:r>
        <w:rPr>
          <w:rFonts w:eastAsia="Calibri"/>
          <w:shd w:val="clear" w:color="auto" w:fill="FFFFFF"/>
        </w:rPr>
        <w:t xml:space="preserve">6. История мировых </w:t>
      </w:r>
      <w:proofErr w:type="gramStart"/>
      <w:r>
        <w:rPr>
          <w:rFonts w:eastAsia="Calibri"/>
          <w:shd w:val="clear" w:color="auto" w:fill="FFFFFF"/>
        </w:rPr>
        <w:t>цивилизаций :</w:t>
      </w:r>
      <w:proofErr w:type="gramEnd"/>
      <w:r>
        <w:rPr>
          <w:rFonts w:eastAsia="Calibri"/>
          <w:shd w:val="clear" w:color="auto" w:fill="FFFFFF"/>
        </w:rPr>
        <w:t xml:space="preserve"> учебник и практикум для вузов / К. А. Соловьев [и др.] ; под редакцией К. А. Соловьева. – </w:t>
      </w:r>
      <w:proofErr w:type="gramStart"/>
      <w:r>
        <w:rPr>
          <w:rFonts w:eastAsia="Calibri"/>
          <w:shd w:val="clear" w:color="auto" w:fill="FFFFFF"/>
        </w:rPr>
        <w:t>Москва :</w:t>
      </w:r>
      <w:proofErr w:type="gramEnd"/>
      <w:r>
        <w:rPr>
          <w:rFonts w:eastAsia="Calibri"/>
          <w:shd w:val="clear" w:color="auto" w:fill="FFFFFF"/>
        </w:rPr>
        <w:t xml:space="preserve"> Издательство </w:t>
      </w:r>
      <w:proofErr w:type="spellStart"/>
      <w:r>
        <w:rPr>
          <w:rFonts w:eastAsia="Calibri"/>
          <w:shd w:val="clear" w:color="auto" w:fill="FFFFFF"/>
        </w:rPr>
        <w:t>Юрайт</w:t>
      </w:r>
      <w:proofErr w:type="spellEnd"/>
      <w:r>
        <w:rPr>
          <w:rFonts w:eastAsia="Calibri"/>
          <w:shd w:val="clear" w:color="auto" w:fill="FFFFFF"/>
        </w:rPr>
        <w:t>, 2024. – 377 с. – (Высшее образование). – ISBN 978-5-534-00755-8.– URL: </w:t>
      </w:r>
      <w:hyperlink r:id="rId16" w:tgtFrame="_blank" w:history="1">
        <w:r>
          <w:rPr>
            <w:rStyle w:val="a4"/>
            <w:rFonts w:eastAsia="Calibri"/>
            <w:color w:val="auto"/>
            <w:bdr w:val="single" w:sz="2" w:space="0" w:color="E5E7EB" w:frame="1"/>
            <w:shd w:val="clear" w:color="auto" w:fill="FFFFFF"/>
          </w:rPr>
          <w:t>https://urait.ru/bcode/536785</w:t>
        </w:r>
      </w:hyperlink>
      <w:r>
        <w:rPr>
          <w:rFonts w:eastAsia="Calibri"/>
          <w:shd w:val="clear" w:color="auto" w:fill="FFFFFF"/>
        </w:rPr>
        <w:t> (дата обращения: 21.05.2025).</w:t>
      </w:r>
    </w:p>
    <w:p w14:paraId="6661F3E0" w14:textId="77777777" w:rsidR="008B295F" w:rsidRDefault="008B295F" w:rsidP="008B295F">
      <w:pPr>
        <w:tabs>
          <w:tab w:val="left" w:pos="567"/>
        </w:tabs>
        <w:suppressAutoHyphens/>
        <w:spacing w:after="0" w:line="240" w:lineRule="auto"/>
      </w:pPr>
      <w:r>
        <w:t xml:space="preserve">7. Теория </w:t>
      </w:r>
      <w:proofErr w:type="gramStart"/>
      <w:r>
        <w:t>культуры :</w:t>
      </w:r>
      <w:proofErr w:type="gramEnd"/>
      <w:r>
        <w:t xml:space="preserve"> учебник для вузов / под редакцией С. Н. Иконниковой, В. П. Большакова. – 2-е изд., </w:t>
      </w:r>
      <w:proofErr w:type="spellStart"/>
      <w:r>
        <w:t>испр</w:t>
      </w:r>
      <w:proofErr w:type="spellEnd"/>
      <w:r>
        <w:t xml:space="preserve">. и доп. – </w:t>
      </w:r>
      <w:proofErr w:type="gramStart"/>
      <w:r>
        <w:t>Москва :</w:t>
      </w:r>
      <w:proofErr w:type="gramEnd"/>
      <w:r>
        <w:t xml:space="preserve"> Издательство </w:t>
      </w:r>
      <w:proofErr w:type="spellStart"/>
      <w:r>
        <w:t>Юрайт</w:t>
      </w:r>
      <w:proofErr w:type="spellEnd"/>
      <w:r>
        <w:t xml:space="preserve">, 2025. – 513 с. – (Высшее образование). – ISBN 978-5-534-17094-8. – </w:t>
      </w:r>
      <w:proofErr w:type="gramStart"/>
      <w:r>
        <w:t>Текст :</w:t>
      </w:r>
      <w:proofErr w:type="gramEnd"/>
      <w:r>
        <w:t xml:space="preserve"> электронный // Образовательная платформа </w:t>
      </w:r>
      <w:proofErr w:type="spellStart"/>
      <w:r>
        <w:t>Юрайт</w:t>
      </w:r>
      <w:proofErr w:type="spellEnd"/>
      <w:r>
        <w:t xml:space="preserve"> [сайт]. – URL: </w:t>
      </w:r>
      <w:hyperlink r:id="rId17" w:tgtFrame="_blank" w:history="1">
        <w:r>
          <w:rPr>
            <w:rStyle w:val="a4"/>
          </w:rPr>
          <w:t>https://urait.ru/bcode/568597</w:t>
        </w:r>
      </w:hyperlink>
      <w:r>
        <w:t> (дата обращения: 21.05.2025).</w:t>
      </w:r>
    </w:p>
    <w:p w14:paraId="56D5CD1D" w14:textId="77777777" w:rsidR="008B295F" w:rsidRDefault="008B295F" w:rsidP="008B295F">
      <w:pPr>
        <w:tabs>
          <w:tab w:val="left" w:pos="567"/>
        </w:tabs>
        <w:suppressAutoHyphens/>
        <w:spacing w:after="0" w:line="240" w:lineRule="auto"/>
      </w:pPr>
      <w:r>
        <w:rPr>
          <w:rFonts w:eastAsia="Calibri"/>
          <w:iCs/>
          <w:bdr w:val="single" w:sz="2" w:space="0" w:color="E5E7EB" w:frame="1"/>
          <w:shd w:val="clear" w:color="auto" w:fill="FFFFFF"/>
        </w:rPr>
        <w:t>8. Мартынов, А. И.</w:t>
      </w:r>
      <w:r>
        <w:rPr>
          <w:rFonts w:eastAsia="Calibri"/>
          <w:i/>
          <w:iCs/>
          <w:bdr w:val="single" w:sz="2" w:space="0" w:color="E5E7EB" w:frame="1"/>
          <w:shd w:val="clear" w:color="auto" w:fill="FFFFFF"/>
        </w:rPr>
        <w:t> </w:t>
      </w:r>
      <w:r>
        <w:rPr>
          <w:rFonts w:eastAsia="Calibri"/>
          <w:shd w:val="clear" w:color="auto" w:fill="FFFFFF"/>
        </w:rPr>
        <w:t> </w:t>
      </w:r>
      <w:proofErr w:type="spellStart"/>
      <w:proofErr w:type="gramStart"/>
      <w:r>
        <w:rPr>
          <w:rFonts w:eastAsia="Calibri"/>
          <w:shd w:val="clear" w:color="auto" w:fill="FFFFFF"/>
        </w:rPr>
        <w:t>Культурогенез</w:t>
      </w:r>
      <w:proofErr w:type="spellEnd"/>
      <w:r>
        <w:rPr>
          <w:rFonts w:eastAsia="Calibri"/>
          <w:shd w:val="clear" w:color="auto" w:fill="FFFFFF"/>
        </w:rPr>
        <w:t> :</w:t>
      </w:r>
      <w:proofErr w:type="gramEnd"/>
      <w:r>
        <w:rPr>
          <w:rFonts w:eastAsia="Calibri"/>
          <w:shd w:val="clear" w:color="auto" w:fill="FFFFFF"/>
        </w:rPr>
        <w:t xml:space="preserve"> учебник для вузов / А. И. Мартынов. – 2-е изд., </w:t>
      </w:r>
      <w:proofErr w:type="spellStart"/>
      <w:r>
        <w:rPr>
          <w:rFonts w:eastAsia="Calibri"/>
          <w:shd w:val="clear" w:color="auto" w:fill="FFFFFF"/>
        </w:rPr>
        <w:t>испр</w:t>
      </w:r>
      <w:proofErr w:type="spellEnd"/>
      <w:r>
        <w:rPr>
          <w:rFonts w:eastAsia="Calibri"/>
          <w:shd w:val="clear" w:color="auto" w:fill="FFFFFF"/>
        </w:rPr>
        <w:t xml:space="preserve">. и доп. – </w:t>
      </w:r>
      <w:proofErr w:type="gramStart"/>
      <w:r>
        <w:rPr>
          <w:rFonts w:eastAsia="Calibri"/>
          <w:shd w:val="clear" w:color="auto" w:fill="FFFFFF"/>
        </w:rPr>
        <w:t>Москва :</w:t>
      </w:r>
      <w:proofErr w:type="gramEnd"/>
      <w:r>
        <w:rPr>
          <w:rFonts w:eastAsia="Calibri"/>
          <w:shd w:val="clear" w:color="auto" w:fill="FFFFFF"/>
        </w:rPr>
        <w:t xml:space="preserve"> Издательство </w:t>
      </w:r>
      <w:proofErr w:type="spellStart"/>
      <w:r>
        <w:rPr>
          <w:rFonts w:eastAsia="Calibri"/>
          <w:shd w:val="clear" w:color="auto" w:fill="FFFFFF"/>
        </w:rPr>
        <w:t>Юрайт</w:t>
      </w:r>
      <w:proofErr w:type="spellEnd"/>
      <w:r>
        <w:rPr>
          <w:rFonts w:eastAsia="Calibri"/>
          <w:shd w:val="clear" w:color="auto" w:fill="FFFFFF"/>
        </w:rPr>
        <w:t xml:space="preserve">, 2024. – 297 с. – (Высшее образование). – ISBN 978-5-534-09543-2. – </w:t>
      </w:r>
      <w:proofErr w:type="gramStart"/>
      <w:r>
        <w:rPr>
          <w:rFonts w:eastAsia="Calibri"/>
          <w:shd w:val="clear" w:color="auto" w:fill="FFFFFF"/>
        </w:rPr>
        <w:t>Текст :</w:t>
      </w:r>
      <w:proofErr w:type="gramEnd"/>
      <w:r>
        <w:rPr>
          <w:rFonts w:eastAsia="Calibri"/>
          <w:shd w:val="clear" w:color="auto" w:fill="FFFFFF"/>
        </w:rPr>
        <w:t xml:space="preserve"> электронный // Образовательная платформа </w:t>
      </w:r>
      <w:proofErr w:type="spellStart"/>
      <w:r>
        <w:rPr>
          <w:rFonts w:eastAsia="Calibri"/>
          <w:shd w:val="clear" w:color="auto" w:fill="FFFFFF"/>
        </w:rPr>
        <w:t>Юрайт</w:t>
      </w:r>
      <w:proofErr w:type="spellEnd"/>
      <w:r>
        <w:rPr>
          <w:rFonts w:eastAsia="Calibri"/>
          <w:shd w:val="clear" w:color="auto" w:fill="FFFFFF"/>
        </w:rPr>
        <w:t xml:space="preserve"> [сайт]. – URL: </w:t>
      </w:r>
      <w:hyperlink r:id="rId18" w:history="1">
        <w:r>
          <w:rPr>
            <w:rStyle w:val="a4"/>
            <w:rFonts w:eastAsia="Calibri"/>
            <w:color w:val="0000FF"/>
            <w:bdr w:val="single" w:sz="2" w:space="0" w:color="E5E7EB" w:frame="1"/>
            <w:shd w:val="clear" w:color="auto" w:fill="FFFFFF"/>
          </w:rPr>
          <w:t>https://urait.ru/bcode/536104</w:t>
        </w:r>
      </w:hyperlink>
      <w:r>
        <w:rPr>
          <w:rFonts w:eastAsia="Calibri"/>
          <w:color w:val="0000FF"/>
          <w:u w:val="single"/>
          <w:bdr w:val="single" w:sz="2" w:space="0" w:color="E5E7EB" w:frame="1"/>
          <w:shd w:val="clear" w:color="auto" w:fill="FFFFFF"/>
        </w:rPr>
        <w:t xml:space="preserve"> </w:t>
      </w:r>
      <w:r>
        <w:rPr>
          <w:rFonts w:eastAsia="Calibri"/>
          <w:bdr w:val="single" w:sz="2" w:space="0" w:color="E5E7EB" w:frame="1"/>
          <w:shd w:val="clear" w:color="auto" w:fill="FFFFFF"/>
        </w:rPr>
        <w:t>(дата обращения: 21.05.2025).</w:t>
      </w:r>
    </w:p>
    <w:p w14:paraId="5A442FB5" w14:textId="77777777" w:rsidR="0009599B" w:rsidRDefault="0009599B" w:rsidP="0009599B">
      <w:pPr>
        <w:pStyle w:val="a3"/>
        <w:spacing w:line="240" w:lineRule="auto"/>
        <w:ind w:left="0" w:firstLine="0"/>
      </w:pPr>
    </w:p>
    <w:sectPr w:rsidR="0009599B" w:rsidSect="00C5193F">
      <w:footerReference w:type="even" r:id="rId19"/>
      <w:footerReference w:type="default" r:id="rId20"/>
      <w:footerReference w:type="first" r:id="rId21"/>
      <w:pgSz w:w="11909" w:h="16834"/>
      <w:pgMar w:top="770" w:right="1063" w:bottom="1475" w:left="1133"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EE9EB6" w14:textId="77777777" w:rsidR="00030A39" w:rsidRDefault="00030A39">
      <w:pPr>
        <w:spacing w:after="0" w:line="240" w:lineRule="auto"/>
      </w:pPr>
      <w:r>
        <w:separator/>
      </w:r>
    </w:p>
  </w:endnote>
  <w:endnote w:type="continuationSeparator" w:id="0">
    <w:p w14:paraId="6557139D" w14:textId="77777777" w:rsidR="00030A39" w:rsidRDefault="00030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7BB38C" w14:textId="77777777" w:rsidR="00DD65CF" w:rsidRDefault="00D84A4C">
    <w:pPr>
      <w:spacing w:after="0" w:line="259" w:lineRule="auto"/>
      <w:ind w:left="0" w:right="71" w:firstLine="0"/>
      <w:jc w:val="right"/>
    </w:pPr>
    <w:r>
      <w:fldChar w:fldCharType="begin"/>
    </w:r>
    <w:r>
      <w:instrText xml:space="preserve"> PAGE   \* MERGEFORMAT </w:instrText>
    </w:r>
    <w:r>
      <w:fldChar w:fldCharType="separate"/>
    </w:r>
    <w:r>
      <w:rPr>
        <w:sz w:val="20"/>
      </w:rPr>
      <w:t>2</w:t>
    </w:r>
    <w:r>
      <w:rPr>
        <w:sz w:val="20"/>
      </w:rPr>
      <w:fldChar w:fldCharType="end"/>
    </w:r>
    <w:r>
      <w:rPr>
        <w:sz w:val="20"/>
      </w:rPr>
      <w:t xml:space="preserve"> </w:t>
    </w:r>
  </w:p>
  <w:p w14:paraId="68A3CDE9" w14:textId="77777777" w:rsidR="00DD65CF" w:rsidRDefault="00D84A4C">
    <w:pPr>
      <w:spacing w:after="0" w:line="259" w:lineRule="auto"/>
      <w:ind w:left="0" w:right="0" w:firstLine="0"/>
      <w:jc w:val="left"/>
    </w:pPr>
    <w:r>
      <w:rPr>
        <w:sz w:val="20"/>
      </w:rPr>
      <w:t xml:space="preserve"> </w:t>
    </w:r>
  </w:p>
  <w:p w14:paraId="6F1F4B7E" w14:textId="77777777" w:rsidR="00DD65CF" w:rsidRDefault="00D84A4C">
    <w:pPr>
      <w:spacing w:after="0" w:line="259" w:lineRule="auto"/>
      <w:ind w:left="0" w:right="0" w:firstLine="0"/>
      <w:jc w:val="left"/>
    </w:pPr>
    <w:r>
      <w:rPr>
        <w:sz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620D3" w14:textId="1C698E39" w:rsidR="00DD65CF" w:rsidRDefault="00D84A4C" w:rsidP="003A4685">
    <w:pPr>
      <w:spacing w:after="0" w:line="259" w:lineRule="auto"/>
      <w:ind w:left="0" w:right="71" w:firstLine="0"/>
      <w:jc w:val="right"/>
    </w:pPr>
    <w:r>
      <w:fldChar w:fldCharType="begin"/>
    </w:r>
    <w:r>
      <w:instrText xml:space="preserve"> PAGE   \* MERGEFORMAT </w:instrText>
    </w:r>
    <w:r>
      <w:fldChar w:fldCharType="separate"/>
    </w:r>
    <w:r w:rsidR="00393076" w:rsidRPr="00393076">
      <w:rPr>
        <w:noProof/>
        <w:sz w:val="20"/>
      </w:rPr>
      <w:t>12</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9FD9C" w14:textId="77777777" w:rsidR="00DD65CF" w:rsidRDefault="00DD65CF">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14BF0" w14:textId="77777777" w:rsidR="00030A39" w:rsidRDefault="00030A39">
      <w:pPr>
        <w:spacing w:after="0" w:line="240" w:lineRule="auto"/>
      </w:pPr>
      <w:r>
        <w:separator/>
      </w:r>
    </w:p>
  </w:footnote>
  <w:footnote w:type="continuationSeparator" w:id="0">
    <w:p w14:paraId="6DD75E7E" w14:textId="77777777" w:rsidR="00030A39" w:rsidRDefault="00030A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42EB1"/>
    <w:multiLevelType w:val="hybridMultilevel"/>
    <w:tmpl w:val="D95AD762"/>
    <w:lvl w:ilvl="0" w:tplc="5FC2F2B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449D7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5646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B05EC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8013A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88D86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6EE227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4CFCA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7888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EA1D46"/>
    <w:multiLevelType w:val="hybridMultilevel"/>
    <w:tmpl w:val="2ECEE44C"/>
    <w:lvl w:ilvl="0" w:tplc="A8CE9428">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2" w15:restartNumberingAfterBreak="0">
    <w:nsid w:val="12C25BB6"/>
    <w:multiLevelType w:val="hybridMultilevel"/>
    <w:tmpl w:val="42AAC71A"/>
    <w:lvl w:ilvl="0" w:tplc="DF9855CE">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8E0770">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AE6B13A">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6A751A">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D822A0">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288ED4">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A6DF90">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708AEE">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D4BE42">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8A34FCC"/>
    <w:multiLevelType w:val="hybridMultilevel"/>
    <w:tmpl w:val="B43CEBFC"/>
    <w:lvl w:ilvl="0" w:tplc="FFFFFFFF">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AB82843"/>
    <w:multiLevelType w:val="hybridMultilevel"/>
    <w:tmpl w:val="B43CEBFC"/>
    <w:lvl w:ilvl="0" w:tplc="156C3EA8">
      <w:start w:val="2"/>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9E4F0C">
      <w:start w:val="1"/>
      <w:numFmt w:val="lowerLetter"/>
      <w:lvlText w:val="%2"/>
      <w:lvlJc w:val="left"/>
      <w:pPr>
        <w:ind w:left="14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8482FC">
      <w:start w:val="1"/>
      <w:numFmt w:val="lowerRoman"/>
      <w:lvlText w:val="%3"/>
      <w:lvlJc w:val="left"/>
      <w:pPr>
        <w:ind w:left="21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5864CA0">
      <w:start w:val="1"/>
      <w:numFmt w:val="decimal"/>
      <w:lvlText w:val="%4"/>
      <w:lvlJc w:val="left"/>
      <w:pPr>
        <w:ind w:left="28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EAD30C">
      <w:start w:val="1"/>
      <w:numFmt w:val="lowerLetter"/>
      <w:lvlText w:val="%5"/>
      <w:lvlJc w:val="left"/>
      <w:pPr>
        <w:ind w:left="35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C2A8C26">
      <w:start w:val="1"/>
      <w:numFmt w:val="lowerRoman"/>
      <w:lvlText w:val="%6"/>
      <w:lvlJc w:val="left"/>
      <w:pPr>
        <w:ind w:left="42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0E94AC">
      <w:start w:val="1"/>
      <w:numFmt w:val="decimal"/>
      <w:lvlText w:val="%7"/>
      <w:lvlJc w:val="left"/>
      <w:pPr>
        <w:ind w:left="50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670300A">
      <w:start w:val="1"/>
      <w:numFmt w:val="lowerLetter"/>
      <w:lvlText w:val="%8"/>
      <w:lvlJc w:val="left"/>
      <w:pPr>
        <w:ind w:left="5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CAD926">
      <w:start w:val="1"/>
      <w:numFmt w:val="lowerRoman"/>
      <w:lvlText w:val="%9"/>
      <w:lvlJc w:val="left"/>
      <w:pPr>
        <w:ind w:left="64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AD04EB7"/>
    <w:multiLevelType w:val="hybridMultilevel"/>
    <w:tmpl w:val="359AC864"/>
    <w:lvl w:ilvl="0" w:tplc="6066825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A68A8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FCB93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678456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5C4BA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628CC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06603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D496C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106A5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0AE5EB3"/>
    <w:multiLevelType w:val="hybridMultilevel"/>
    <w:tmpl w:val="9B2ECC8A"/>
    <w:lvl w:ilvl="0" w:tplc="6E8A1222">
      <w:start w:val="1"/>
      <w:numFmt w:val="lowerLetter"/>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828C1E">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8658C6">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524F74">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8E3B16">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C2228C">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BDE3B46">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A46E66">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16F644">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14F58BB"/>
    <w:multiLevelType w:val="hybridMultilevel"/>
    <w:tmpl w:val="700C1216"/>
    <w:lvl w:ilvl="0" w:tplc="2ED64C5E">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18CAD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10AB8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F414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3E79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5A54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714CF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06E0E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18B7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61A3263"/>
    <w:multiLevelType w:val="hybridMultilevel"/>
    <w:tmpl w:val="896C74A6"/>
    <w:lvl w:ilvl="0" w:tplc="9D86C43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70FC8C">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7E0691C">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F85A12">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0A74CE">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08102C">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788058">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543A2E">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544D9E">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C7460CB"/>
    <w:multiLevelType w:val="hybridMultilevel"/>
    <w:tmpl w:val="215C40C8"/>
    <w:lvl w:ilvl="0" w:tplc="A4E2E1A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FDA711E">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684140">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1C3EFE">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B28E45C">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7431C6">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2AA66CE">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B043194">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19CF1F8">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D4361B5"/>
    <w:multiLevelType w:val="hybridMultilevel"/>
    <w:tmpl w:val="5834560E"/>
    <w:lvl w:ilvl="0" w:tplc="B5006358">
      <w:start w:val="1"/>
      <w:numFmt w:val="bullet"/>
      <w:lvlText w:val="•"/>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A2E42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A62E91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58392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A4ADA5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E0405D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20A322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562263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0C4E2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0BC2C6D"/>
    <w:multiLevelType w:val="hybridMultilevel"/>
    <w:tmpl w:val="192ABEE8"/>
    <w:lvl w:ilvl="0" w:tplc="156C3EA8">
      <w:start w:val="2"/>
      <w:numFmt w:val="decimal"/>
      <w:lvlText w:val="%1."/>
      <w:lvlJc w:val="left"/>
      <w:pPr>
        <w:ind w:left="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12" w15:restartNumberingAfterBreak="0">
    <w:nsid w:val="42A73EB4"/>
    <w:multiLevelType w:val="hybridMultilevel"/>
    <w:tmpl w:val="7D8CD0BE"/>
    <w:lvl w:ilvl="0" w:tplc="A0C8ADA2">
      <w:start w:val="1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5746CE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3A37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D47E3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568083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10381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66009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C021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8E12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76B192E"/>
    <w:multiLevelType w:val="hybridMultilevel"/>
    <w:tmpl w:val="5C80EF30"/>
    <w:lvl w:ilvl="0" w:tplc="9516E0CA">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2C545C">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90BA66">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7A020C">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16CE2A">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084298">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26559A">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080110">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105428">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325EA7"/>
    <w:multiLevelType w:val="hybridMultilevel"/>
    <w:tmpl w:val="DDCED05C"/>
    <w:lvl w:ilvl="0" w:tplc="EBF2411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96CBB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98F2A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2AEC0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A8B1D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BCBB4C">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FC0583A">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B4E0A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D30761E">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F565A4A"/>
    <w:multiLevelType w:val="hybridMultilevel"/>
    <w:tmpl w:val="43C8AC74"/>
    <w:lvl w:ilvl="0" w:tplc="7C3C998C">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AA2D6A">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F4C6B3C">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EAA806">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AAAB96">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FEE042">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2BAA9E0">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9C843C">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C60CBB6">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0DE0BC2"/>
    <w:multiLevelType w:val="hybridMultilevel"/>
    <w:tmpl w:val="7E0028C6"/>
    <w:lvl w:ilvl="0" w:tplc="C06A163E">
      <w:start w:val="2"/>
      <w:numFmt w:val="decimal"/>
      <w:lvlText w:val="%1."/>
      <w:lvlJc w:val="left"/>
      <w:pPr>
        <w:ind w:left="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D040C80">
      <w:start w:val="1"/>
      <w:numFmt w:val="lowerLetter"/>
      <w:lvlText w:val="%2"/>
      <w:lvlJc w:val="left"/>
      <w:pPr>
        <w:ind w:left="16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EC84222A">
      <w:start w:val="1"/>
      <w:numFmt w:val="lowerRoman"/>
      <w:lvlText w:val="%3"/>
      <w:lvlJc w:val="left"/>
      <w:pPr>
        <w:ind w:left="23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DF68A1C">
      <w:start w:val="1"/>
      <w:numFmt w:val="decimal"/>
      <w:lvlText w:val="%4"/>
      <w:lvlJc w:val="left"/>
      <w:pPr>
        <w:ind w:left="30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CD2C994">
      <w:start w:val="1"/>
      <w:numFmt w:val="lowerLetter"/>
      <w:lvlText w:val="%5"/>
      <w:lvlJc w:val="left"/>
      <w:pPr>
        <w:ind w:left="380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A9F463E8">
      <w:start w:val="1"/>
      <w:numFmt w:val="lowerRoman"/>
      <w:lvlText w:val="%6"/>
      <w:lvlJc w:val="left"/>
      <w:pPr>
        <w:ind w:left="452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1E10AC4A">
      <w:start w:val="1"/>
      <w:numFmt w:val="decimal"/>
      <w:lvlText w:val="%7"/>
      <w:lvlJc w:val="left"/>
      <w:pPr>
        <w:ind w:left="52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11463214">
      <w:start w:val="1"/>
      <w:numFmt w:val="lowerLetter"/>
      <w:lvlText w:val="%8"/>
      <w:lvlJc w:val="left"/>
      <w:pPr>
        <w:ind w:left="596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71AFC32">
      <w:start w:val="1"/>
      <w:numFmt w:val="lowerRoman"/>
      <w:lvlText w:val="%9"/>
      <w:lvlJc w:val="left"/>
      <w:pPr>
        <w:ind w:left="668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608B7010"/>
    <w:multiLevelType w:val="hybridMultilevel"/>
    <w:tmpl w:val="D7789BA4"/>
    <w:lvl w:ilvl="0" w:tplc="156C3EA8">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742" w:hanging="360"/>
      </w:pPr>
    </w:lvl>
    <w:lvl w:ilvl="2" w:tplc="0419001B" w:tentative="1">
      <w:start w:val="1"/>
      <w:numFmt w:val="lowerRoman"/>
      <w:lvlText w:val="%3."/>
      <w:lvlJc w:val="right"/>
      <w:pPr>
        <w:ind w:left="1462" w:hanging="180"/>
      </w:pPr>
    </w:lvl>
    <w:lvl w:ilvl="3" w:tplc="0419000F" w:tentative="1">
      <w:start w:val="1"/>
      <w:numFmt w:val="decimal"/>
      <w:lvlText w:val="%4."/>
      <w:lvlJc w:val="left"/>
      <w:pPr>
        <w:ind w:left="2182" w:hanging="360"/>
      </w:pPr>
    </w:lvl>
    <w:lvl w:ilvl="4" w:tplc="04190019" w:tentative="1">
      <w:start w:val="1"/>
      <w:numFmt w:val="lowerLetter"/>
      <w:lvlText w:val="%5."/>
      <w:lvlJc w:val="left"/>
      <w:pPr>
        <w:ind w:left="2902" w:hanging="360"/>
      </w:pPr>
    </w:lvl>
    <w:lvl w:ilvl="5" w:tplc="0419001B" w:tentative="1">
      <w:start w:val="1"/>
      <w:numFmt w:val="lowerRoman"/>
      <w:lvlText w:val="%6."/>
      <w:lvlJc w:val="right"/>
      <w:pPr>
        <w:ind w:left="3622" w:hanging="180"/>
      </w:pPr>
    </w:lvl>
    <w:lvl w:ilvl="6" w:tplc="0419000F" w:tentative="1">
      <w:start w:val="1"/>
      <w:numFmt w:val="decimal"/>
      <w:lvlText w:val="%7."/>
      <w:lvlJc w:val="left"/>
      <w:pPr>
        <w:ind w:left="4342" w:hanging="360"/>
      </w:pPr>
    </w:lvl>
    <w:lvl w:ilvl="7" w:tplc="04190019" w:tentative="1">
      <w:start w:val="1"/>
      <w:numFmt w:val="lowerLetter"/>
      <w:lvlText w:val="%8."/>
      <w:lvlJc w:val="left"/>
      <w:pPr>
        <w:ind w:left="5062" w:hanging="360"/>
      </w:pPr>
    </w:lvl>
    <w:lvl w:ilvl="8" w:tplc="0419001B" w:tentative="1">
      <w:start w:val="1"/>
      <w:numFmt w:val="lowerRoman"/>
      <w:lvlText w:val="%9."/>
      <w:lvlJc w:val="right"/>
      <w:pPr>
        <w:ind w:left="5782" w:hanging="180"/>
      </w:pPr>
    </w:lvl>
  </w:abstractNum>
  <w:abstractNum w:abstractNumId="18" w15:restartNumberingAfterBreak="0">
    <w:nsid w:val="64990262"/>
    <w:multiLevelType w:val="hybridMultilevel"/>
    <w:tmpl w:val="2A0EE940"/>
    <w:lvl w:ilvl="0" w:tplc="002A8672">
      <w:start w:val="1"/>
      <w:numFmt w:val="decimal"/>
      <w:lvlText w:val="%1."/>
      <w:lvlJc w:val="left"/>
      <w:pPr>
        <w:ind w:left="1063" w:hanging="360"/>
      </w:pPr>
      <w:rPr>
        <w:rFonts w:hint="default"/>
      </w:rPr>
    </w:lvl>
    <w:lvl w:ilvl="1" w:tplc="04190019" w:tentative="1">
      <w:start w:val="1"/>
      <w:numFmt w:val="lowerLetter"/>
      <w:lvlText w:val="%2."/>
      <w:lvlJc w:val="left"/>
      <w:pPr>
        <w:ind w:left="1783" w:hanging="360"/>
      </w:pPr>
    </w:lvl>
    <w:lvl w:ilvl="2" w:tplc="0419001B" w:tentative="1">
      <w:start w:val="1"/>
      <w:numFmt w:val="lowerRoman"/>
      <w:lvlText w:val="%3."/>
      <w:lvlJc w:val="right"/>
      <w:pPr>
        <w:ind w:left="2503" w:hanging="180"/>
      </w:pPr>
    </w:lvl>
    <w:lvl w:ilvl="3" w:tplc="0419000F" w:tentative="1">
      <w:start w:val="1"/>
      <w:numFmt w:val="decimal"/>
      <w:lvlText w:val="%4."/>
      <w:lvlJc w:val="left"/>
      <w:pPr>
        <w:ind w:left="3223" w:hanging="360"/>
      </w:pPr>
    </w:lvl>
    <w:lvl w:ilvl="4" w:tplc="04190019" w:tentative="1">
      <w:start w:val="1"/>
      <w:numFmt w:val="lowerLetter"/>
      <w:lvlText w:val="%5."/>
      <w:lvlJc w:val="left"/>
      <w:pPr>
        <w:ind w:left="3943" w:hanging="360"/>
      </w:pPr>
    </w:lvl>
    <w:lvl w:ilvl="5" w:tplc="0419001B" w:tentative="1">
      <w:start w:val="1"/>
      <w:numFmt w:val="lowerRoman"/>
      <w:lvlText w:val="%6."/>
      <w:lvlJc w:val="right"/>
      <w:pPr>
        <w:ind w:left="4663" w:hanging="180"/>
      </w:pPr>
    </w:lvl>
    <w:lvl w:ilvl="6" w:tplc="0419000F" w:tentative="1">
      <w:start w:val="1"/>
      <w:numFmt w:val="decimal"/>
      <w:lvlText w:val="%7."/>
      <w:lvlJc w:val="left"/>
      <w:pPr>
        <w:ind w:left="5383" w:hanging="360"/>
      </w:pPr>
    </w:lvl>
    <w:lvl w:ilvl="7" w:tplc="04190019" w:tentative="1">
      <w:start w:val="1"/>
      <w:numFmt w:val="lowerLetter"/>
      <w:lvlText w:val="%8."/>
      <w:lvlJc w:val="left"/>
      <w:pPr>
        <w:ind w:left="6103" w:hanging="360"/>
      </w:pPr>
    </w:lvl>
    <w:lvl w:ilvl="8" w:tplc="0419001B" w:tentative="1">
      <w:start w:val="1"/>
      <w:numFmt w:val="lowerRoman"/>
      <w:lvlText w:val="%9."/>
      <w:lvlJc w:val="right"/>
      <w:pPr>
        <w:ind w:left="6823" w:hanging="180"/>
      </w:pPr>
    </w:lvl>
  </w:abstractNum>
  <w:abstractNum w:abstractNumId="19" w15:restartNumberingAfterBreak="0">
    <w:nsid w:val="67EC2496"/>
    <w:multiLevelType w:val="hybridMultilevel"/>
    <w:tmpl w:val="7FA45BDA"/>
    <w:lvl w:ilvl="0" w:tplc="5102219C">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667622">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9011A6">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2C7AE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893E8">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0671C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7653E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5ABE4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3F84520">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899008F"/>
    <w:multiLevelType w:val="hybridMultilevel"/>
    <w:tmpl w:val="20083404"/>
    <w:lvl w:ilvl="0" w:tplc="F744AA60">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018A52A">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DC92885E">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10AF622">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1D44114">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E9C658C">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00A4244">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3D6C380">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DAEB106">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70BA55A0"/>
    <w:multiLevelType w:val="hybridMultilevel"/>
    <w:tmpl w:val="4F501D2E"/>
    <w:lvl w:ilvl="0" w:tplc="D8F0F86C">
      <w:start w:val="1"/>
      <w:numFmt w:val="decimal"/>
      <w:lvlText w:val="%1."/>
      <w:lvlJc w:val="left"/>
      <w:pPr>
        <w:ind w:left="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4693BA">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840E18">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C8E4DC">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1065A2">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96E46E">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20AD0E">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6CC50C">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AE53E8">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3B94B68"/>
    <w:multiLevelType w:val="hybridMultilevel"/>
    <w:tmpl w:val="48EE5564"/>
    <w:lvl w:ilvl="0" w:tplc="78F8461E">
      <w:start w:val="1"/>
      <w:numFmt w:val="bullet"/>
      <w:lvlText w:val="•"/>
      <w:lvlJc w:val="left"/>
      <w:pPr>
        <w:ind w:left="141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DC2AF9A">
      <w:start w:val="1"/>
      <w:numFmt w:val="bullet"/>
      <w:lvlText w:val="o"/>
      <w:lvlJc w:val="left"/>
      <w:pPr>
        <w:ind w:left="20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E345948">
      <w:start w:val="1"/>
      <w:numFmt w:val="bullet"/>
      <w:lvlText w:val="▪"/>
      <w:lvlJc w:val="left"/>
      <w:pPr>
        <w:ind w:left="27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7E0B752">
      <w:start w:val="1"/>
      <w:numFmt w:val="bullet"/>
      <w:lvlText w:val="•"/>
      <w:lvlJc w:val="left"/>
      <w:pPr>
        <w:ind w:left="34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4281938">
      <w:start w:val="1"/>
      <w:numFmt w:val="bullet"/>
      <w:lvlText w:val="o"/>
      <w:lvlJc w:val="left"/>
      <w:pPr>
        <w:ind w:left="41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50364A">
      <w:start w:val="1"/>
      <w:numFmt w:val="bullet"/>
      <w:lvlText w:val="▪"/>
      <w:lvlJc w:val="left"/>
      <w:pPr>
        <w:ind w:left="48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08B828">
      <w:start w:val="1"/>
      <w:numFmt w:val="bullet"/>
      <w:lvlText w:val="•"/>
      <w:lvlJc w:val="left"/>
      <w:pPr>
        <w:ind w:left="56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268518">
      <w:start w:val="1"/>
      <w:numFmt w:val="bullet"/>
      <w:lvlText w:val="o"/>
      <w:lvlJc w:val="left"/>
      <w:pPr>
        <w:ind w:left="63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805E22">
      <w:start w:val="1"/>
      <w:numFmt w:val="bullet"/>
      <w:lvlText w:val="▪"/>
      <w:lvlJc w:val="left"/>
      <w:pPr>
        <w:ind w:left="70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A6E229C"/>
    <w:multiLevelType w:val="hybridMultilevel"/>
    <w:tmpl w:val="D144B0BC"/>
    <w:lvl w:ilvl="0" w:tplc="8A52EFCA">
      <w:start w:val="1"/>
      <w:numFmt w:val="decimal"/>
      <w:lvlText w:val="%1."/>
      <w:lvlJc w:val="left"/>
      <w:pPr>
        <w:ind w:left="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228AA">
      <w:start w:val="1"/>
      <w:numFmt w:val="lowerLetter"/>
      <w:lvlText w:val="%2"/>
      <w:lvlJc w:val="left"/>
      <w:pPr>
        <w:ind w:left="1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1C2250">
      <w:start w:val="1"/>
      <w:numFmt w:val="lowerRoman"/>
      <w:lvlText w:val="%3"/>
      <w:lvlJc w:val="left"/>
      <w:pPr>
        <w:ind w:left="2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D051D4">
      <w:start w:val="1"/>
      <w:numFmt w:val="decimal"/>
      <w:lvlText w:val="%4"/>
      <w:lvlJc w:val="left"/>
      <w:pPr>
        <w:ind w:left="2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B67C8A">
      <w:start w:val="1"/>
      <w:numFmt w:val="lowerLetter"/>
      <w:lvlText w:val="%5"/>
      <w:lvlJc w:val="left"/>
      <w:pPr>
        <w:ind w:left="3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5AD3AA">
      <w:start w:val="1"/>
      <w:numFmt w:val="lowerRoman"/>
      <w:lvlText w:val="%6"/>
      <w:lvlJc w:val="left"/>
      <w:pPr>
        <w:ind w:left="4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F252AA">
      <w:start w:val="1"/>
      <w:numFmt w:val="decimal"/>
      <w:lvlText w:val="%7"/>
      <w:lvlJc w:val="left"/>
      <w:pPr>
        <w:ind w:left="5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448122">
      <w:start w:val="1"/>
      <w:numFmt w:val="lowerLetter"/>
      <w:lvlText w:val="%8"/>
      <w:lvlJc w:val="left"/>
      <w:pPr>
        <w:ind w:left="5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C4B14">
      <w:start w:val="1"/>
      <w:numFmt w:val="lowerRoman"/>
      <w:lvlText w:val="%9"/>
      <w:lvlJc w:val="left"/>
      <w:pPr>
        <w:ind w:left="6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D7260E2"/>
    <w:multiLevelType w:val="hybridMultilevel"/>
    <w:tmpl w:val="ECDA00E8"/>
    <w:lvl w:ilvl="0" w:tplc="FFFFFFFF">
      <w:start w:val="2"/>
      <w:numFmt w:val="decimal"/>
      <w:lvlText w:val="%1."/>
      <w:lvlJc w:val="left"/>
      <w:pPr>
        <w:ind w:left="2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2851" w:hanging="360"/>
      </w:pPr>
    </w:lvl>
    <w:lvl w:ilvl="2" w:tplc="0419001B" w:tentative="1">
      <w:start w:val="1"/>
      <w:numFmt w:val="lowerRoman"/>
      <w:lvlText w:val="%3."/>
      <w:lvlJc w:val="right"/>
      <w:pPr>
        <w:ind w:left="3571" w:hanging="180"/>
      </w:pPr>
    </w:lvl>
    <w:lvl w:ilvl="3" w:tplc="0419000F" w:tentative="1">
      <w:start w:val="1"/>
      <w:numFmt w:val="decimal"/>
      <w:lvlText w:val="%4."/>
      <w:lvlJc w:val="left"/>
      <w:pPr>
        <w:ind w:left="4291" w:hanging="360"/>
      </w:pPr>
    </w:lvl>
    <w:lvl w:ilvl="4" w:tplc="04190019" w:tentative="1">
      <w:start w:val="1"/>
      <w:numFmt w:val="lowerLetter"/>
      <w:lvlText w:val="%5."/>
      <w:lvlJc w:val="left"/>
      <w:pPr>
        <w:ind w:left="5011" w:hanging="360"/>
      </w:pPr>
    </w:lvl>
    <w:lvl w:ilvl="5" w:tplc="0419001B" w:tentative="1">
      <w:start w:val="1"/>
      <w:numFmt w:val="lowerRoman"/>
      <w:lvlText w:val="%6."/>
      <w:lvlJc w:val="right"/>
      <w:pPr>
        <w:ind w:left="5731" w:hanging="180"/>
      </w:pPr>
    </w:lvl>
    <w:lvl w:ilvl="6" w:tplc="0419000F" w:tentative="1">
      <w:start w:val="1"/>
      <w:numFmt w:val="decimal"/>
      <w:lvlText w:val="%7."/>
      <w:lvlJc w:val="left"/>
      <w:pPr>
        <w:ind w:left="6451" w:hanging="360"/>
      </w:pPr>
    </w:lvl>
    <w:lvl w:ilvl="7" w:tplc="04190019" w:tentative="1">
      <w:start w:val="1"/>
      <w:numFmt w:val="lowerLetter"/>
      <w:lvlText w:val="%8."/>
      <w:lvlJc w:val="left"/>
      <w:pPr>
        <w:ind w:left="7171" w:hanging="360"/>
      </w:pPr>
    </w:lvl>
    <w:lvl w:ilvl="8" w:tplc="0419001B" w:tentative="1">
      <w:start w:val="1"/>
      <w:numFmt w:val="lowerRoman"/>
      <w:lvlText w:val="%9."/>
      <w:lvlJc w:val="right"/>
      <w:pPr>
        <w:ind w:left="7891" w:hanging="180"/>
      </w:pPr>
    </w:lvl>
  </w:abstractNum>
  <w:abstractNum w:abstractNumId="25" w15:restartNumberingAfterBreak="0">
    <w:nsid w:val="7DF205B2"/>
    <w:multiLevelType w:val="hybridMultilevel"/>
    <w:tmpl w:val="72941A16"/>
    <w:lvl w:ilvl="0" w:tplc="466E5F60">
      <w:start w:val="7"/>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DAD5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9000CB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5C69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E6AF9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48D4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F44CF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12F2D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E8716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FB23328"/>
    <w:multiLevelType w:val="hybridMultilevel"/>
    <w:tmpl w:val="9E28E2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FE40F63"/>
    <w:multiLevelType w:val="hybridMultilevel"/>
    <w:tmpl w:val="E47CFE00"/>
    <w:lvl w:ilvl="0" w:tplc="9B5A5060">
      <w:start w:val="1"/>
      <w:numFmt w:val="decimal"/>
      <w:lvlText w:val="%1."/>
      <w:lvlJc w:val="left"/>
      <w:pPr>
        <w:ind w:left="10" w:firstLine="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90019" w:tentative="1">
      <w:start w:val="1"/>
      <w:numFmt w:val="lowerLetter"/>
      <w:lvlText w:val="%2."/>
      <w:lvlJc w:val="left"/>
      <w:pPr>
        <w:ind w:left="742" w:hanging="360"/>
      </w:pPr>
    </w:lvl>
    <w:lvl w:ilvl="2" w:tplc="0419001B" w:tentative="1">
      <w:start w:val="1"/>
      <w:numFmt w:val="lowerRoman"/>
      <w:lvlText w:val="%3."/>
      <w:lvlJc w:val="right"/>
      <w:pPr>
        <w:ind w:left="1462" w:hanging="180"/>
      </w:pPr>
    </w:lvl>
    <w:lvl w:ilvl="3" w:tplc="0419000F" w:tentative="1">
      <w:start w:val="1"/>
      <w:numFmt w:val="decimal"/>
      <w:lvlText w:val="%4."/>
      <w:lvlJc w:val="left"/>
      <w:pPr>
        <w:ind w:left="2182" w:hanging="360"/>
      </w:pPr>
    </w:lvl>
    <w:lvl w:ilvl="4" w:tplc="04190019" w:tentative="1">
      <w:start w:val="1"/>
      <w:numFmt w:val="lowerLetter"/>
      <w:lvlText w:val="%5."/>
      <w:lvlJc w:val="left"/>
      <w:pPr>
        <w:ind w:left="2902" w:hanging="360"/>
      </w:pPr>
    </w:lvl>
    <w:lvl w:ilvl="5" w:tplc="0419001B" w:tentative="1">
      <w:start w:val="1"/>
      <w:numFmt w:val="lowerRoman"/>
      <w:lvlText w:val="%6."/>
      <w:lvlJc w:val="right"/>
      <w:pPr>
        <w:ind w:left="3622" w:hanging="180"/>
      </w:pPr>
    </w:lvl>
    <w:lvl w:ilvl="6" w:tplc="0419000F" w:tentative="1">
      <w:start w:val="1"/>
      <w:numFmt w:val="decimal"/>
      <w:lvlText w:val="%7."/>
      <w:lvlJc w:val="left"/>
      <w:pPr>
        <w:ind w:left="4342" w:hanging="360"/>
      </w:pPr>
    </w:lvl>
    <w:lvl w:ilvl="7" w:tplc="04190019" w:tentative="1">
      <w:start w:val="1"/>
      <w:numFmt w:val="lowerLetter"/>
      <w:lvlText w:val="%8."/>
      <w:lvlJc w:val="left"/>
      <w:pPr>
        <w:ind w:left="5062" w:hanging="360"/>
      </w:pPr>
    </w:lvl>
    <w:lvl w:ilvl="8" w:tplc="0419001B" w:tentative="1">
      <w:start w:val="1"/>
      <w:numFmt w:val="lowerRoman"/>
      <w:lvlText w:val="%9."/>
      <w:lvlJc w:val="right"/>
      <w:pPr>
        <w:ind w:left="5782" w:hanging="180"/>
      </w:pPr>
    </w:lvl>
  </w:abstractNum>
  <w:num w:numId="1">
    <w:abstractNumId w:val="10"/>
  </w:num>
  <w:num w:numId="2">
    <w:abstractNumId w:val="22"/>
  </w:num>
  <w:num w:numId="3">
    <w:abstractNumId w:val="16"/>
  </w:num>
  <w:num w:numId="4">
    <w:abstractNumId w:val="14"/>
  </w:num>
  <w:num w:numId="5">
    <w:abstractNumId w:val="20"/>
  </w:num>
  <w:num w:numId="6">
    <w:abstractNumId w:val="19"/>
  </w:num>
  <w:num w:numId="7">
    <w:abstractNumId w:val="5"/>
  </w:num>
  <w:num w:numId="8">
    <w:abstractNumId w:val="2"/>
  </w:num>
  <w:num w:numId="9">
    <w:abstractNumId w:val="15"/>
  </w:num>
  <w:num w:numId="10">
    <w:abstractNumId w:val="9"/>
  </w:num>
  <w:num w:numId="11">
    <w:abstractNumId w:val="8"/>
  </w:num>
  <w:num w:numId="12">
    <w:abstractNumId w:val="23"/>
  </w:num>
  <w:num w:numId="13">
    <w:abstractNumId w:val="13"/>
  </w:num>
  <w:num w:numId="14">
    <w:abstractNumId w:val="21"/>
  </w:num>
  <w:num w:numId="15">
    <w:abstractNumId w:val="6"/>
  </w:num>
  <w:num w:numId="16">
    <w:abstractNumId w:val="4"/>
  </w:num>
  <w:num w:numId="17">
    <w:abstractNumId w:val="0"/>
  </w:num>
  <w:num w:numId="18">
    <w:abstractNumId w:val="7"/>
  </w:num>
  <w:num w:numId="19">
    <w:abstractNumId w:val="25"/>
  </w:num>
  <w:num w:numId="20">
    <w:abstractNumId w:val="12"/>
  </w:num>
  <w:num w:numId="21">
    <w:abstractNumId w:val="18"/>
  </w:num>
  <w:num w:numId="22">
    <w:abstractNumId w:val="1"/>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num>
  <w:num w:numId="25">
    <w:abstractNumId w:val="11"/>
  </w:num>
  <w:num w:numId="26">
    <w:abstractNumId w:val="3"/>
  </w:num>
  <w:num w:numId="27">
    <w:abstractNumId w:val="24"/>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5CF"/>
    <w:rsid w:val="00030A39"/>
    <w:rsid w:val="00052B02"/>
    <w:rsid w:val="00053441"/>
    <w:rsid w:val="0009599B"/>
    <w:rsid w:val="0020718D"/>
    <w:rsid w:val="002F0228"/>
    <w:rsid w:val="00393076"/>
    <w:rsid w:val="00396290"/>
    <w:rsid w:val="003A4685"/>
    <w:rsid w:val="0042416A"/>
    <w:rsid w:val="0044227A"/>
    <w:rsid w:val="00490A4B"/>
    <w:rsid w:val="004C63F2"/>
    <w:rsid w:val="00591753"/>
    <w:rsid w:val="006243E9"/>
    <w:rsid w:val="008B295F"/>
    <w:rsid w:val="00A53EB8"/>
    <w:rsid w:val="00A869FD"/>
    <w:rsid w:val="00BD5099"/>
    <w:rsid w:val="00C5193F"/>
    <w:rsid w:val="00D84A4C"/>
    <w:rsid w:val="00DD65CF"/>
    <w:rsid w:val="00DE3A70"/>
    <w:rsid w:val="00E00885"/>
    <w:rsid w:val="00E37443"/>
    <w:rsid w:val="00F77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F20A4"/>
  <w15:docId w15:val="{972233EB-DE44-4E0C-BF8D-E13139B24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5" w:line="248" w:lineRule="auto"/>
      <w:ind w:left="10" w:right="75" w:hanging="10"/>
      <w:jc w:val="both"/>
    </w:pPr>
    <w:rPr>
      <w:rFonts w:ascii="Times New Roman" w:eastAsia="Times New Roman" w:hAnsi="Times New Roman" w:cs="Times New Roman"/>
      <w:color w:val="000000"/>
      <w:lang w:bidi="ru-RU"/>
    </w:rPr>
  </w:style>
  <w:style w:type="paragraph" w:styleId="1">
    <w:name w:val="heading 1"/>
    <w:next w:val="a"/>
    <w:link w:val="10"/>
    <w:uiPriority w:val="9"/>
    <w:qFormat/>
    <w:pPr>
      <w:keepNext/>
      <w:keepLines/>
      <w:spacing w:line="259" w:lineRule="auto"/>
      <w:ind w:left="1638" w:hanging="10"/>
      <w:outlineLvl w:val="0"/>
    </w:pPr>
    <w:rPr>
      <w:rFonts w:ascii="Times New Roman" w:eastAsia="Times New Roman" w:hAnsi="Times New Roman" w:cs="Times New Roman"/>
      <w:b/>
      <w:i/>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i/>
      <w:color w:val="000000"/>
      <w:sz w:val="24"/>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4C63F2"/>
    <w:pPr>
      <w:spacing w:after="0" w:line="360" w:lineRule="auto"/>
      <w:ind w:left="720" w:right="0" w:firstLine="703"/>
      <w:contextualSpacing/>
    </w:pPr>
    <w:rPr>
      <w:rFonts w:asciiTheme="minorHAnsi" w:eastAsiaTheme="minorHAnsi" w:hAnsiTheme="minorHAnsi" w:cstheme="minorBidi"/>
      <w:color w:val="auto"/>
      <w:sz w:val="22"/>
      <w:szCs w:val="22"/>
      <w:lang w:eastAsia="en-US" w:bidi="ar-SA"/>
    </w:rPr>
  </w:style>
  <w:style w:type="character" w:styleId="a4">
    <w:name w:val="Hyperlink"/>
    <w:basedOn w:val="a0"/>
    <w:uiPriority w:val="99"/>
    <w:unhideWhenUsed/>
    <w:rsid w:val="004C63F2"/>
    <w:rPr>
      <w:color w:val="0563C1" w:themeColor="hyperlink"/>
      <w:u w:val="single"/>
    </w:rPr>
  </w:style>
  <w:style w:type="character" w:customStyle="1" w:styleId="apple-converted-space">
    <w:name w:val="apple-converted-space"/>
    <w:basedOn w:val="a0"/>
    <w:rsid w:val="004C63F2"/>
  </w:style>
  <w:style w:type="paragraph" w:styleId="a5">
    <w:name w:val="header"/>
    <w:basedOn w:val="a"/>
    <w:link w:val="a6"/>
    <w:uiPriority w:val="99"/>
    <w:unhideWhenUsed/>
    <w:rsid w:val="003A4685"/>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A4685"/>
    <w:rPr>
      <w:rFonts w:ascii="Times New Roman" w:eastAsia="Times New Roman" w:hAnsi="Times New Roman" w:cs="Times New Roman"/>
      <w:color w:val="000000"/>
      <w:lang w:bidi="ru-RU"/>
    </w:rPr>
  </w:style>
  <w:style w:type="table" w:styleId="a7">
    <w:name w:val="Table Grid"/>
    <w:basedOn w:val="a1"/>
    <w:rsid w:val="0042416A"/>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B29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B295F"/>
    <w:rPr>
      <w:rFonts w:ascii="Tahoma" w:eastAsia="Times New Roman" w:hAnsi="Tahoma" w:cs="Tahoma"/>
      <w:color w:val="000000"/>
      <w:sz w:val="16"/>
      <w:szCs w:val="16"/>
      <w:lang w:bidi="ru-RU"/>
    </w:rPr>
  </w:style>
  <w:style w:type="paragraph" w:styleId="2">
    <w:name w:val="Body Text Indent 2"/>
    <w:basedOn w:val="a"/>
    <w:link w:val="20"/>
    <w:uiPriority w:val="99"/>
    <w:semiHidden/>
    <w:unhideWhenUsed/>
    <w:rsid w:val="00393076"/>
    <w:pPr>
      <w:overflowPunct w:val="0"/>
      <w:autoSpaceDE w:val="0"/>
      <w:autoSpaceDN w:val="0"/>
      <w:adjustRightInd w:val="0"/>
      <w:spacing w:after="120" w:line="480" w:lineRule="auto"/>
      <w:ind w:left="283" w:right="0" w:firstLine="0"/>
      <w:jc w:val="left"/>
    </w:pPr>
    <w:rPr>
      <w:color w:val="auto"/>
      <w:sz w:val="20"/>
      <w:szCs w:val="20"/>
      <w:lang w:val="x-none" w:eastAsia="x-none" w:bidi="ar-SA"/>
    </w:rPr>
  </w:style>
  <w:style w:type="character" w:customStyle="1" w:styleId="20">
    <w:name w:val="Основной текст с отступом 2 Знак"/>
    <w:basedOn w:val="a0"/>
    <w:link w:val="2"/>
    <w:uiPriority w:val="99"/>
    <w:semiHidden/>
    <w:rsid w:val="00393076"/>
    <w:rPr>
      <w:rFonts w:ascii="Times New Roman" w:eastAsia="Times New Roman"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411698">
      <w:bodyDiv w:val="1"/>
      <w:marLeft w:val="0"/>
      <w:marRight w:val="0"/>
      <w:marTop w:val="0"/>
      <w:marBottom w:val="0"/>
      <w:divBdr>
        <w:top w:val="none" w:sz="0" w:space="0" w:color="auto"/>
        <w:left w:val="none" w:sz="0" w:space="0" w:color="auto"/>
        <w:bottom w:val="none" w:sz="0" w:space="0" w:color="auto"/>
        <w:right w:val="none" w:sz="0" w:space="0" w:color="auto"/>
      </w:divBdr>
    </w:div>
    <w:div w:id="150409190">
      <w:bodyDiv w:val="1"/>
      <w:marLeft w:val="0"/>
      <w:marRight w:val="0"/>
      <w:marTop w:val="0"/>
      <w:marBottom w:val="0"/>
      <w:divBdr>
        <w:top w:val="none" w:sz="0" w:space="0" w:color="auto"/>
        <w:left w:val="none" w:sz="0" w:space="0" w:color="auto"/>
        <w:bottom w:val="none" w:sz="0" w:space="0" w:color="auto"/>
        <w:right w:val="none" w:sz="0" w:space="0" w:color="auto"/>
      </w:divBdr>
    </w:div>
    <w:div w:id="301037978">
      <w:bodyDiv w:val="1"/>
      <w:marLeft w:val="0"/>
      <w:marRight w:val="0"/>
      <w:marTop w:val="0"/>
      <w:marBottom w:val="0"/>
      <w:divBdr>
        <w:top w:val="none" w:sz="0" w:space="0" w:color="auto"/>
        <w:left w:val="none" w:sz="0" w:space="0" w:color="auto"/>
        <w:bottom w:val="none" w:sz="0" w:space="0" w:color="auto"/>
        <w:right w:val="none" w:sz="0" w:space="0" w:color="auto"/>
      </w:divBdr>
    </w:div>
    <w:div w:id="19844577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koll/" TargetMode="External"/><Relationship Id="rId13" Type="http://schemas.openxmlformats.org/officeDocument/2006/relationships/hyperlink" Target="https://urait.ru/bcode/560946" TargetMode="External"/><Relationship Id="rId18" Type="http://schemas.openxmlformats.org/officeDocument/2006/relationships/hyperlink" Target="https://urait.ru/bcode/536104" TargetMode="Externa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urait.ru/bcode/560759" TargetMode="External"/><Relationship Id="rId17" Type="http://schemas.openxmlformats.org/officeDocument/2006/relationships/hyperlink" Target="https://urait.ru/bcode/568597" TargetMode="External"/><Relationship Id="rId2" Type="http://schemas.openxmlformats.org/officeDocument/2006/relationships/styles" Target="styles.xml"/><Relationship Id="rId16" Type="http://schemas.openxmlformats.org/officeDocument/2006/relationships/hyperlink" Target="https://urait.ru/bcode/536785"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rait.ru/bcode/568493" TargetMode="External"/><Relationship Id="rId5" Type="http://schemas.openxmlformats.org/officeDocument/2006/relationships/footnotes" Target="footnotes.xml"/><Relationship Id="rId15" Type="http://schemas.openxmlformats.org/officeDocument/2006/relationships/hyperlink" Target="https://urait.ru/bcode/559570" TargetMode="External"/><Relationship Id="rId23" Type="http://schemas.openxmlformats.org/officeDocument/2006/relationships/theme" Target="theme/theme1.xml"/><Relationship Id="rId10" Type="http://schemas.openxmlformats.org/officeDocument/2006/relationships/hyperlink" Target="http://pandia.ru/text/category/koll/"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pandia.ru/text/category/koll/" TargetMode="External"/><Relationship Id="rId14" Type="http://schemas.openxmlformats.org/officeDocument/2006/relationships/hyperlink" Target="https://urait.ru/bcode/567395"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4379</Words>
  <Characters>24964</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Позолотина Ангелина Витальевна</cp:lastModifiedBy>
  <cp:revision>3</cp:revision>
  <dcterms:created xsi:type="dcterms:W3CDTF">2025-10-09T09:47:00Z</dcterms:created>
  <dcterms:modified xsi:type="dcterms:W3CDTF">2025-10-09T10:46:00Z</dcterms:modified>
</cp:coreProperties>
</file>