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474" w:rsidRDefault="00E67474" w:rsidP="00E67474">
      <w:pPr>
        <w:spacing w:before="99"/>
        <w:ind w:left="2131" w:right="357" w:firstLine="1222"/>
        <w:rPr>
          <w:b/>
          <w:i/>
          <w:sz w:val="28"/>
        </w:rPr>
      </w:pPr>
      <w:r>
        <w:rPr>
          <w:b/>
          <w:i/>
          <w:noProof/>
          <w:sz w:val="28"/>
          <w:lang w:eastAsia="ru-RU"/>
        </w:rPr>
        <w:drawing>
          <wp:anchor distT="0" distB="0" distL="0" distR="0" simplePos="0" relativeHeight="251642880" behindDoc="1" locked="0" layoutInCell="1" allowOverlap="1" wp14:anchorId="625E49E8" wp14:editId="5646219F">
            <wp:simplePos x="0" y="0"/>
            <wp:positionH relativeFrom="page">
              <wp:posOffset>428625</wp:posOffset>
            </wp:positionH>
            <wp:positionV relativeFrom="paragraph">
              <wp:posOffset>273685</wp:posOffset>
            </wp:positionV>
            <wp:extent cx="1037844" cy="1001268"/>
            <wp:effectExtent l="0" t="0" r="0" b="8890"/>
            <wp:wrapThrough wrapText="bothSides">
              <wp:wrapPolygon edited="0">
                <wp:start x="9518" y="0"/>
                <wp:lineTo x="1983" y="8223"/>
                <wp:lineTo x="1586" y="13157"/>
                <wp:lineTo x="0" y="14802"/>
                <wp:lineTo x="0" y="20147"/>
                <wp:lineTo x="1586" y="21381"/>
                <wp:lineTo x="19829" y="21381"/>
                <wp:lineTo x="21018" y="20147"/>
                <wp:lineTo x="21018" y="16447"/>
                <wp:lineTo x="20622" y="12746"/>
                <wp:lineTo x="19035" y="8223"/>
                <wp:lineTo x="11501" y="0"/>
                <wp:lineTo x="9518" y="0"/>
              </wp:wrapPolygon>
            </wp:wrapThrough>
            <wp:docPr id="257" name="Image 1" descr="Безымянный-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Безымянный-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844" cy="1001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474" w:rsidRDefault="00E67474" w:rsidP="00E67474">
      <w:pPr>
        <w:ind w:firstLine="1225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Федеральное агентство по рыболовству </w:t>
      </w:r>
    </w:p>
    <w:p w:rsidR="00E67474" w:rsidRDefault="00E67474" w:rsidP="00E67474">
      <w:pPr>
        <w:ind w:firstLine="1222"/>
        <w:jc w:val="center"/>
        <w:rPr>
          <w:b/>
          <w:i/>
          <w:sz w:val="28"/>
        </w:rPr>
      </w:pPr>
      <w:r>
        <w:rPr>
          <w:b/>
          <w:i/>
          <w:sz w:val="28"/>
        </w:rPr>
        <w:t>Федеральное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государственное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бюджетное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образовательное</w:t>
      </w:r>
    </w:p>
    <w:p w:rsidR="00E67474" w:rsidRDefault="00E67474" w:rsidP="00E67474">
      <w:pPr>
        <w:ind w:left="1856" w:right="433"/>
        <w:jc w:val="center"/>
        <w:rPr>
          <w:b/>
          <w:i/>
          <w:sz w:val="28"/>
        </w:rPr>
      </w:pPr>
      <w:r>
        <w:rPr>
          <w:b/>
          <w:i/>
          <w:sz w:val="28"/>
        </w:rPr>
        <w:t>учреждение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высшего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образования</w:t>
      </w:r>
    </w:p>
    <w:p w:rsidR="00E67474" w:rsidRDefault="00E67474" w:rsidP="00E67474">
      <w:pPr>
        <w:ind w:left="1855" w:right="436"/>
        <w:jc w:val="center"/>
        <w:rPr>
          <w:b/>
          <w:i/>
          <w:sz w:val="28"/>
        </w:rPr>
      </w:pPr>
      <w:r>
        <w:rPr>
          <w:b/>
          <w:i/>
          <w:sz w:val="28"/>
        </w:rPr>
        <w:t>«Астраханский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государственный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технический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университет»</w:t>
      </w:r>
    </w:p>
    <w:p w:rsidR="00E67474" w:rsidRDefault="00E67474" w:rsidP="00E67474">
      <w:pPr>
        <w:ind w:left="2552" w:right="433"/>
        <w:jc w:val="center"/>
        <w:rPr>
          <w:b/>
          <w:sz w:val="16"/>
        </w:rPr>
      </w:pPr>
      <w:r>
        <w:rPr>
          <w:b/>
          <w:sz w:val="16"/>
        </w:rPr>
        <w:t xml:space="preserve">   Система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менеджмента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качества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в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области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образования,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воспитания,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науки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инноваций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сертифицирована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ООО «ДКС РУС» по международному стандарту ISO 9001:2015</w:t>
      </w:r>
    </w:p>
    <w:p w:rsidR="00E67474" w:rsidRDefault="00E67474" w:rsidP="00E67474">
      <w:pPr>
        <w:spacing w:line="480" w:lineRule="auto"/>
        <w:ind w:left="907" w:right="762"/>
        <w:jc w:val="center"/>
        <w:rPr>
          <w:sz w:val="36"/>
        </w:rPr>
      </w:pPr>
    </w:p>
    <w:p w:rsidR="00E67474" w:rsidRDefault="00E67474" w:rsidP="00E67474">
      <w:pPr>
        <w:ind w:right="4"/>
        <w:jc w:val="center"/>
        <w:rPr>
          <w:sz w:val="36"/>
        </w:rPr>
      </w:pPr>
      <w:r>
        <w:rPr>
          <w:sz w:val="36"/>
        </w:rPr>
        <w:t>Институт</w:t>
      </w:r>
      <w:r>
        <w:rPr>
          <w:spacing w:val="-7"/>
          <w:sz w:val="36"/>
        </w:rPr>
        <w:t xml:space="preserve"> </w:t>
      </w:r>
      <w:r>
        <w:rPr>
          <w:sz w:val="36"/>
        </w:rPr>
        <w:t>морских</w:t>
      </w:r>
      <w:r>
        <w:rPr>
          <w:spacing w:val="-7"/>
          <w:sz w:val="36"/>
        </w:rPr>
        <w:t xml:space="preserve"> </w:t>
      </w:r>
      <w:r>
        <w:rPr>
          <w:sz w:val="36"/>
        </w:rPr>
        <w:t>технологий,</w:t>
      </w:r>
      <w:r>
        <w:rPr>
          <w:spacing w:val="-7"/>
          <w:sz w:val="36"/>
        </w:rPr>
        <w:t xml:space="preserve"> </w:t>
      </w:r>
      <w:r>
        <w:rPr>
          <w:sz w:val="36"/>
        </w:rPr>
        <w:t>энергетики</w:t>
      </w:r>
      <w:r>
        <w:rPr>
          <w:spacing w:val="-8"/>
          <w:sz w:val="36"/>
        </w:rPr>
        <w:t xml:space="preserve"> </w:t>
      </w:r>
      <w:r>
        <w:rPr>
          <w:sz w:val="36"/>
        </w:rPr>
        <w:t>и</w:t>
      </w:r>
      <w:r>
        <w:rPr>
          <w:spacing w:val="-9"/>
          <w:sz w:val="36"/>
        </w:rPr>
        <w:t xml:space="preserve"> </w:t>
      </w:r>
      <w:r>
        <w:rPr>
          <w:sz w:val="36"/>
        </w:rPr>
        <w:t>транспорта</w:t>
      </w:r>
    </w:p>
    <w:p w:rsidR="00E67474" w:rsidRDefault="00806543" w:rsidP="00806543">
      <w:pPr>
        <w:tabs>
          <w:tab w:val="left" w:pos="825"/>
        </w:tabs>
        <w:ind w:right="4"/>
        <w:rPr>
          <w:sz w:val="36"/>
        </w:rPr>
      </w:pPr>
      <w:r>
        <w:rPr>
          <w:sz w:val="36"/>
        </w:rPr>
        <w:tab/>
      </w:r>
    </w:p>
    <w:p w:rsidR="00E67474" w:rsidRDefault="00E67474" w:rsidP="00E67474">
      <w:pPr>
        <w:ind w:left="907" w:right="760"/>
        <w:jc w:val="center"/>
        <w:rPr>
          <w:sz w:val="36"/>
        </w:rPr>
      </w:pPr>
      <w:r>
        <w:rPr>
          <w:sz w:val="36"/>
        </w:rPr>
        <w:t>Кафедра «Механика и инженерная графика»</w:t>
      </w: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Pr="00D308D6" w:rsidRDefault="00E67474" w:rsidP="005C2473">
      <w:pPr>
        <w:ind w:right="4"/>
        <w:jc w:val="center"/>
        <w:rPr>
          <w:b/>
          <w:bCs/>
          <w:sz w:val="44"/>
          <w:szCs w:val="44"/>
        </w:rPr>
      </w:pPr>
    </w:p>
    <w:p w:rsidR="00B60A0D" w:rsidRDefault="001F7C15" w:rsidP="001F7C15">
      <w:pPr>
        <w:ind w:right="4"/>
        <w:jc w:val="center"/>
        <w:rPr>
          <w:b/>
          <w:bCs/>
          <w:sz w:val="44"/>
          <w:szCs w:val="44"/>
        </w:rPr>
      </w:pPr>
      <w:r w:rsidRPr="001F7C15">
        <w:rPr>
          <w:b/>
          <w:bCs/>
          <w:sz w:val="44"/>
          <w:szCs w:val="44"/>
        </w:rPr>
        <w:t>Способ вращения вокруг проецирующей прямой. Способ плоскопараллельного перемещения.</w:t>
      </w:r>
    </w:p>
    <w:p w:rsidR="00806543" w:rsidRDefault="00806543" w:rsidP="00E67474">
      <w:pPr>
        <w:ind w:left="2657" w:right="2512"/>
        <w:jc w:val="center"/>
        <w:rPr>
          <w:b/>
          <w:bCs/>
          <w:sz w:val="44"/>
          <w:szCs w:val="44"/>
        </w:rPr>
      </w:pPr>
    </w:p>
    <w:p w:rsidR="001F7C15" w:rsidRDefault="001F7C15" w:rsidP="00E67474">
      <w:pPr>
        <w:ind w:left="2657" w:right="2512"/>
        <w:jc w:val="center"/>
        <w:rPr>
          <w:b/>
          <w:bCs/>
          <w:sz w:val="44"/>
          <w:szCs w:val="44"/>
        </w:rPr>
      </w:pPr>
    </w:p>
    <w:p w:rsidR="001F7C15" w:rsidRPr="00B60A0D" w:rsidRDefault="001F7C15" w:rsidP="00E67474">
      <w:pPr>
        <w:ind w:left="2657" w:right="2512"/>
        <w:jc w:val="center"/>
        <w:rPr>
          <w:b/>
          <w:bCs/>
          <w:sz w:val="44"/>
          <w:szCs w:val="44"/>
        </w:rPr>
      </w:pPr>
    </w:p>
    <w:p w:rsidR="00E67474" w:rsidRDefault="00E67474" w:rsidP="005C2473">
      <w:pPr>
        <w:tabs>
          <w:tab w:val="left" w:pos="7797"/>
          <w:tab w:val="left" w:pos="8222"/>
          <w:tab w:val="left" w:pos="8647"/>
        </w:tabs>
        <w:ind w:right="4"/>
        <w:jc w:val="center"/>
        <w:rPr>
          <w:sz w:val="36"/>
        </w:rPr>
      </w:pPr>
      <w:r>
        <w:rPr>
          <w:sz w:val="36"/>
        </w:rPr>
        <w:t>МЕТОДИЧЕСКИЕ</w:t>
      </w:r>
      <w:r>
        <w:rPr>
          <w:spacing w:val="-23"/>
          <w:sz w:val="36"/>
        </w:rPr>
        <w:t xml:space="preserve"> </w:t>
      </w:r>
      <w:r>
        <w:rPr>
          <w:sz w:val="36"/>
        </w:rPr>
        <w:t>УКАЗАНИЯ ПО КУРСУ «НАЧЕРТАТЕЛЬНАЯ ГЕОМЕТРИЯ И ИНЖЕНЕРНАЯ ГРАФИКА»</w:t>
      </w:r>
    </w:p>
    <w:p w:rsidR="00806543" w:rsidRDefault="00806543" w:rsidP="00E67474">
      <w:pPr>
        <w:spacing w:before="368"/>
        <w:ind w:left="139"/>
        <w:jc w:val="center"/>
        <w:rPr>
          <w:sz w:val="32"/>
        </w:rPr>
      </w:pPr>
    </w:p>
    <w:p w:rsidR="004C0EE2" w:rsidRDefault="004C0EE2" w:rsidP="004C0EE2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студентов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направлений</w:t>
      </w:r>
    </w:p>
    <w:p w:rsidR="004C0EE2" w:rsidRDefault="004C0EE2" w:rsidP="004C0EE2">
      <w:pPr>
        <w:jc w:val="center"/>
        <w:rPr>
          <w:sz w:val="24"/>
          <w:szCs w:val="24"/>
        </w:rPr>
      </w:pPr>
      <w:r>
        <w:rPr>
          <w:sz w:val="24"/>
          <w:szCs w:val="24"/>
        </w:rPr>
        <w:t>15.03.02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Технологические машины и оборудование</w:t>
      </w:r>
    </w:p>
    <w:p w:rsidR="004C0EE2" w:rsidRDefault="004C0EE2" w:rsidP="004C0EE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18.03.01 Химическая технология </w:t>
      </w:r>
    </w:p>
    <w:p w:rsidR="004C0EE2" w:rsidRDefault="004C0EE2" w:rsidP="004C0EE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18.03.02 </w:t>
      </w:r>
      <w:proofErr w:type="spellStart"/>
      <w:r>
        <w:rPr>
          <w:sz w:val="24"/>
          <w:szCs w:val="24"/>
        </w:rPr>
        <w:t>Энерго</w:t>
      </w:r>
      <w:proofErr w:type="spellEnd"/>
      <w:r>
        <w:rPr>
          <w:sz w:val="24"/>
          <w:szCs w:val="24"/>
        </w:rPr>
        <w:t>- и ресурсосберегающие процессы в химической технологии, нефтехимии и биотехнологии</w:t>
      </w:r>
    </w:p>
    <w:p w:rsidR="005C7925" w:rsidRDefault="005C7925" w:rsidP="005C7925">
      <w:pPr>
        <w:jc w:val="center"/>
        <w:rPr>
          <w:sz w:val="28"/>
          <w:szCs w:val="28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ind w:left="147"/>
        <w:jc w:val="center"/>
        <w:rPr>
          <w:spacing w:val="-4"/>
          <w:sz w:val="40"/>
        </w:rPr>
      </w:pPr>
      <w:r>
        <w:rPr>
          <w:sz w:val="40"/>
        </w:rPr>
        <w:lastRenderedPageBreak/>
        <w:t>Астрахань</w:t>
      </w:r>
      <w:r>
        <w:rPr>
          <w:spacing w:val="-9"/>
          <w:sz w:val="40"/>
        </w:rPr>
        <w:t xml:space="preserve"> </w:t>
      </w:r>
      <w:r>
        <w:rPr>
          <w:spacing w:val="-4"/>
          <w:sz w:val="40"/>
        </w:rPr>
        <w:t>2023</w:t>
      </w:r>
    </w:p>
    <w:p w:rsidR="006A279D" w:rsidRDefault="006A279D" w:rsidP="00E67474">
      <w:pPr>
        <w:ind w:left="147"/>
        <w:jc w:val="center"/>
        <w:rPr>
          <w:spacing w:val="-4"/>
          <w:sz w:val="40"/>
        </w:rPr>
      </w:pPr>
    </w:p>
    <w:p w:rsidR="005B7DD9" w:rsidRPr="00374642" w:rsidRDefault="005B7DD9" w:rsidP="005B7DD9">
      <w:pPr>
        <w:pStyle w:val="a4"/>
        <w:widowControl/>
        <w:numPr>
          <w:ilvl w:val="1"/>
          <w:numId w:val="9"/>
        </w:numPr>
        <w:autoSpaceDE/>
        <w:autoSpaceDN/>
        <w:spacing w:line="22" w:lineRule="atLeast"/>
        <w:contextualSpacing/>
        <w:jc w:val="center"/>
        <w:rPr>
          <w:b/>
          <w:sz w:val="28"/>
          <w:szCs w:val="28"/>
          <w:lang w:bidi="he-IL"/>
        </w:rPr>
      </w:pPr>
      <w:r>
        <w:rPr>
          <w:b/>
          <w:sz w:val="28"/>
          <w:szCs w:val="28"/>
          <w:lang w:bidi="he-IL"/>
        </w:rPr>
        <w:t>Вращение.</w:t>
      </w:r>
    </w:p>
    <w:p w:rsidR="005B7DD9" w:rsidRPr="00374642" w:rsidRDefault="005B7DD9" w:rsidP="005B7DD9">
      <w:pPr>
        <w:pStyle w:val="a4"/>
        <w:widowControl/>
        <w:numPr>
          <w:ilvl w:val="0"/>
          <w:numId w:val="16"/>
        </w:numPr>
        <w:autoSpaceDE/>
        <w:autoSpaceDN/>
        <w:spacing w:line="22" w:lineRule="atLeast"/>
        <w:contextualSpacing/>
        <w:rPr>
          <w:sz w:val="28"/>
          <w:szCs w:val="28"/>
          <w:lang w:bidi="he-IL"/>
        </w:rPr>
      </w:pPr>
      <w:r w:rsidRPr="00374642">
        <w:rPr>
          <w:sz w:val="28"/>
          <w:szCs w:val="28"/>
          <w:lang w:bidi="he-IL"/>
        </w:rPr>
        <w:t>Вращение вокруг проецирующей прямой.</w:t>
      </w:r>
    </w:p>
    <w:p w:rsidR="005B7DD9" w:rsidRPr="00374642" w:rsidRDefault="005B7DD9" w:rsidP="005B7DD9">
      <w:pPr>
        <w:pStyle w:val="a4"/>
        <w:widowControl/>
        <w:numPr>
          <w:ilvl w:val="0"/>
          <w:numId w:val="16"/>
        </w:numPr>
        <w:autoSpaceDE/>
        <w:autoSpaceDN/>
        <w:spacing w:line="22" w:lineRule="atLeast"/>
        <w:contextualSpacing/>
        <w:rPr>
          <w:sz w:val="28"/>
          <w:szCs w:val="28"/>
          <w:lang w:bidi="he-IL"/>
        </w:rPr>
      </w:pPr>
      <w:r w:rsidRPr="00374642">
        <w:rPr>
          <w:sz w:val="28"/>
          <w:szCs w:val="28"/>
          <w:lang w:bidi="he-IL"/>
        </w:rPr>
        <w:t>Вращение без указания оси вращения</w:t>
      </w:r>
      <w:r>
        <w:rPr>
          <w:sz w:val="28"/>
          <w:szCs w:val="28"/>
          <w:lang w:bidi="he-IL"/>
        </w:rPr>
        <w:t xml:space="preserve"> и движения, называемые способом</w:t>
      </w:r>
      <w:r w:rsidRPr="00374642">
        <w:rPr>
          <w:sz w:val="28"/>
          <w:szCs w:val="28"/>
          <w:lang w:bidi="he-IL"/>
        </w:rPr>
        <w:t xml:space="preserve"> </w:t>
      </w:r>
      <w:proofErr w:type="gramStart"/>
      <w:r w:rsidRPr="00374642">
        <w:rPr>
          <w:sz w:val="28"/>
          <w:szCs w:val="28"/>
          <w:lang w:bidi="he-IL"/>
        </w:rPr>
        <w:t>плоско-параллельного</w:t>
      </w:r>
      <w:proofErr w:type="gramEnd"/>
      <w:r w:rsidRPr="00374642">
        <w:rPr>
          <w:sz w:val="28"/>
          <w:szCs w:val="28"/>
          <w:lang w:bidi="he-IL"/>
        </w:rPr>
        <w:t xml:space="preserve"> движения</w:t>
      </w:r>
      <w:r>
        <w:rPr>
          <w:sz w:val="28"/>
          <w:szCs w:val="28"/>
          <w:lang w:bidi="he-IL"/>
        </w:rPr>
        <w:t>, так как включает движение</w:t>
      </w:r>
      <w:r w:rsidRPr="00374642">
        <w:rPr>
          <w:sz w:val="28"/>
          <w:szCs w:val="28"/>
          <w:lang w:bidi="he-IL"/>
        </w:rPr>
        <w:t>.</w:t>
      </w:r>
    </w:p>
    <w:p w:rsidR="005B7DD9" w:rsidRPr="00374642" w:rsidRDefault="005B7DD9" w:rsidP="005B7DD9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</w:p>
    <w:p w:rsidR="005B7DD9" w:rsidRPr="00374642" w:rsidRDefault="005B7DD9" w:rsidP="005B7DD9">
      <w:pPr>
        <w:pStyle w:val="a4"/>
        <w:widowControl/>
        <w:numPr>
          <w:ilvl w:val="2"/>
          <w:numId w:val="9"/>
        </w:numPr>
        <w:autoSpaceDE/>
        <w:autoSpaceDN/>
        <w:spacing w:line="22" w:lineRule="atLeast"/>
        <w:contextualSpacing/>
        <w:jc w:val="center"/>
        <w:rPr>
          <w:b/>
          <w:sz w:val="28"/>
          <w:szCs w:val="28"/>
          <w:lang w:bidi="he-IL"/>
        </w:rPr>
      </w:pPr>
      <w:r w:rsidRPr="00374642">
        <w:rPr>
          <w:b/>
          <w:sz w:val="28"/>
          <w:szCs w:val="28"/>
          <w:lang w:bidi="he-IL"/>
        </w:rPr>
        <w:t>Вращение вокруг проецирующей прямой.</w:t>
      </w:r>
    </w:p>
    <w:p w:rsidR="005B7DD9" w:rsidRPr="00374642" w:rsidRDefault="005B7DD9" w:rsidP="005B7DD9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 w:rsidRPr="00374642">
        <w:rPr>
          <w:sz w:val="28"/>
          <w:szCs w:val="28"/>
          <w:lang w:bidi="he-IL"/>
        </w:rPr>
        <w:t xml:space="preserve">Этот способ состоит в том, что плоскости проекций остаются на месте, а фигура вращается вокруг </w:t>
      </w:r>
      <w:r>
        <w:rPr>
          <w:sz w:val="28"/>
          <w:szCs w:val="28"/>
          <w:lang w:bidi="he-IL"/>
        </w:rPr>
        <w:t>оси вращения</w:t>
      </w:r>
      <w:r w:rsidRPr="00374642">
        <w:rPr>
          <w:sz w:val="28"/>
          <w:szCs w:val="28"/>
          <w:lang w:bidi="he-IL"/>
        </w:rPr>
        <w:t xml:space="preserve">, перпендикулярной плоскости проекций на некоторый угол </w:t>
      </w:r>
      <w:r w:rsidRPr="00374642">
        <w:rPr>
          <w:i/>
          <w:sz w:val="28"/>
          <w:szCs w:val="28"/>
          <w:lang w:bidi="he-IL"/>
        </w:rPr>
        <w:t>α</w:t>
      </w:r>
      <w:r w:rsidRPr="00374642">
        <w:rPr>
          <w:sz w:val="28"/>
          <w:szCs w:val="28"/>
          <w:lang w:bidi="he-IL"/>
        </w:rPr>
        <w:t>.</w:t>
      </w:r>
    </w:p>
    <w:p w:rsidR="005B7DD9" w:rsidRPr="00374642" w:rsidRDefault="005B7DD9" w:rsidP="005B7DD9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 w:rsidRPr="00374642">
        <w:rPr>
          <w:sz w:val="28"/>
          <w:szCs w:val="28"/>
          <w:lang w:bidi="he-IL"/>
        </w:rPr>
        <w:t xml:space="preserve">На рис. 50 приведен пример вращения точки </w:t>
      </w:r>
      <w:r w:rsidRPr="00374642">
        <w:rPr>
          <w:i/>
          <w:sz w:val="28"/>
          <w:szCs w:val="28"/>
          <w:lang w:bidi="he-IL"/>
        </w:rPr>
        <w:t>А</w:t>
      </w:r>
      <w:r w:rsidRPr="00374642">
        <w:rPr>
          <w:sz w:val="28"/>
          <w:szCs w:val="28"/>
          <w:lang w:bidi="he-IL"/>
        </w:rPr>
        <w:t xml:space="preserve"> вокруг горизонтально-проецирующей прямой </w:t>
      </w:r>
      <w:r w:rsidRPr="00374642">
        <w:rPr>
          <w:i/>
          <w:sz w:val="28"/>
          <w:szCs w:val="28"/>
          <w:lang w:bidi="he-IL"/>
        </w:rPr>
        <w:t>i</w:t>
      </w:r>
      <w:r w:rsidRPr="00374642">
        <w:rPr>
          <w:sz w:val="28"/>
          <w:szCs w:val="28"/>
          <w:lang w:bidi="he-IL"/>
        </w:rPr>
        <w:t xml:space="preserve">. Так как точка </w:t>
      </w:r>
      <w:r w:rsidRPr="00374642">
        <w:rPr>
          <w:i/>
          <w:sz w:val="28"/>
          <w:szCs w:val="28"/>
          <w:lang w:bidi="he-IL"/>
        </w:rPr>
        <w:t xml:space="preserve">А </w:t>
      </w:r>
      <w:r w:rsidRPr="00374642">
        <w:rPr>
          <w:sz w:val="28"/>
          <w:szCs w:val="28"/>
          <w:lang w:bidi="he-IL"/>
        </w:rPr>
        <w:t xml:space="preserve">описывает в пространстве дугу окружности, плоскость которой параллельна горизонтальной плоскости проекций, то горизонтальная проекция </w:t>
      </w:r>
      <w:r w:rsidRPr="00374642">
        <w:rPr>
          <w:i/>
          <w:sz w:val="28"/>
          <w:szCs w:val="28"/>
          <w:lang w:bidi="he-IL"/>
        </w:rPr>
        <w:t>А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sz w:val="28"/>
          <w:szCs w:val="28"/>
          <w:lang w:bidi="he-IL"/>
        </w:rPr>
        <w:t xml:space="preserve"> точки </w:t>
      </w:r>
      <w:r w:rsidRPr="00374642">
        <w:rPr>
          <w:i/>
          <w:sz w:val="28"/>
          <w:szCs w:val="28"/>
          <w:lang w:bidi="he-IL"/>
        </w:rPr>
        <w:t>А</w:t>
      </w:r>
      <w:r w:rsidRPr="00374642">
        <w:rPr>
          <w:sz w:val="28"/>
          <w:szCs w:val="28"/>
          <w:lang w:bidi="he-IL"/>
        </w:rPr>
        <w:t xml:space="preserve"> будет перемещаться по дуге окружности, а фронтальная проекция </w:t>
      </w:r>
      <w:r w:rsidRPr="00374642">
        <w:rPr>
          <w:i/>
          <w:sz w:val="28"/>
          <w:szCs w:val="28"/>
          <w:lang w:bidi="he-IL"/>
        </w:rPr>
        <w:t>А</w:t>
      </w:r>
      <w:r w:rsidRPr="00374642"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i/>
          <w:sz w:val="28"/>
          <w:szCs w:val="28"/>
          <w:lang w:bidi="he-IL"/>
        </w:rPr>
        <w:t xml:space="preserve"> </w:t>
      </w:r>
      <w:r w:rsidRPr="00374642">
        <w:rPr>
          <w:sz w:val="28"/>
          <w:szCs w:val="28"/>
          <w:lang w:bidi="he-IL"/>
        </w:rPr>
        <w:t xml:space="preserve">– по прямой, параллельной оси проекций </w:t>
      </w:r>
      <w:r w:rsidRPr="00374642">
        <w:rPr>
          <w:i/>
          <w:sz w:val="28"/>
          <w:szCs w:val="28"/>
          <w:lang w:bidi="he-IL"/>
        </w:rPr>
        <w:t>х</w:t>
      </w:r>
      <w:r w:rsidRPr="00374642">
        <w:rPr>
          <w:i/>
          <w:sz w:val="28"/>
          <w:szCs w:val="28"/>
          <w:vertAlign w:val="subscript"/>
          <w:lang w:bidi="he-IL"/>
        </w:rPr>
        <w:t>12</w:t>
      </w:r>
      <w:r w:rsidRPr="00374642">
        <w:rPr>
          <w:sz w:val="28"/>
          <w:szCs w:val="28"/>
          <w:lang w:bidi="he-IL"/>
        </w:rPr>
        <w:t>.</w:t>
      </w:r>
    </w:p>
    <w:p w:rsidR="005B7DD9" w:rsidRPr="00374642" w:rsidRDefault="005B7DD9" w:rsidP="005B7DD9">
      <w:pPr>
        <w:spacing w:line="22" w:lineRule="atLeast"/>
        <w:ind w:firstLine="567"/>
        <w:jc w:val="center"/>
      </w:pPr>
      <w:r>
        <w:object w:dxaOrig="5955" w:dyaOrig="55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3.25pt;height:137.25pt" o:ole="" o:allowoverlap="f">
            <v:imagedata r:id="rId6" o:title=""/>
          </v:shape>
          <o:OLEObject Type="Embed" ProgID="KOMPAS.FRW" ShapeID="_x0000_i1025" DrawAspect="Content" ObjectID="_1803715590" r:id="rId7"/>
        </w:object>
      </w:r>
    </w:p>
    <w:p w:rsidR="005B7DD9" w:rsidRPr="00374642" w:rsidRDefault="005B7DD9" w:rsidP="005B7DD9">
      <w:pPr>
        <w:spacing w:line="22" w:lineRule="atLeast"/>
        <w:ind w:firstLine="567"/>
        <w:jc w:val="center"/>
        <w:rPr>
          <w:sz w:val="28"/>
          <w:szCs w:val="28"/>
          <w:lang w:bidi="he-IL"/>
        </w:rPr>
      </w:pPr>
      <w:r w:rsidRPr="00374642">
        <w:rPr>
          <w:sz w:val="28"/>
          <w:szCs w:val="28"/>
          <w:lang w:bidi="he-IL"/>
        </w:rPr>
        <w:t>Рис. 50</w:t>
      </w:r>
    </w:p>
    <w:p w:rsidR="005B7DD9" w:rsidRPr="00374642" w:rsidRDefault="005B7DD9" w:rsidP="005B7DD9">
      <w:pPr>
        <w:spacing w:line="22" w:lineRule="atLeast"/>
        <w:ind w:firstLine="567"/>
        <w:jc w:val="both"/>
        <w:rPr>
          <w:sz w:val="16"/>
          <w:szCs w:val="16"/>
          <w:lang w:bidi="he-IL"/>
        </w:rPr>
      </w:pPr>
    </w:p>
    <w:p w:rsidR="005B7DD9" w:rsidRDefault="005B7DD9" w:rsidP="005B7DD9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 w:rsidRPr="00374642">
        <w:rPr>
          <w:b/>
          <w:sz w:val="28"/>
          <w:szCs w:val="28"/>
          <w:lang w:bidi="he-IL"/>
        </w:rPr>
        <w:t>Задача.</w:t>
      </w:r>
      <w:r w:rsidRPr="00374642">
        <w:rPr>
          <w:sz w:val="28"/>
          <w:szCs w:val="28"/>
          <w:lang w:bidi="he-IL"/>
        </w:rPr>
        <w:t xml:space="preserve"> Определить натуральную величину отрезка [АВ] (рис. 51).</w:t>
      </w:r>
    </w:p>
    <w:p w:rsidR="005B7DD9" w:rsidRPr="008C37E3" w:rsidRDefault="005B7DD9" w:rsidP="005B7DD9">
      <w:pPr>
        <w:spacing w:line="22" w:lineRule="atLeast"/>
        <w:ind w:firstLine="567"/>
        <w:jc w:val="both"/>
        <w:rPr>
          <w:sz w:val="16"/>
          <w:szCs w:val="28"/>
          <w:lang w:bidi="he-IL"/>
        </w:rPr>
      </w:pPr>
    </w:p>
    <w:p w:rsidR="005B7DD9" w:rsidRPr="00374642" w:rsidRDefault="005B7DD9" w:rsidP="005B7DD9">
      <w:pPr>
        <w:spacing w:line="22" w:lineRule="atLeast"/>
        <w:ind w:firstLine="567"/>
        <w:jc w:val="center"/>
      </w:pPr>
      <w:r>
        <w:object w:dxaOrig="6871" w:dyaOrig="5021">
          <v:shape id="_x0000_i1026" type="#_x0000_t75" style="width:200.25pt;height:155.25pt" o:ole="" o:allowoverlap="f">
            <v:imagedata r:id="rId8" o:title=""/>
          </v:shape>
          <o:OLEObject Type="Embed" ProgID="KOMPAS.FRW" ShapeID="_x0000_i1026" DrawAspect="Content" ObjectID="_1803715591" r:id="rId9"/>
        </w:object>
      </w:r>
    </w:p>
    <w:p w:rsidR="005B7DD9" w:rsidRPr="00374642" w:rsidRDefault="005B7DD9" w:rsidP="005B7DD9">
      <w:pPr>
        <w:spacing w:line="22" w:lineRule="atLeast"/>
        <w:ind w:firstLine="567"/>
        <w:jc w:val="center"/>
        <w:rPr>
          <w:sz w:val="28"/>
          <w:szCs w:val="28"/>
          <w:lang w:bidi="he-IL"/>
        </w:rPr>
      </w:pPr>
      <w:r w:rsidRPr="00374642">
        <w:rPr>
          <w:sz w:val="28"/>
          <w:szCs w:val="28"/>
          <w:lang w:bidi="he-IL"/>
        </w:rPr>
        <w:t>Рис. 51</w:t>
      </w:r>
    </w:p>
    <w:p w:rsidR="005B7DD9" w:rsidRPr="00327010" w:rsidRDefault="005B7DD9" w:rsidP="005B7DD9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Чтобы упростить решение задачи, возьмем ось вращения</w:t>
      </w:r>
      <w:r w:rsidRPr="00327010">
        <w:rPr>
          <w:sz w:val="28"/>
          <w:szCs w:val="28"/>
          <w:lang w:bidi="he-IL"/>
        </w:rPr>
        <w:t xml:space="preserve"> </w:t>
      </w:r>
      <w:r w:rsidRPr="00327010">
        <w:rPr>
          <w:i/>
          <w:sz w:val="28"/>
          <w:szCs w:val="28"/>
          <w:lang w:bidi="he-IL"/>
        </w:rPr>
        <w:t>i</w:t>
      </w:r>
      <w:r>
        <w:rPr>
          <w:sz w:val="28"/>
          <w:szCs w:val="28"/>
          <w:lang w:bidi="he-IL"/>
        </w:rPr>
        <w:t xml:space="preserve">, проходящую через точку </w:t>
      </w:r>
      <w:r w:rsidRPr="00327010">
        <w:rPr>
          <w:i/>
          <w:sz w:val="28"/>
          <w:szCs w:val="28"/>
          <w:lang w:bidi="he-IL"/>
        </w:rPr>
        <w:t>В</w:t>
      </w:r>
      <w:r>
        <w:rPr>
          <w:sz w:val="28"/>
          <w:szCs w:val="28"/>
          <w:lang w:bidi="he-IL"/>
        </w:rPr>
        <w:t xml:space="preserve"> и перпендикулярно плоскости </w:t>
      </w:r>
      <w:r w:rsidRPr="00327010">
        <w:rPr>
          <w:i/>
          <w:sz w:val="28"/>
          <w:szCs w:val="28"/>
          <w:lang w:bidi="he-IL"/>
        </w:rPr>
        <w:t>П</w:t>
      </w:r>
      <w:r w:rsidRPr="00327010">
        <w:rPr>
          <w:i/>
          <w:sz w:val="28"/>
          <w:szCs w:val="28"/>
          <w:vertAlign w:val="subscript"/>
          <w:lang w:bidi="he-IL"/>
        </w:rPr>
        <w:t>1</w:t>
      </w:r>
      <w:r>
        <w:rPr>
          <w:sz w:val="28"/>
          <w:szCs w:val="28"/>
          <w:lang w:bidi="he-IL"/>
        </w:rPr>
        <w:t>.</w:t>
      </w:r>
    </w:p>
    <w:p w:rsidR="005B7DD9" w:rsidRPr="00177065" w:rsidRDefault="005B7DD9" w:rsidP="005B7DD9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 w:rsidRPr="00374642">
        <w:rPr>
          <w:sz w:val="28"/>
          <w:szCs w:val="28"/>
          <w:lang w:bidi="he-IL"/>
        </w:rPr>
        <w:t>Тогда точка</w:t>
      </w:r>
      <w:r w:rsidRPr="00374642">
        <w:rPr>
          <w:i/>
          <w:sz w:val="28"/>
          <w:szCs w:val="28"/>
          <w:lang w:bidi="he-IL"/>
        </w:rPr>
        <w:t xml:space="preserve"> </w:t>
      </w:r>
      <w:proofErr w:type="gramStart"/>
      <w:r w:rsidRPr="00374642">
        <w:rPr>
          <w:i/>
          <w:sz w:val="28"/>
          <w:szCs w:val="28"/>
          <w:lang w:bidi="he-IL"/>
        </w:rPr>
        <w:t>В</w:t>
      </w:r>
      <w:r w:rsidRPr="00374642">
        <w:rPr>
          <w:sz w:val="28"/>
          <w:szCs w:val="28"/>
          <w:lang w:bidi="he-IL"/>
        </w:rPr>
        <w:t xml:space="preserve"> останется</w:t>
      </w:r>
      <w:proofErr w:type="gramEnd"/>
      <w:r w:rsidRPr="00374642">
        <w:rPr>
          <w:sz w:val="28"/>
          <w:szCs w:val="28"/>
          <w:lang w:bidi="he-IL"/>
        </w:rPr>
        <w:t xml:space="preserve"> на своем месте и надо найти новое положение </w:t>
      </w:r>
      <w:r w:rsidRPr="00374642">
        <w:rPr>
          <w:i/>
          <w:sz w:val="28"/>
          <w:szCs w:val="28"/>
          <w:lang w:bidi="he-IL"/>
        </w:rPr>
        <w:t>А</w:t>
      </w:r>
      <w:r w:rsidRPr="00374642">
        <w:rPr>
          <w:i/>
          <w:sz w:val="28"/>
          <w:szCs w:val="28"/>
          <w:vertAlign w:val="subscript"/>
          <w:lang w:bidi="he-IL"/>
        </w:rPr>
        <w:t>4</w:t>
      </w:r>
      <w:r w:rsidRPr="00374642">
        <w:rPr>
          <w:sz w:val="28"/>
          <w:szCs w:val="28"/>
          <w:lang w:bidi="he-IL"/>
        </w:rPr>
        <w:t xml:space="preserve"> лишь точка </w:t>
      </w:r>
      <w:r w:rsidRPr="00374642">
        <w:rPr>
          <w:i/>
          <w:sz w:val="28"/>
          <w:szCs w:val="28"/>
          <w:lang w:bidi="he-IL"/>
        </w:rPr>
        <w:t>А</w:t>
      </w:r>
      <w:r w:rsidRPr="00374642">
        <w:rPr>
          <w:sz w:val="28"/>
          <w:szCs w:val="28"/>
          <w:lang w:bidi="he-IL"/>
        </w:rPr>
        <w:t xml:space="preserve">. Для этого проводим из центра </w:t>
      </w:r>
      <w:r w:rsidRPr="00374642">
        <w:rPr>
          <w:i/>
          <w:sz w:val="28"/>
          <w:szCs w:val="28"/>
          <w:lang w:bidi="he-IL"/>
        </w:rPr>
        <w:t>i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 xml:space="preserve"> = В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 xml:space="preserve"> = В</w:t>
      </w:r>
      <w:r w:rsidRPr="00374642">
        <w:rPr>
          <w:i/>
          <w:sz w:val="28"/>
          <w:szCs w:val="28"/>
          <w:vertAlign w:val="subscript"/>
          <w:lang w:bidi="he-IL"/>
        </w:rPr>
        <w:t>4</w:t>
      </w:r>
      <w:r w:rsidRPr="00374642">
        <w:rPr>
          <w:i/>
          <w:sz w:val="28"/>
          <w:szCs w:val="28"/>
          <w:lang w:bidi="he-IL"/>
        </w:rPr>
        <w:t xml:space="preserve"> </w:t>
      </w:r>
      <w:r w:rsidRPr="00374642">
        <w:rPr>
          <w:sz w:val="28"/>
          <w:szCs w:val="28"/>
          <w:lang w:bidi="he-IL"/>
        </w:rPr>
        <w:t xml:space="preserve">дугу радиусом, равным </w:t>
      </w:r>
      <w:r w:rsidRPr="00374642">
        <w:rPr>
          <w:i/>
          <w:sz w:val="28"/>
          <w:szCs w:val="28"/>
          <w:lang w:bidi="he-IL"/>
        </w:rPr>
        <w:t>А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>В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sz w:val="28"/>
          <w:szCs w:val="28"/>
          <w:lang w:bidi="he-IL"/>
        </w:rPr>
        <w:t xml:space="preserve">, до положения </w:t>
      </w:r>
      <w:r w:rsidRPr="00374642">
        <w:rPr>
          <w:i/>
          <w:sz w:val="28"/>
          <w:szCs w:val="28"/>
          <w:lang w:bidi="he-IL"/>
        </w:rPr>
        <w:t>В</w:t>
      </w:r>
      <w:r w:rsidRPr="00985BA9">
        <w:rPr>
          <w:i/>
          <w:sz w:val="28"/>
          <w:szCs w:val="28"/>
          <w:lang w:bidi="he-IL"/>
        </w:rPr>
        <w:t>’</w:t>
      </w:r>
      <w:r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>А</w:t>
      </w:r>
      <w:r w:rsidRPr="00985BA9">
        <w:rPr>
          <w:i/>
          <w:sz w:val="28"/>
          <w:szCs w:val="28"/>
          <w:lang w:bidi="he-IL"/>
        </w:rPr>
        <w:t>’</w:t>
      </w:r>
      <w:r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sz w:val="28"/>
          <w:szCs w:val="28"/>
          <w:lang w:bidi="he-IL"/>
        </w:rPr>
        <w:t xml:space="preserve">, параллельного оси </w:t>
      </w:r>
      <w:r w:rsidRPr="00374642">
        <w:rPr>
          <w:i/>
          <w:sz w:val="28"/>
          <w:szCs w:val="28"/>
          <w:lang w:bidi="he-IL"/>
        </w:rPr>
        <w:t>х</w:t>
      </w:r>
      <w:r w:rsidRPr="00374642">
        <w:rPr>
          <w:i/>
          <w:sz w:val="28"/>
          <w:szCs w:val="28"/>
          <w:vertAlign w:val="subscript"/>
          <w:lang w:bidi="he-IL"/>
        </w:rPr>
        <w:t>12</w:t>
      </w:r>
      <w:r w:rsidRPr="00374642">
        <w:rPr>
          <w:sz w:val="28"/>
          <w:szCs w:val="28"/>
          <w:lang w:bidi="he-IL"/>
        </w:rPr>
        <w:t xml:space="preserve">. Фронтальная проекция </w:t>
      </w:r>
      <w:r w:rsidRPr="00374642">
        <w:rPr>
          <w:i/>
          <w:sz w:val="28"/>
          <w:szCs w:val="28"/>
          <w:lang w:bidi="he-IL"/>
        </w:rPr>
        <w:t>А</w:t>
      </w:r>
      <w:r>
        <w:rPr>
          <w:i/>
          <w:sz w:val="28"/>
          <w:szCs w:val="28"/>
          <w:lang w:bidi="he-IL"/>
        </w:rPr>
        <w:t>’</w:t>
      </w:r>
      <w:r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i/>
          <w:sz w:val="28"/>
          <w:szCs w:val="28"/>
          <w:lang w:bidi="he-IL"/>
        </w:rPr>
        <w:t>В</w:t>
      </w:r>
      <w:r>
        <w:rPr>
          <w:i/>
          <w:sz w:val="28"/>
          <w:szCs w:val="28"/>
          <w:lang w:bidi="he-IL"/>
        </w:rPr>
        <w:t>’</w:t>
      </w:r>
      <w:r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sz w:val="28"/>
          <w:szCs w:val="28"/>
          <w:lang w:bidi="he-IL"/>
        </w:rPr>
        <w:t xml:space="preserve"> определит истинную величину отрезка </w:t>
      </w:r>
      <w:r w:rsidRPr="00374642">
        <w:rPr>
          <w:i/>
          <w:sz w:val="28"/>
          <w:szCs w:val="28"/>
          <w:lang w:bidi="he-IL"/>
        </w:rPr>
        <w:t>АВ</w:t>
      </w:r>
      <w:r w:rsidRPr="00374642">
        <w:rPr>
          <w:sz w:val="28"/>
          <w:szCs w:val="28"/>
          <w:lang w:bidi="he-IL"/>
        </w:rPr>
        <w:t>.</w:t>
      </w:r>
    </w:p>
    <w:p w:rsidR="005B7DD9" w:rsidRDefault="005B7DD9" w:rsidP="005B7DD9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</w:p>
    <w:p w:rsidR="005B7DD9" w:rsidRPr="00177065" w:rsidRDefault="005B7DD9" w:rsidP="005B7DD9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</w:p>
    <w:p w:rsidR="005B7DD9" w:rsidRPr="00374642" w:rsidRDefault="005B7DD9" w:rsidP="005B7DD9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</w:p>
    <w:p w:rsidR="005B7DD9" w:rsidRPr="00374642" w:rsidRDefault="005B7DD9" w:rsidP="005B7DD9">
      <w:pPr>
        <w:pStyle w:val="a4"/>
        <w:widowControl/>
        <w:numPr>
          <w:ilvl w:val="2"/>
          <w:numId w:val="9"/>
        </w:numPr>
        <w:autoSpaceDE/>
        <w:autoSpaceDN/>
        <w:spacing w:line="22" w:lineRule="atLeast"/>
        <w:contextualSpacing/>
        <w:jc w:val="center"/>
        <w:rPr>
          <w:b/>
          <w:sz w:val="28"/>
          <w:szCs w:val="28"/>
          <w:lang w:bidi="he-IL"/>
        </w:rPr>
      </w:pPr>
      <w:r w:rsidRPr="00374642">
        <w:rPr>
          <w:b/>
          <w:sz w:val="28"/>
          <w:szCs w:val="28"/>
          <w:lang w:bidi="he-IL"/>
        </w:rPr>
        <w:t>Вращение без указания оси вращения.</w:t>
      </w:r>
    </w:p>
    <w:p w:rsidR="005B7DD9" w:rsidRPr="00374642" w:rsidRDefault="005B7DD9" w:rsidP="005B7DD9">
      <w:pPr>
        <w:spacing w:line="22" w:lineRule="atLeast"/>
        <w:ind w:firstLine="567"/>
        <w:jc w:val="center"/>
        <w:rPr>
          <w:b/>
          <w:sz w:val="28"/>
          <w:szCs w:val="28"/>
          <w:lang w:bidi="he-IL"/>
        </w:rPr>
      </w:pPr>
      <w:r w:rsidRPr="00374642">
        <w:rPr>
          <w:b/>
          <w:sz w:val="28"/>
          <w:szCs w:val="28"/>
          <w:lang w:bidi="he-IL"/>
        </w:rPr>
        <w:t>(Способ плоскопараллельного движения).</w:t>
      </w:r>
    </w:p>
    <w:p w:rsidR="005B7DD9" w:rsidRPr="00374642" w:rsidRDefault="005B7DD9" w:rsidP="005B7DD9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 w:rsidRPr="00374642">
        <w:rPr>
          <w:sz w:val="28"/>
          <w:szCs w:val="28"/>
          <w:lang w:bidi="he-IL"/>
        </w:rPr>
        <w:t>В этом способе ось вращения фигуры не указывается, а все точки фигуры перемещаются в пространстве в параллельных между собой плоскостях, которые параллельны одной из плоскостей проекций. При этом одна из п</w:t>
      </w:r>
      <w:r>
        <w:rPr>
          <w:sz w:val="28"/>
          <w:szCs w:val="28"/>
          <w:lang w:bidi="he-IL"/>
        </w:rPr>
        <w:t>роекци</w:t>
      </w:r>
      <w:r w:rsidRPr="00374642">
        <w:rPr>
          <w:sz w:val="28"/>
          <w:szCs w:val="28"/>
          <w:lang w:bidi="he-IL"/>
        </w:rPr>
        <w:t>й фигуры, не изменяя своих размеров, изменяет лишь свое месторасположение.</w:t>
      </w:r>
    </w:p>
    <w:p w:rsidR="005B7DD9" w:rsidRDefault="005B7DD9" w:rsidP="005B7DD9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 w:rsidRPr="00374642">
        <w:rPr>
          <w:sz w:val="28"/>
          <w:szCs w:val="28"/>
          <w:lang w:bidi="he-IL"/>
        </w:rPr>
        <w:t xml:space="preserve">Это следует из равенства прямоугольных треугольников </w:t>
      </w:r>
      <w:r w:rsidRPr="00374642">
        <w:rPr>
          <w:i/>
          <w:sz w:val="28"/>
          <w:szCs w:val="28"/>
          <w:lang w:bidi="he-IL"/>
        </w:rPr>
        <w:t>АВВ</w:t>
      </w:r>
      <w:r w:rsidRPr="00374642">
        <w:rPr>
          <w:i/>
          <w:sz w:val="28"/>
          <w:szCs w:val="28"/>
          <w:vertAlign w:val="subscript"/>
          <w:lang w:bidi="he-IL"/>
        </w:rPr>
        <w:t>0</w:t>
      </w:r>
      <w:r w:rsidRPr="00374642">
        <w:rPr>
          <w:sz w:val="28"/>
          <w:szCs w:val="28"/>
          <w:lang w:bidi="he-IL"/>
        </w:rPr>
        <w:t xml:space="preserve"> и </w:t>
      </w:r>
      <w:r w:rsidRPr="00374642">
        <w:rPr>
          <w:i/>
          <w:sz w:val="28"/>
          <w:szCs w:val="28"/>
          <w:lang w:bidi="he-IL"/>
        </w:rPr>
        <w:t>А’В’В’</w:t>
      </w:r>
      <w:r w:rsidRPr="00374642">
        <w:rPr>
          <w:i/>
          <w:sz w:val="28"/>
          <w:szCs w:val="28"/>
          <w:vertAlign w:val="subscript"/>
          <w:lang w:bidi="he-IL"/>
        </w:rPr>
        <w:t>0</w:t>
      </w:r>
      <w:r w:rsidRPr="00374642">
        <w:rPr>
          <w:sz w:val="28"/>
          <w:szCs w:val="28"/>
          <w:lang w:bidi="he-IL"/>
        </w:rPr>
        <w:t xml:space="preserve"> (рис. 54). </w:t>
      </w:r>
      <w:r w:rsidRPr="00374642">
        <w:rPr>
          <w:i/>
          <w:sz w:val="28"/>
          <w:szCs w:val="28"/>
          <w:lang w:bidi="he-IL"/>
        </w:rPr>
        <w:t>АВ = А’B’</w:t>
      </w:r>
      <w:r w:rsidRPr="00374642">
        <w:rPr>
          <w:sz w:val="28"/>
          <w:szCs w:val="28"/>
          <w:lang w:bidi="he-IL"/>
        </w:rPr>
        <w:t xml:space="preserve"> по условию, </w:t>
      </w:r>
      <w:r w:rsidRPr="00374642">
        <w:rPr>
          <w:i/>
          <w:sz w:val="28"/>
          <w:szCs w:val="28"/>
          <w:lang w:bidi="he-IL"/>
        </w:rPr>
        <w:t>ВВ</w:t>
      </w:r>
      <w:r w:rsidRPr="00374642">
        <w:rPr>
          <w:i/>
          <w:sz w:val="28"/>
          <w:szCs w:val="28"/>
          <w:vertAlign w:val="subscript"/>
          <w:lang w:bidi="he-IL"/>
        </w:rPr>
        <w:t>0</w:t>
      </w:r>
      <w:r w:rsidRPr="00374642">
        <w:rPr>
          <w:i/>
          <w:sz w:val="28"/>
          <w:szCs w:val="28"/>
          <w:lang w:bidi="he-IL"/>
        </w:rPr>
        <w:t xml:space="preserve"> = В’В’</w:t>
      </w:r>
      <w:r w:rsidRPr="00374642">
        <w:rPr>
          <w:i/>
          <w:sz w:val="28"/>
          <w:szCs w:val="28"/>
          <w:vertAlign w:val="subscript"/>
          <w:lang w:bidi="he-IL"/>
        </w:rPr>
        <w:t>0</w:t>
      </w:r>
      <w:r w:rsidRPr="00374642">
        <w:rPr>
          <w:sz w:val="28"/>
          <w:szCs w:val="28"/>
          <w:lang w:bidi="he-IL"/>
        </w:rPr>
        <w:t xml:space="preserve"> как разность высот, следовательно, </w:t>
      </w:r>
      <w:r w:rsidRPr="00374642">
        <w:rPr>
          <w:position w:val="-14"/>
          <w:sz w:val="28"/>
          <w:szCs w:val="28"/>
          <w:lang w:bidi="he-IL"/>
        </w:rPr>
        <w:object w:dxaOrig="1420" w:dyaOrig="400">
          <v:shape id="_x0000_i1027" type="#_x0000_t75" style="width:71.25pt;height:20.25pt" o:ole="">
            <v:imagedata r:id="rId10" o:title=""/>
          </v:shape>
          <o:OLEObject Type="Embed" ProgID="Equation.3" ShapeID="_x0000_i1027" DrawAspect="Content" ObjectID="_1803715592" r:id="rId11"/>
        </w:object>
      </w:r>
      <w:r w:rsidRPr="00374642">
        <w:rPr>
          <w:sz w:val="28"/>
          <w:szCs w:val="28"/>
          <w:lang w:bidi="he-IL"/>
        </w:rPr>
        <w:t xml:space="preserve">, а </w:t>
      </w:r>
      <w:r w:rsidRPr="00374642">
        <w:rPr>
          <w:position w:val="-14"/>
          <w:sz w:val="28"/>
          <w:szCs w:val="28"/>
          <w:lang w:bidi="he-IL"/>
        </w:rPr>
        <w:object w:dxaOrig="1340" w:dyaOrig="400">
          <v:shape id="_x0000_i1028" type="#_x0000_t75" style="width:66.75pt;height:20.25pt" o:ole="">
            <v:imagedata r:id="rId12" o:title=""/>
          </v:shape>
          <o:OLEObject Type="Embed" ProgID="Equation.3" ShapeID="_x0000_i1028" DrawAspect="Content" ObjectID="_1803715593" r:id="rId13"/>
        </w:object>
      </w:r>
      <w:r w:rsidRPr="00374642">
        <w:rPr>
          <w:sz w:val="28"/>
          <w:szCs w:val="28"/>
          <w:lang w:bidi="he-IL"/>
        </w:rPr>
        <w:t xml:space="preserve"> и </w:t>
      </w:r>
      <w:r w:rsidRPr="00374642">
        <w:rPr>
          <w:position w:val="-14"/>
          <w:sz w:val="28"/>
          <w:szCs w:val="28"/>
          <w:lang w:bidi="he-IL"/>
        </w:rPr>
        <w:object w:dxaOrig="1620" w:dyaOrig="400">
          <v:shape id="_x0000_i1029" type="#_x0000_t75" style="width:81pt;height:20.25pt" o:ole="">
            <v:imagedata r:id="rId14" o:title=""/>
          </v:shape>
          <o:OLEObject Type="Embed" ProgID="Equation.3" ShapeID="_x0000_i1029" DrawAspect="Content" ObjectID="_1803715594" r:id="rId15"/>
        </w:object>
      </w:r>
      <w:r w:rsidRPr="00374642">
        <w:rPr>
          <w:sz w:val="28"/>
          <w:szCs w:val="28"/>
          <w:lang w:bidi="he-IL"/>
        </w:rPr>
        <w:t>.</w:t>
      </w:r>
    </w:p>
    <w:p w:rsidR="005B7DD9" w:rsidRPr="00374642" w:rsidRDefault="005B7DD9" w:rsidP="005B7DD9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</w:p>
    <w:p w:rsidR="005B7DD9" w:rsidRPr="00374642" w:rsidRDefault="005B7DD9" w:rsidP="005B7DD9">
      <w:pPr>
        <w:spacing w:line="22" w:lineRule="atLeast"/>
        <w:ind w:firstLine="567"/>
        <w:jc w:val="center"/>
      </w:pPr>
      <w:r w:rsidRPr="00374642">
        <w:object w:dxaOrig="7617" w:dyaOrig="5652">
          <v:shape id="_x0000_i1030" type="#_x0000_t75" style="width:377.25pt;height:257.25pt" o:ole="" o:allowoverlap="f">
            <v:imagedata r:id="rId16" o:title=""/>
          </v:shape>
          <o:OLEObject Type="Embed" ProgID="KOMPAS.FRW" ShapeID="_x0000_i1030" DrawAspect="Content" ObjectID="_1803715595" r:id="rId17"/>
        </w:object>
      </w:r>
    </w:p>
    <w:p w:rsidR="005B7DD9" w:rsidRPr="00374642" w:rsidRDefault="005B7DD9" w:rsidP="005B7DD9">
      <w:pPr>
        <w:spacing w:line="22" w:lineRule="atLeast"/>
        <w:ind w:firstLine="567"/>
        <w:jc w:val="center"/>
        <w:rPr>
          <w:sz w:val="28"/>
          <w:szCs w:val="28"/>
          <w:lang w:bidi="he-IL"/>
        </w:rPr>
      </w:pPr>
      <w:r w:rsidRPr="00374642">
        <w:rPr>
          <w:sz w:val="28"/>
          <w:szCs w:val="28"/>
          <w:lang w:bidi="he-IL"/>
        </w:rPr>
        <w:t>Рис. 54</w:t>
      </w:r>
    </w:p>
    <w:p w:rsidR="005B7DD9" w:rsidRPr="00374642" w:rsidRDefault="005B7DD9" w:rsidP="005B7DD9">
      <w:pPr>
        <w:spacing w:line="22" w:lineRule="atLeast"/>
        <w:ind w:firstLine="567"/>
        <w:jc w:val="center"/>
        <w:rPr>
          <w:sz w:val="16"/>
          <w:szCs w:val="16"/>
          <w:lang w:bidi="he-IL"/>
        </w:rPr>
      </w:pPr>
    </w:p>
    <w:p w:rsidR="005B7DD9" w:rsidRPr="00374642" w:rsidRDefault="005B7DD9" w:rsidP="005B7DD9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 w:rsidRPr="00374642">
        <w:rPr>
          <w:b/>
          <w:sz w:val="28"/>
          <w:szCs w:val="28"/>
          <w:lang w:bidi="he-IL"/>
        </w:rPr>
        <w:t>Задача.</w:t>
      </w:r>
      <w:r w:rsidRPr="00374642">
        <w:rPr>
          <w:sz w:val="28"/>
          <w:szCs w:val="28"/>
          <w:lang w:bidi="he-IL"/>
        </w:rPr>
        <w:t xml:space="preserve"> Определить </w:t>
      </w:r>
      <w:r>
        <w:rPr>
          <w:sz w:val="28"/>
          <w:szCs w:val="28"/>
          <w:lang w:bidi="he-IL"/>
        </w:rPr>
        <w:t>натуральную</w:t>
      </w:r>
      <w:r w:rsidRPr="00374642">
        <w:rPr>
          <w:sz w:val="28"/>
          <w:szCs w:val="28"/>
          <w:lang w:bidi="he-IL"/>
        </w:rPr>
        <w:t xml:space="preserve"> величину отрезка </w:t>
      </w:r>
      <w:r w:rsidRPr="009A14AC">
        <w:rPr>
          <w:i/>
          <w:sz w:val="28"/>
          <w:szCs w:val="28"/>
          <w:lang w:bidi="he-IL"/>
        </w:rPr>
        <w:t>АВ</w:t>
      </w:r>
      <w:r w:rsidRPr="00374642">
        <w:rPr>
          <w:sz w:val="28"/>
          <w:szCs w:val="28"/>
          <w:lang w:bidi="he-IL"/>
        </w:rPr>
        <w:t xml:space="preserve"> (</w:t>
      </w:r>
      <w:r w:rsidRPr="009A14AC">
        <w:rPr>
          <w:i/>
          <w:sz w:val="28"/>
          <w:szCs w:val="28"/>
          <w:lang w:bidi="he-IL"/>
        </w:rPr>
        <w:t>А</w:t>
      </w:r>
      <w:r w:rsidRPr="009A14AC">
        <w:rPr>
          <w:i/>
          <w:sz w:val="28"/>
          <w:szCs w:val="28"/>
          <w:vertAlign w:val="subscript"/>
          <w:lang w:bidi="he-IL"/>
        </w:rPr>
        <w:t>1</w:t>
      </w:r>
      <w:r w:rsidRPr="009A14AC">
        <w:rPr>
          <w:i/>
          <w:sz w:val="28"/>
          <w:szCs w:val="28"/>
          <w:lang w:bidi="he-IL"/>
        </w:rPr>
        <w:t>В</w:t>
      </w:r>
      <w:r w:rsidRPr="009A14AC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sz w:val="28"/>
          <w:szCs w:val="28"/>
          <w:lang w:bidi="he-IL"/>
        </w:rPr>
        <w:t xml:space="preserve">, </w:t>
      </w:r>
      <w:r w:rsidRPr="009A14AC">
        <w:rPr>
          <w:i/>
          <w:sz w:val="28"/>
          <w:szCs w:val="28"/>
          <w:lang w:bidi="he-IL"/>
        </w:rPr>
        <w:t>А</w:t>
      </w:r>
      <w:r w:rsidRPr="009A14AC">
        <w:rPr>
          <w:i/>
          <w:sz w:val="28"/>
          <w:szCs w:val="28"/>
          <w:vertAlign w:val="subscript"/>
          <w:lang w:bidi="he-IL"/>
        </w:rPr>
        <w:t>2</w:t>
      </w:r>
      <w:r w:rsidRPr="009A14AC">
        <w:rPr>
          <w:i/>
          <w:sz w:val="28"/>
          <w:szCs w:val="28"/>
          <w:lang w:bidi="he-IL"/>
        </w:rPr>
        <w:t>В</w:t>
      </w:r>
      <w:r w:rsidRPr="009A14AC"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sz w:val="28"/>
          <w:szCs w:val="28"/>
          <w:lang w:bidi="he-IL"/>
        </w:rPr>
        <w:t>) (рис. 55).</w:t>
      </w:r>
    </w:p>
    <w:p w:rsidR="005B7DD9" w:rsidRPr="00374642" w:rsidRDefault="005B7DD9" w:rsidP="005B7DD9">
      <w:pPr>
        <w:spacing w:line="22" w:lineRule="atLeast"/>
        <w:ind w:firstLine="567"/>
        <w:jc w:val="center"/>
        <w:rPr>
          <w:sz w:val="28"/>
          <w:szCs w:val="28"/>
          <w:u w:val="single"/>
          <w:lang w:bidi="he-IL"/>
        </w:rPr>
      </w:pPr>
      <w:r w:rsidRPr="00374642">
        <w:rPr>
          <w:sz w:val="28"/>
          <w:szCs w:val="28"/>
          <w:u w:val="single"/>
          <w:lang w:bidi="he-IL"/>
        </w:rPr>
        <w:t>Решение</w:t>
      </w:r>
    </w:p>
    <w:p w:rsidR="005B7DD9" w:rsidRPr="00374642" w:rsidRDefault="005B7DD9" w:rsidP="005B7DD9">
      <w:pPr>
        <w:spacing w:line="22" w:lineRule="atLeast"/>
        <w:ind w:firstLine="567"/>
        <w:jc w:val="center"/>
      </w:pPr>
      <w:r w:rsidRPr="00374642">
        <w:object w:dxaOrig="5669" w:dyaOrig="5669">
          <v:shape id="_x0000_i1031" type="#_x0000_t75" style="width:252.75pt;height:222.75pt" o:ole="">
            <v:imagedata r:id="rId18" o:title=""/>
          </v:shape>
          <o:OLEObject Type="Embed" ProgID="KOMPAS.FRW" ShapeID="_x0000_i1031" DrawAspect="Content" ObjectID="_1803715596" r:id="rId19"/>
        </w:object>
      </w:r>
    </w:p>
    <w:p w:rsidR="005B7DD9" w:rsidRDefault="005B7DD9" w:rsidP="005B7DD9">
      <w:pPr>
        <w:spacing w:line="22" w:lineRule="atLeast"/>
        <w:ind w:firstLine="567"/>
        <w:jc w:val="center"/>
        <w:rPr>
          <w:sz w:val="28"/>
          <w:szCs w:val="28"/>
          <w:lang w:bidi="he-IL"/>
        </w:rPr>
      </w:pPr>
      <w:r w:rsidRPr="00374642">
        <w:rPr>
          <w:sz w:val="28"/>
          <w:szCs w:val="28"/>
          <w:lang w:bidi="he-IL"/>
        </w:rPr>
        <w:t>Рис. 55</w:t>
      </w:r>
    </w:p>
    <w:p w:rsidR="005B7DD9" w:rsidRDefault="005B7DD9" w:rsidP="005B7DD9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 w:rsidRPr="00374642">
        <w:rPr>
          <w:sz w:val="28"/>
          <w:szCs w:val="28"/>
          <w:lang w:bidi="he-IL"/>
        </w:rPr>
        <w:lastRenderedPageBreak/>
        <w:t xml:space="preserve">Преобразуем прямую </w:t>
      </w:r>
      <w:r w:rsidRPr="00374642">
        <w:rPr>
          <w:i/>
          <w:sz w:val="28"/>
          <w:szCs w:val="28"/>
          <w:lang w:bidi="he-IL"/>
        </w:rPr>
        <w:t>АВ</w:t>
      </w:r>
      <w:r w:rsidRPr="00374642">
        <w:rPr>
          <w:sz w:val="28"/>
          <w:szCs w:val="28"/>
          <w:lang w:bidi="he-IL"/>
        </w:rPr>
        <w:t xml:space="preserve"> так, чтобы она стала линией уровня (в нашем случае </w:t>
      </w:r>
      <w:proofErr w:type="spellStart"/>
      <w:r w:rsidRPr="00374642">
        <w:rPr>
          <w:sz w:val="28"/>
          <w:szCs w:val="28"/>
          <w:lang w:bidi="he-IL"/>
        </w:rPr>
        <w:t>фронталью</w:t>
      </w:r>
      <w:proofErr w:type="spellEnd"/>
      <w:r w:rsidRPr="00374642">
        <w:rPr>
          <w:sz w:val="28"/>
          <w:szCs w:val="28"/>
          <w:lang w:bidi="he-IL"/>
        </w:rPr>
        <w:t xml:space="preserve">). Для этого располагаем горизонтальную проекцию </w:t>
      </w:r>
      <w:r w:rsidRPr="00374642">
        <w:rPr>
          <w:i/>
          <w:sz w:val="28"/>
          <w:szCs w:val="28"/>
          <w:lang w:bidi="he-IL"/>
        </w:rPr>
        <w:t>А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>В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sz w:val="28"/>
          <w:szCs w:val="28"/>
          <w:lang w:bidi="he-IL"/>
        </w:rPr>
        <w:t xml:space="preserve"> параллельно оси проекций в любом месте чертежа, при этом </w:t>
      </w:r>
      <w:r w:rsidRPr="00E273E3">
        <w:rPr>
          <w:position w:val="-14"/>
          <w:sz w:val="28"/>
          <w:szCs w:val="28"/>
          <w:lang w:bidi="he-IL"/>
        </w:rPr>
        <w:object w:dxaOrig="1540" w:dyaOrig="400">
          <v:shape id="_x0000_i1032" type="#_x0000_t75" style="width:76.5pt;height:20.25pt" o:ole="">
            <v:imagedata r:id="rId20" o:title=""/>
          </v:shape>
          <o:OLEObject Type="Embed" ProgID="Equation.3" ShapeID="_x0000_i1032" DrawAspect="Content" ObjectID="_1803715597" r:id="rId21"/>
        </w:object>
      </w:r>
      <w:r w:rsidRPr="00374642">
        <w:rPr>
          <w:sz w:val="28"/>
          <w:szCs w:val="28"/>
          <w:lang w:bidi="he-IL"/>
        </w:rPr>
        <w:t xml:space="preserve">. Фронтальную проекцию </w:t>
      </w:r>
      <w:r w:rsidRPr="00374642">
        <w:rPr>
          <w:i/>
          <w:sz w:val="28"/>
          <w:szCs w:val="28"/>
          <w:lang w:bidi="he-IL"/>
        </w:rPr>
        <w:t>А</w:t>
      </w:r>
      <w:r w:rsidRPr="00E273E3">
        <w:rPr>
          <w:i/>
          <w:sz w:val="28"/>
          <w:szCs w:val="28"/>
          <w:lang w:bidi="he-IL"/>
        </w:rPr>
        <w:t>’</w:t>
      </w:r>
      <w:r w:rsidRPr="00374642"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i/>
          <w:sz w:val="28"/>
          <w:szCs w:val="28"/>
          <w:lang w:bidi="he-IL"/>
        </w:rPr>
        <w:t>В</w:t>
      </w:r>
      <w:r w:rsidRPr="00E273E3">
        <w:rPr>
          <w:i/>
          <w:sz w:val="28"/>
          <w:szCs w:val="28"/>
          <w:lang w:bidi="he-IL"/>
        </w:rPr>
        <w:t>’</w:t>
      </w:r>
      <w:r w:rsidRPr="00374642"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sz w:val="28"/>
          <w:szCs w:val="28"/>
          <w:lang w:bidi="he-IL"/>
        </w:rPr>
        <w:t xml:space="preserve"> находим путем проведения через точки </w:t>
      </w:r>
      <w:r w:rsidRPr="00374642">
        <w:rPr>
          <w:i/>
          <w:sz w:val="28"/>
          <w:szCs w:val="28"/>
          <w:lang w:bidi="he-IL"/>
        </w:rPr>
        <w:t>А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>’</w:t>
      </w:r>
      <w:r w:rsidRPr="00374642">
        <w:rPr>
          <w:sz w:val="28"/>
          <w:szCs w:val="28"/>
          <w:lang w:bidi="he-IL"/>
        </w:rPr>
        <w:t xml:space="preserve">, </w:t>
      </w:r>
      <w:r w:rsidRPr="00374642">
        <w:rPr>
          <w:i/>
          <w:sz w:val="28"/>
          <w:szCs w:val="28"/>
          <w:lang w:bidi="he-IL"/>
        </w:rPr>
        <w:t>В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>’</w:t>
      </w:r>
      <w:r w:rsidRPr="00374642">
        <w:rPr>
          <w:sz w:val="28"/>
          <w:szCs w:val="28"/>
          <w:lang w:bidi="he-IL"/>
        </w:rPr>
        <w:t xml:space="preserve"> линий связи, а из точек </w:t>
      </w:r>
      <w:r w:rsidRPr="00374642">
        <w:rPr>
          <w:i/>
          <w:sz w:val="28"/>
          <w:szCs w:val="28"/>
          <w:lang w:bidi="he-IL"/>
        </w:rPr>
        <w:t>A</w:t>
      </w:r>
      <w:r w:rsidRPr="00374642"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i/>
          <w:sz w:val="28"/>
          <w:szCs w:val="28"/>
          <w:lang w:bidi="he-IL"/>
        </w:rPr>
        <w:t xml:space="preserve"> </w:t>
      </w:r>
      <w:r w:rsidRPr="00374642">
        <w:rPr>
          <w:sz w:val="28"/>
          <w:szCs w:val="28"/>
          <w:lang w:bidi="he-IL"/>
        </w:rPr>
        <w:t xml:space="preserve">и </w:t>
      </w:r>
      <w:r w:rsidRPr="00374642">
        <w:rPr>
          <w:i/>
          <w:sz w:val="28"/>
          <w:szCs w:val="28"/>
          <w:lang w:bidi="he-IL"/>
        </w:rPr>
        <w:t>B</w:t>
      </w:r>
      <w:r w:rsidRPr="00374642"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sz w:val="28"/>
          <w:szCs w:val="28"/>
          <w:lang w:bidi="he-IL"/>
        </w:rPr>
        <w:t xml:space="preserve"> прямых, перпендикулярных линиям связи до их пересечения. </w:t>
      </w:r>
    </w:p>
    <w:p w:rsidR="005B7DD9" w:rsidRPr="00970E03" w:rsidRDefault="005B7DD9" w:rsidP="005B7DD9">
      <w:pPr>
        <w:spacing w:line="22" w:lineRule="atLeast"/>
        <w:jc w:val="both"/>
        <w:rPr>
          <w:sz w:val="16"/>
          <w:szCs w:val="16"/>
          <w:lang w:bidi="he-IL"/>
        </w:rPr>
      </w:pPr>
    </w:p>
    <w:p w:rsidR="005B7DD9" w:rsidRPr="00374642" w:rsidRDefault="005B7DD9" w:rsidP="005B7DD9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 w:rsidRPr="00374642">
        <w:rPr>
          <w:b/>
          <w:sz w:val="28"/>
          <w:szCs w:val="28"/>
          <w:lang w:bidi="he-IL"/>
        </w:rPr>
        <w:t>Задача.</w:t>
      </w:r>
      <w:r w:rsidRPr="00374642">
        <w:rPr>
          <w:sz w:val="28"/>
          <w:szCs w:val="28"/>
          <w:lang w:bidi="he-IL"/>
        </w:rPr>
        <w:t xml:space="preserve"> Определить </w:t>
      </w:r>
      <w:r>
        <w:rPr>
          <w:sz w:val="28"/>
          <w:szCs w:val="28"/>
          <w:lang w:bidi="he-IL"/>
        </w:rPr>
        <w:t>натуральную</w:t>
      </w:r>
      <w:r w:rsidRPr="00374642">
        <w:rPr>
          <w:sz w:val="28"/>
          <w:szCs w:val="28"/>
          <w:lang w:bidi="he-IL"/>
        </w:rPr>
        <w:t xml:space="preserve"> величину треугольника </w:t>
      </w:r>
      <w:r w:rsidRPr="00374642">
        <w:rPr>
          <w:i/>
          <w:sz w:val="28"/>
          <w:szCs w:val="28"/>
          <w:lang w:bidi="he-IL"/>
        </w:rPr>
        <w:t>АВС</w:t>
      </w:r>
      <w:r w:rsidRPr="00374642">
        <w:rPr>
          <w:sz w:val="28"/>
          <w:szCs w:val="28"/>
          <w:lang w:bidi="he-IL"/>
        </w:rPr>
        <w:t>.</w:t>
      </w:r>
    </w:p>
    <w:p w:rsidR="005B7DD9" w:rsidRPr="00374642" w:rsidRDefault="005B7DD9" w:rsidP="005B7DD9">
      <w:pPr>
        <w:spacing w:line="22" w:lineRule="atLeast"/>
        <w:ind w:firstLine="567"/>
        <w:jc w:val="center"/>
        <w:rPr>
          <w:sz w:val="28"/>
          <w:szCs w:val="28"/>
          <w:u w:val="single"/>
          <w:lang w:bidi="he-IL"/>
        </w:rPr>
      </w:pPr>
      <w:r w:rsidRPr="00374642">
        <w:rPr>
          <w:sz w:val="28"/>
          <w:szCs w:val="28"/>
          <w:u w:val="single"/>
          <w:lang w:bidi="he-IL"/>
        </w:rPr>
        <w:t>Решение</w:t>
      </w:r>
    </w:p>
    <w:p w:rsidR="005B7DD9" w:rsidRPr="00374642" w:rsidRDefault="005B7DD9" w:rsidP="005B7DD9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 w:rsidRPr="00374642">
        <w:rPr>
          <w:sz w:val="28"/>
          <w:szCs w:val="28"/>
          <w:lang w:bidi="he-IL"/>
        </w:rPr>
        <w:t xml:space="preserve">Чтобы определить </w:t>
      </w:r>
      <w:r>
        <w:rPr>
          <w:sz w:val="28"/>
          <w:szCs w:val="28"/>
          <w:lang w:bidi="he-IL"/>
        </w:rPr>
        <w:t>натуральную</w:t>
      </w:r>
      <w:r w:rsidRPr="00374642">
        <w:rPr>
          <w:sz w:val="28"/>
          <w:szCs w:val="28"/>
          <w:lang w:bidi="he-IL"/>
        </w:rPr>
        <w:t xml:space="preserve"> величину треугольника </w:t>
      </w:r>
      <w:r w:rsidRPr="00374642">
        <w:rPr>
          <w:i/>
          <w:sz w:val="28"/>
          <w:szCs w:val="28"/>
          <w:lang w:bidi="he-IL"/>
        </w:rPr>
        <w:t>АВС</w:t>
      </w:r>
      <w:r w:rsidRPr="00374642">
        <w:rPr>
          <w:sz w:val="28"/>
          <w:szCs w:val="28"/>
          <w:lang w:bidi="he-IL"/>
        </w:rPr>
        <w:t>, надо его преобразовать способом плоскопараллельного перемещения в</w:t>
      </w:r>
      <w:r>
        <w:rPr>
          <w:sz w:val="28"/>
          <w:szCs w:val="28"/>
          <w:lang w:bidi="he-IL"/>
        </w:rPr>
        <w:t xml:space="preserve"> </w:t>
      </w:r>
      <w:r w:rsidRPr="00374642">
        <w:rPr>
          <w:sz w:val="28"/>
          <w:szCs w:val="28"/>
          <w:lang w:bidi="he-IL"/>
        </w:rPr>
        <w:t>начале в положение проецирующей плоскости, а затем – в плоскость уровня (рис. 56).</w:t>
      </w:r>
    </w:p>
    <w:p w:rsidR="005B7DD9" w:rsidRPr="00374642" w:rsidRDefault="005B7DD9" w:rsidP="005B7DD9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 w:rsidRPr="00374642">
        <w:rPr>
          <w:sz w:val="28"/>
          <w:szCs w:val="28"/>
          <w:lang w:bidi="he-IL"/>
        </w:rPr>
        <w:t xml:space="preserve">Для этого проводим в треугольнике АВС горизонталь h и перемещаем ее в положение, перпендикулярное к </w:t>
      </w:r>
      <w:r w:rsidRPr="00374642">
        <w:rPr>
          <w:i/>
          <w:sz w:val="28"/>
          <w:szCs w:val="28"/>
          <w:lang w:bidi="he-IL"/>
        </w:rPr>
        <w:t>П</w:t>
      </w:r>
      <w:r w:rsidRPr="00374642"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sz w:val="28"/>
          <w:szCs w:val="28"/>
          <w:lang w:bidi="he-IL"/>
        </w:rPr>
        <w:t xml:space="preserve">. При этом </w:t>
      </w:r>
      <w:r w:rsidRPr="00374642">
        <w:rPr>
          <w:i/>
          <w:sz w:val="28"/>
          <w:szCs w:val="28"/>
          <w:lang w:bidi="he-IL"/>
        </w:rPr>
        <w:t>h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>’ = h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 xml:space="preserve"> </w:t>
      </w:r>
      <w:r w:rsidRPr="00374642">
        <w:rPr>
          <w:sz w:val="28"/>
          <w:szCs w:val="28"/>
          <w:lang w:bidi="he-IL"/>
        </w:rPr>
        <w:t xml:space="preserve">и </w:t>
      </w:r>
      <w:r w:rsidRPr="00374642">
        <w:rPr>
          <w:i/>
          <w:sz w:val="28"/>
          <w:szCs w:val="28"/>
          <w:lang w:bidi="he-IL"/>
        </w:rPr>
        <w:t>h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 xml:space="preserve">’ </w:t>
      </w:r>
      <w:r w:rsidR="00FA37E0">
        <w:rPr>
          <w:position w:val="-6"/>
        </w:rPr>
        <w:pict>
          <v:shape id="_x0000_i1033" type="#_x0000_t75" style="width:9pt;height:16.5pt" equationxml="&lt;">
            <v:imagedata r:id="rId22" o:title="" chromakey="white"/>
          </v:shape>
        </w:pict>
      </w:r>
      <w:r w:rsidRPr="00374642">
        <w:rPr>
          <w:i/>
          <w:sz w:val="28"/>
          <w:szCs w:val="28"/>
          <w:lang w:bidi="he-IL"/>
        </w:rPr>
        <w:t xml:space="preserve"> </w:t>
      </w:r>
      <w:r w:rsidRPr="00374642">
        <w:rPr>
          <w:sz w:val="28"/>
          <w:szCs w:val="28"/>
          <w:lang w:bidi="he-IL"/>
        </w:rPr>
        <w:t xml:space="preserve">оси </w:t>
      </w:r>
      <w:r w:rsidRPr="00374642">
        <w:rPr>
          <w:i/>
          <w:sz w:val="28"/>
          <w:szCs w:val="28"/>
          <w:lang w:bidi="he-IL"/>
        </w:rPr>
        <w:t>х</w:t>
      </w:r>
      <w:r w:rsidRPr="00374642">
        <w:rPr>
          <w:i/>
          <w:sz w:val="28"/>
          <w:szCs w:val="28"/>
          <w:vertAlign w:val="subscript"/>
          <w:lang w:bidi="he-IL"/>
        </w:rPr>
        <w:t>12</w:t>
      </w:r>
      <w:r w:rsidRPr="00374642">
        <w:rPr>
          <w:sz w:val="28"/>
          <w:szCs w:val="28"/>
          <w:lang w:bidi="he-IL"/>
        </w:rPr>
        <w:t>.</w:t>
      </w:r>
    </w:p>
    <w:p w:rsidR="005B7DD9" w:rsidRPr="00374642" w:rsidRDefault="005B7DD9" w:rsidP="005B7DD9">
      <w:pPr>
        <w:spacing w:line="22" w:lineRule="atLeast"/>
        <w:jc w:val="center"/>
        <w:rPr>
          <w:sz w:val="28"/>
          <w:szCs w:val="28"/>
          <w:lang w:bidi="he-IL"/>
        </w:rPr>
      </w:pPr>
      <w:r>
        <w:object w:dxaOrig="11238" w:dyaOrig="6022">
          <v:shape id="_x0000_i1034" type="#_x0000_t75" style="width:455.25pt;height:258pt" o:ole="" o:allowoverlap="f">
            <v:imagedata r:id="rId23" o:title=""/>
          </v:shape>
          <o:OLEObject Type="Embed" ProgID="KOMPAS.FRW" ShapeID="_x0000_i1034" DrawAspect="Content" ObjectID="_1803715598" r:id="rId24"/>
        </w:object>
      </w:r>
    </w:p>
    <w:p w:rsidR="005B7DD9" w:rsidRPr="00374642" w:rsidRDefault="005B7DD9" w:rsidP="005B7DD9">
      <w:pPr>
        <w:spacing w:line="22" w:lineRule="atLeast"/>
        <w:ind w:firstLine="567"/>
        <w:jc w:val="center"/>
        <w:rPr>
          <w:sz w:val="28"/>
          <w:szCs w:val="28"/>
          <w:lang w:bidi="he-IL"/>
        </w:rPr>
      </w:pPr>
      <w:r w:rsidRPr="00374642">
        <w:rPr>
          <w:sz w:val="28"/>
          <w:szCs w:val="28"/>
          <w:lang w:bidi="he-IL"/>
        </w:rPr>
        <w:t>Рис. 56</w:t>
      </w:r>
    </w:p>
    <w:p w:rsidR="005B7DD9" w:rsidRPr="00374642" w:rsidRDefault="005B7DD9" w:rsidP="005B7DD9">
      <w:pPr>
        <w:spacing w:line="22" w:lineRule="atLeast"/>
        <w:ind w:firstLine="567"/>
        <w:jc w:val="both"/>
        <w:rPr>
          <w:sz w:val="16"/>
          <w:szCs w:val="16"/>
          <w:lang w:bidi="he-IL"/>
        </w:rPr>
      </w:pPr>
    </w:p>
    <w:p w:rsidR="005B7DD9" w:rsidRPr="00374642" w:rsidRDefault="005B7DD9" w:rsidP="005B7DD9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 w:rsidRPr="00374642">
        <w:rPr>
          <w:sz w:val="28"/>
          <w:szCs w:val="28"/>
          <w:lang w:bidi="he-IL"/>
        </w:rPr>
        <w:t xml:space="preserve">Треугольник </w:t>
      </w:r>
      <w:r w:rsidRPr="00374642">
        <w:rPr>
          <w:i/>
          <w:sz w:val="28"/>
          <w:szCs w:val="28"/>
          <w:lang w:bidi="he-IL"/>
        </w:rPr>
        <w:t>А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>’B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>’C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>’</w:t>
      </w:r>
      <w:r w:rsidRPr="00374642">
        <w:rPr>
          <w:sz w:val="28"/>
          <w:szCs w:val="28"/>
          <w:lang w:bidi="he-IL"/>
        </w:rPr>
        <w:t xml:space="preserve"> конгруэнтен треугольнику </w:t>
      </w:r>
      <w:r w:rsidRPr="00374642">
        <w:rPr>
          <w:i/>
          <w:sz w:val="28"/>
          <w:szCs w:val="28"/>
          <w:lang w:bidi="he-IL"/>
        </w:rPr>
        <w:t>А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>В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>С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sz w:val="28"/>
          <w:szCs w:val="28"/>
          <w:lang w:bidi="he-IL"/>
        </w:rPr>
        <w:t xml:space="preserve">. Фронтальные проекции </w:t>
      </w:r>
      <w:r w:rsidRPr="00374642">
        <w:rPr>
          <w:i/>
          <w:sz w:val="28"/>
          <w:szCs w:val="28"/>
          <w:lang w:bidi="he-IL"/>
        </w:rPr>
        <w:t>А</w:t>
      </w:r>
      <w:r w:rsidRPr="00374642"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i/>
          <w:sz w:val="28"/>
          <w:szCs w:val="28"/>
          <w:lang w:bidi="he-IL"/>
        </w:rPr>
        <w:t>В</w:t>
      </w:r>
      <w:r w:rsidRPr="00374642"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i/>
          <w:sz w:val="28"/>
          <w:szCs w:val="28"/>
          <w:lang w:bidi="he-IL"/>
        </w:rPr>
        <w:t>С</w:t>
      </w:r>
      <w:r w:rsidRPr="00374642"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sz w:val="28"/>
          <w:szCs w:val="28"/>
          <w:lang w:bidi="he-IL"/>
        </w:rPr>
        <w:t xml:space="preserve"> вершин треугольника будут перемещаться по горизонтальным прямым, а их новые положения </w:t>
      </w:r>
      <w:r w:rsidRPr="00374642">
        <w:rPr>
          <w:i/>
          <w:sz w:val="28"/>
          <w:szCs w:val="28"/>
          <w:lang w:bidi="he-IL"/>
        </w:rPr>
        <w:t>А</w:t>
      </w:r>
      <w:r w:rsidRPr="00374642"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i/>
          <w:sz w:val="28"/>
          <w:szCs w:val="28"/>
          <w:lang w:bidi="he-IL"/>
        </w:rPr>
        <w:t>’B</w:t>
      </w:r>
      <w:r w:rsidRPr="00374642"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i/>
          <w:sz w:val="28"/>
          <w:szCs w:val="28"/>
          <w:lang w:bidi="he-IL"/>
        </w:rPr>
        <w:t>’C</w:t>
      </w:r>
      <w:r w:rsidRPr="00374642"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i/>
          <w:sz w:val="28"/>
          <w:szCs w:val="28"/>
          <w:lang w:bidi="he-IL"/>
        </w:rPr>
        <w:t>’</w:t>
      </w:r>
      <w:r w:rsidRPr="00374642">
        <w:rPr>
          <w:sz w:val="28"/>
          <w:szCs w:val="28"/>
          <w:lang w:bidi="he-IL"/>
        </w:rPr>
        <w:t xml:space="preserve"> находим по линиям связи. Вторым плоскопараллельным движением, но уже относительно </w:t>
      </w:r>
      <w:r w:rsidRPr="00374642">
        <w:rPr>
          <w:i/>
          <w:sz w:val="28"/>
          <w:szCs w:val="28"/>
          <w:lang w:bidi="he-IL"/>
        </w:rPr>
        <w:t>П</w:t>
      </w:r>
      <w:r w:rsidRPr="00374642"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sz w:val="28"/>
          <w:szCs w:val="28"/>
          <w:lang w:bidi="he-IL"/>
        </w:rPr>
        <w:t xml:space="preserve">, поставим треугольник </w:t>
      </w:r>
      <w:r w:rsidRPr="00374642">
        <w:rPr>
          <w:i/>
          <w:sz w:val="28"/>
          <w:szCs w:val="28"/>
          <w:lang w:bidi="he-IL"/>
        </w:rPr>
        <w:t>А’B’C’</w:t>
      </w:r>
      <w:r w:rsidRPr="00374642">
        <w:rPr>
          <w:sz w:val="28"/>
          <w:szCs w:val="28"/>
          <w:lang w:bidi="he-IL"/>
        </w:rPr>
        <w:t xml:space="preserve"> в горизонтальное положение </w:t>
      </w:r>
      <w:r w:rsidRPr="00374642">
        <w:rPr>
          <w:i/>
          <w:sz w:val="28"/>
          <w:szCs w:val="28"/>
          <w:lang w:bidi="he-IL"/>
        </w:rPr>
        <w:t>A’’B’’C’’</w:t>
      </w:r>
      <w:r w:rsidRPr="00374642">
        <w:rPr>
          <w:sz w:val="28"/>
          <w:szCs w:val="28"/>
          <w:lang w:bidi="he-IL"/>
        </w:rPr>
        <w:t xml:space="preserve">. Для этого новую фронтальную проекцию </w:t>
      </w:r>
      <w:r w:rsidRPr="00374642">
        <w:rPr>
          <w:i/>
          <w:sz w:val="28"/>
          <w:szCs w:val="28"/>
          <w:lang w:bidi="he-IL"/>
        </w:rPr>
        <w:t>А</w:t>
      </w:r>
      <w:r w:rsidRPr="00374642"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i/>
          <w:sz w:val="28"/>
          <w:szCs w:val="28"/>
          <w:lang w:bidi="he-IL"/>
        </w:rPr>
        <w:t>’’B</w:t>
      </w:r>
      <w:r w:rsidRPr="00374642"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i/>
          <w:sz w:val="28"/>
          <w:szCs w:val="28"/>
          <w:lang w:bidi="he-IL"/>
        </w:rPr>
        <w:t>’’C</w:t>
      </w:r>
      <w:r w:rsidRPr="00374642"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i/>
          <w:sz w:val="28"/>
          <w:szCs w:val="28"/>
          <w:lang w:bidi="he-IL"/>
        </w:rPr>
        <w:t>’’</w:t>
      </w:r>
      <w:r w:rsidRPr="00374642">
        <w:rPr>
          <w:sz w:val="28"/>
          <w:szCs w:val="28"/>
          <w:lang w:bidi="he-IL"/>
        </w:rPr>
        <w:t xml:space="preserve"> треугольника располагаем горизонтально, где </w:t>
      </w:r>
      <w:r w:rsidRPr="00374642">
        <w:rPr>
          <w:i/>
          <w:sz w:val="28"/>
          <w:szCs w:val="28"/>
          <w:lang w:bidi="he-IL"/>
        </w:rPr>
        <w:t>A</w:t>
      </w:r>
      <w:r w:rsidRPr="00374642"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i/>
          <w:sz w:val="28"/>
          <w:szCs w:val="28"/>
          <w:lang w:bidi="he-IL"/>
        </w:rPr>
        <w:t>’’B</w:t>
      </w:r>
      <w:r w:rsidRPr="00374642"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i/>
          <w:sz w:val="28"/>
          <w:szCs w:val="28"/>
          <w:lang w:bidi="he-IL"/>
        </w:rPr>
        <w:t>’’ = A</w:t>
      </w:r>
      <w:r w:rsidRPr="00374642"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i/>
          <w:sz w:val="28"/>
          <w:szCs w:val="28"/>
          <w:lang w:bidi="he-IL"/>
        </w:rPr>
        <w:t>’B</w:t>
      </w:r>
      <w:r w:rsidRPr="00374642"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i/>
          <w:sz w:val="28"/>
          <w:szCs w:val="28"/>
          <w:lang w:bidi="he-IL"/>
        </w:rPr>
        <w:t>’</w:t>
      </w:r>
      <w:r w:rsidRPr="00374642">
        <w:rPr>
          <w:sz w:val="28"/>
          <w:szCs w:val="28"/>
          <w:lang w:bidi="he-IL"/>
        </w:rPr>
        <w:t xml:space="preserve"> и </w:t>
      </w:r>
      <w:r w:rsidRPr="00374642">
        <w:rPr>
          <w:i/>
          <w:sz w:val="28"/>
          <w:szCs w:val="28"/>
          <w:lang w:bidi="he-IL"/>
        </w:rPr>
        <w:t>A</w:t>
      </w:r>
      <w:r w:rsidRPr="00374642"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i/>
          <w:sz w:val="28"/>
          <w:szCs w:val="28"/>
          <w:lang w:bidi="he-IL"/>
        </w:rPr>
        <w:t>’’C</w:t>
      </w:r>
      <w:r w:rsidRPr="00374642"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i/>
          <w:sz w:val="28"/>
          <w:szCs w:val="28"/>
          <w:lang w:bidi="he-IL"/>
        </w:rPr>
        <w:t>’’ = A</w:t>
      </w:r>
      <w:r w:rsidRPr="00374642"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i/>
          <w:sz w:val="28"/>
          <w:szCs w:val="28"/>
          <w:lang w:bidi="he-IL"/>
        </w:rPr>
        <w:t>’C</w:t>
      </w:r>
      <w:r w:rsidRPr="00374642"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i/>
          <w:sz w:val="28"/>
          <w:szCs w:val="28"/>
          <w:lang w:bidi="he-IL"/>
        </w:rPr>
        <w:t>’</w:t>
      </w:r>
      <w:r w:rsidRPr="00374642">
        <w:rPr>
          <w:sz w:val="28"/>
          <w:szCs w:val="28"/>
          <w:lang w:bidi="he-IL"/>
        </w:rPr>
        <w:t xml:space="preserve">. Новые горизонтальные проекции </w:t>
      </w:r>
      <w:r w:rsidRPr="00374642">
        <w:rPr>
          <w:i/>
          <w:sz w:val="28"/>
          <w:szCs w:val="28"/>
          <w:lang w:bidi="he-IL"/>
        </w:rPr>
        <w:t>А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>’’</w:t>
      </w:r>
      <w:r w:rsidRPr="00374642">
        <w:rPr>
          <w:sz w:val="28"/>
          <w:szCs w:val="28"/>
          <w:lang w:bidi="he-IL"/>
        </w:rPr>
        <w:t>,</w:t>
      </w:r>
      <w:r w:rsidRPr="00374642">
        <w:rPr>
          <w:i/>
          <w:sz w:val="28"/>
          <w:szCs w:val="28"/>
          <w:lang w:bidi="he-IL"/>
        </w:rPr>
        <w:t xml:space="preserve"> B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>’’</w:t>
      </w:r>
      <w:r w:rsidRPr="00374642">
        <w:rPr>
          <w:sz w:val="28"/>
          <w:szCs w:val="28"/>
          <w:lang w:bidi="he-IL"/>
        </w:rPr>
        <w:t xml:space="preserve">, </w:t>
      </w:r>
      <w:r w:rsidRPr="00374642">
        <w:rPr>
          <w:i/>
          <w:sz w:val="28"/>
          <w:szCs w:val="28"/>
          <w:lang w:bidi="he-IL"/>
        </w:rPr>
        <w:t>C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>’’</w:t>
      </w:r>
      <w:r w:rsidRPr="00374642">
        <w:rPr>
          <w:sz w:val="28"/>
          <w:szCs w:val="28"/>
          <w:lang w:bidi="he-IL"/>
        </w:rPr>
        <w:t xml:space="preserve"> вершин треугольника найдем на пересечении линий связи с траекториями движения точек </w:t>
      </w:r>
      <w:r w:rsidRPr="00374642">
        <w:rPr>
          <w:i/>
          <w:sz w:val="28"/>
          <w:szCs w:val="28"/>
          <w:lang w:bidi="he-IL"/>
        </w:rPr>
        <w:t>А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>’</w:t>
      </w:r>
      <w:r w:rsidRPr="00374642">
        <w:rPr>
          <w:sz w:val="28"/>
          <w:szCs w:val="28"/>
          <w:lang w:bidi="he-IL"/>
        </w:rPr>
        <w:t xml:space="preserve">, </w:t>
      </w:r>
      <w:r w:rsidRPr="00374642">
        <w:rPr>
          <w:i/>
          <w:sz w:val="28"/>
          <w:szCs w:val="28"/>
          <w:lang w:bidi="he-IL"/>
        </w:rPr>
        <w:t>B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>’</w:t>
      </w:r>
      <w:r w:rsidRPr="00374642">
        <w:rPr>
          <w:sz w:val="28"/>
          <w:szCs w:val="28"/>
          <w:lang w:bidi="he-IL"/>
        </w:rPr>
        <w:t xml:space="preserve">, </w:t>
      </w:r>
      <w:r w:rsidRPr="00374642">
        <w:rPr>
          <w:i/>
          <w:sz w:val="28"/>
          <w:szCs w:val="28"/>
          <w:lang w:bidi="he-IL"/>
        </w:rPr>
        <w:t>C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>’</w:t>
      </w:r>
      <w:r w:rsidRPr="00374642">
        <w:rPr>
          <w:sz w:val="28"/>
          <w:szCs w:val="28"/>
          <w:lang w:bidi="he-IL"/>
        </w:rPr>
        <w:t xml:space="preserve"> горизонтальными прямыми </w:t>
      </w:r>
      <w:r w:rsidRPr="00374642">
        <w:rPr>
          <w:i/>
          <w:sz w:val="28"/>
          <w:szCs w:val="28"/>
          <w:lang w:bidi="he-IL"/>
        </w:rPr>
        <w:t>A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>’A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>’</w:t>
      </w:r>
      <w:r w:rsidRPr="00A762F3">
        <w:rPr>
          <w:i/>
          <w:sz w:val="28"/>
          <w:szCs w:val="28"/>
          <w:lang w:bidi="he-IL"/>
        </w:rPr>
        <w:t>’</w:t>
      </w:r>
      <w:r w:rsidRPr="00374642">
        <w:rPr>
          <w:sz w:val="28"/>
          <w:szCs w:val="28"/>
          <w:lang w:bidi="he-IL"/>
        </w:rPr>
        <w:t xml:space="preserve">, </w:t>
      </w:r>
      <w:r w:rsidRPr="00374642">
        <w:rPr>
          <w:i/>
          <w:sz w:val="28"/>
          <w:szCs w:val="28"/>
          <w:lang w:bidi="he-IL"/>
        </w:rPr>
        <w:t>B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>’B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>’’</w:t>
      </w:r>
      <w:r w:rsidRPr="00374642">
        <w:rPr>
          <w:sz w:val="28"/>
          <w:szCs w:val="28"/>
          <w:lang w:bidi="he-IL"/>
        </w:rPr>
        <w:t xml:space="preserve">, </w:t>
      </w:r>
      <w:r w:rsidRPr="00374642">
        <w:rPr>
          <w:i/>
          <w:sz w:val="28"/>
          <w:szCs w:val="28"/>
          <w:lang w:bidi="he-IL"/>
        </w:rPr>
        <w:t>C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>’C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>’’</w:t>
      </w:r>
      <w:r w:rsidRPr="00374642">
        <w:rPr>
          <w:sz w:val="28"/>
          <w:szCs w:val="28"/>
          <w:lang w:bidi="he-IL"/>
        </w:rPr>
        <w:t xml:space="preserve">. Полученная горизонтальная проекция </w:t>
      </w:r>
      <w:r w:rsidRPr="00374642">
        <w:rPr>
          <w:i/>
          <w:sz w:val="28"/>
          <w:szCs w:val="28"/>
          <w:lang w:bidi="he-IL"/>
        </w:rPr>
        <w:t>A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>’’B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>’’C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>’’</w:t>
      </w:r>
      <w:r w:rsidRPr="00374642">
        <w:rPr>
          <w:sz w:val="28"/>
          <w:szCs w:val="28"/>
          <w:lang w:bidi="he-IL"/>
        </w:rPr>
        <w:t xml:space="preserve"> равна натуральной величине треугольника </w:t>
      </w:r>
      <w:r w:rsidRPr="00374642">
        <w:rPr>
          <w:i/>
          <w:sz w:val="28"/>
          <w:szCs w:val="28"/>
          <w:lang w:bidi="he-IL"/>
        </w:rPr>
        <w:t>АВС</w:t>
      </w:r>
      <w:r w:rsidRPr="00374642">
        <w:rPr>
          <w:sz w:val="28"/>
          <w:szCs w:val="28"/>
          <w:lang w:bidi="he-IL"/>
        </w:rPr>
        <w:t>.</w:t>
      </w:r>
    </w:p>
    <w:p w:rsidR="006A279D" w:rsidRDefault="006A279D" w:rsidP="00E67474">
      <w:pPr>
        <w:ind w:left="147"/>
        <w:jc w:val="center"/>
        <w:rPr>
          <w:spacing w:val="-4"/>
          <w:sz w:val="40"/>
        </w:rPr>
      </w:pPr>
    </w:p>
    <w:p w:rsidR="00FA37E0" w:rsidRPr="004C147F" w:rsidRDefault="00FA37E0" w:rsidP="00FA37E0">
      <w:pPr>
        <w:tabs>
          <w:tab w:val="left" w:pos="284"/>
        </w:tabs>
        <w:jc w:val="both"/>
        <w:rPr>
          <w:b/>
          <w:sz w:val="24"/>
          <w:szCs w:val="24"/>
        </w:rPr>
      </w:pPr>
      <w:r w:rsidRPr="004C147F">
        <w:rPr>
          <w:b/>
          <w:sz w:val="24"/>
          <w:szCs w:val="24"/>
        </w:rPr>
        <w:t>Рекомендуемые источники:</w:t>
      </w:r>
    </w:p>
    <w:p w:rsidR="00FA37E0" w:rsidRPr="00296442" w:rsidRDefault="00FA37E0" w:rsidP="00FA37E0">
      <w:pPr>
        <w:shd w:val="clear" w:color="auto" w:fill="FFFFFF"/>
        <w:tabs>
          <w:tab w:val="left" w:pos="360"/>
        </w:tabs>
        <w:ind w:firstLine="652"/>
        <w:jc w:val="both"/>
        <w:rPr>
          <w:sz w:val="24"/>
          <w:szCs w:val="24"/>
        </w:rPr>
      </w:pPr>
      <w:r w:rsidRPr="00296442">
        <w:rPr>
          <w:sz w:val="24"/>
          <w:szCs w:val="24"/>
        </w:rPr>
        <w:t>1.</w:t>
      </w:r>
      <w:r w:rsidRPr="00296442">
        <w:rPr>
          <w:sz w:val="24"/>
          <w:szCs w:val="24"/>
        </w:rPr>
        <w:tab/>
      </w:r>
      <w:proofErr w:type="spellStart"/>
      <w:r w:rsidRPr="00296442">
        <w:rPr>
          <w:sz w:val="24"/>
          <w:szCs w:val="24"/>
        </w:rPr>
        <w:t>Харах</w:t>
      </w:r>
      <w:proofErr w:type="spellEnd"/>
      <w:r w:rsidRPr="00296442">
        <w:rPr>
          <w:sz w:val="24"/>
          <w:szCs w:val="24"/>
        </w:rPr>
        <w:t xml:space="preserve"> М.М. Учебно-методический комплекс по дисциплине «Начертател</w:t>
      </w:r>
      <w:r w:rsidRPr="00296442">
        <w:rPr>
          <w:sz w:val="24"/>
          <w:szCs w:val="24"/>
        </w:rPr>
        <w:t>ь</w:t>
      </w:r>
      <w:r w:rsidRPr="00296442">
        <w:rPr>
          <w:sz w:val="24"/>
          <w:szCs w:val="24"/>
        </w:rPr>
        <w:t>ная ге</w:t>
      </w:r>
      <w:r w:rsidRPr="00296442">
        <w:rPr>
          <w:sz w:val="24"/>
          <w:szCs w:val="24"/>
        </w:rPr>
        <w:t>о</w:t>
      </w:r>
      <w:r w:rsidRPr="00296442">
        <w:rPr>
          <w:sz w:val="24"/>
          <w:szCs w:val="24"/>
        </w:rPr>
        <w:t xml:space="preserve">метрия» / М.М. </w:t>
      </w:r>
      <w:proofErr w:type="spellStart"/>
      <w:r w:rsidRPr="00296442">
        <w:rPr>
          <w:sz w:val="24"/>
          <w:szCs w:val="24"/>
        </w:rPr>
        <w:t>Харах</w:t>
      </w:r>
      <w:proofErr w:type="spellEnd"/>
      <w:r w:rsidRPr="00296442">
        <w:rPr>
          <w:sz w:val="24"/>
          <w:szCs w:val="24"/>
        </w:rPr>
        <w:t xml:space="preserve">; </w:t>
      </w:r>
      <w:proofErr w:type="spellStart"/>
      <w:r w:rsidRPr="00296442">
        <w:rPr>
          <w:sz w:val="24"/>
          <w:szCs w:val="24"/>
        </w:rPr>
        <w:t>Астрахан</w:t>
      </w:r>
      <w:proofErr w:type="spellEnd"/>
      <w:r w:rsidRPr="00296442">
        <w:rPr>
          <w:sz w:val="24"/>
          <w:szCs w:val="24"/>
        </w:rPr>
        <w:t xml:space="preserve">. </w:t>
      </w:r>
      <w:proofErr w:type="spellStart"/>
      <w:r w:rsidRPr="00296442">
        <w:rPr>
          <w:sz w:val="24"/>
          <w:szCs w:val="24"/>
        </w:rPr>
        <w:t>гос</w:t>
      </w:r>
      <w:proofErr w:type="spellEnd"/>
      <w:r w:rsidRPr="00296442">
        <w:rPr>
          <w:sz w:val="24"/>
          <w:szCs w:val="24"/>
        </w:rPr>
        <w:t xml:space="preserve">, </w:t>
      </w:r>
      <w:proofErr w:type="spellStart"/>
      <w:r w:rsidRPr="00296442">
        <w:rPr>
          <w:sz w:val="24"/>
          <w:szCs w:val="24"/>
        </w:rPr>
        <w:t>техн</w:t>
      </w:r>
      <w:proofErr w:type="spellEnd"/>
      <w:r w:rsidRPr="00296442">
        <w:rPr>
          <w:sz w:val="24"/>
          <w:szCs w:val="24"/>
        </w:rPr>
        <w:t xml:space="preserve">. ун-т. – Астрахань: Изд-во АГТУ, </w:t>
      </w:r>
      <w:proofErr w:type="gramStart"/>
      <w:r w:rsidRPr="00296442">
        <w:rPr>
          <w:sz w:val="24"/>
          <w:szCs w:val="24"/>
        </w:rPr>
        <w:t>2010.-</w:t>
      </w:r>
      <w:proofErr w:type="gramEnd"/>
      <w:r w:rsidRPr="00296442">
        <w:rPr>
          <w:sz w:val="24"/>
          <w:szCs w:val="24"/>
        </w:rPr>
        <w:t xml:space="preserve"> 232с. </w:t>
      </w:r>
      <w:r w:rsidRPr="00296442">
        <w:rPr>
          <w:bCs/>
          <w:sz w:val="24"/>
          <w:szCs w:val="24"/>
        </w:rPr>
        <w:t>(Библиотека АГТУ – 121 экз.).</w:t>
      </w:r>
    </w:p>
    <w:p w:rsidR="00FA37E0" w:rsidRPr="00296442" w:rsidRDefault="00FA37E0" w:rsidP="00FA37E0">
      <w:pPr>
        <w:ind w:firstLine="709"/>
        <w:jc w:val="both"/>
        <w:rPr>
          <w:sz w:val="24"/>
          <w:szCs w:val="24"/>
        </w:rPr>
      </w:pPr>
      <w:r w:rsidRPr="00296442">
        <w:rPr>
          <w:bCs/>
          <w:sz w:val="24"/>
          <w:szCs w:val="24"/>
        </w:rPr>
        <w:t xml:space="preserve">2.      </w:t>
      </w:r>
      <w:proofErr w:type="spellStart"/>
      <w:r w:rsidRPr="00296442">
        <w:rPr>
          <w:sz w:val="24"/>
          <w:szCs w:val="24"/>
        </w:rPr>
        <w:t>Бурлов</w:t>
      </w:r>
      <w:proofErr w:type="spellEnd"/>
      <w:r w:rsidRPr="00296442">
        <w:rPr>
          <w:sz w:val="24"/>
          <w:szCs w:val="24"/>
        </w:rPr>
        <w:t xml:space="preserve">, В.В. Конспект лекций по начертательной геометрии инженерная </w:t>
      </w:r>
      <w:r w:rsidRPr="00296442">
        <w:rPr>
          <w:sz w:val="24"/>
          <w:szCs w:val="24"/>
        </w:rPr>
        <w:lastRenderedPageBreak/>
        <w:t>гр</w:t>
      </w:r>
      <w:r w:rsidRPr="00296442">
        <w:rPr>
          <w:sz w:val="24"/>
          <w:szCs w:val="24"/>
        </w:rPr>
        <w:t>а</w:t>
      </w:r>
      <w:r w:rsidRPr="00296442">
        <w:rPr>
          <w:sz w:val="24"/>
          <w:szCs w:val="24"/>
        </w:rPr>
        <w:t>фика: Модуль 1 [Электронный ресурс</w:t>
      </w:r>
      <w:proofErr w:type="gramStart"/>
      <w:r w:rsidRPr="00296442">
        <w:rPr>
          <w:sz w:val="24"/>
          <w:szCs w:val="24"/>
        </w:rPr>
        <w:t>] :</w:t>
      </w:r>
      <w:proofErr w:type="gramEnd"/>
      <w:r w:rsidRPr="00296442">
        <w:rPr>
          <w:sz w:val="24"/>
          <w:szCs w:val="24"/>
        </w:rPr>
        <w:t xml:space="preserve"> учеб. пособие / В.В. </w:t>
      </w:r>
      <w:proofErr w:type="spellStart"/>
      <w:r w:rsidRPr="00296442">
        <w:rPr>
          <w:sz w:val="24"/>
          <w:szCs w:val="24"/>
        </w:rPr>
        <w:t>Бурлов</w:t>
      </w:r>
      <w:proofErr w:type="spellEnd"/>
      <w:r w:rsidRPr="00296442">
        <w:rPr>
          <w:sz w:val="24"/>
          <w:szCs w:val="24"/>
        </w:rPr>
        <w:t>, И.И. Привалов, Л.А. Нестеренко. — Электрон</w:t>
      </w:r>
      <w:proofErr w:type="gramStart"/>
      <w:r w:rsidRPr="00296442">
        <w:rPr>
          <w:sz w:val="24"/>
          <w:szCs w:val="24"/>
        </w:rPr>
        <w:t>.</w:t>
      </w:r>
      <w:proofErr w:type="gramEnd"/>
      <w:r w:rsidRPr="00296442">
        <w:rPr>
          <w:sz w:val="24"/>
          <w:szCs w:val="24"/>
        </w:rPr>
        <w:t xml:space="preserve"> дан. — Пенза: </w:t>
      </w:r>
      <w:proofErr w:type="spellStart"/>
      <w:r w:rsidRPr="00296442">
        <w:rPr>
          <w:sz w:val="24"/>
          <w:szCs w:val="24"/>
        </w:rPr>
        <w:t>ПензГТУ</w:t>
      </w:r>
      <w:proofErr w:type="spellEnd"/>
      <w:r w:rsidRPr="00296442">
        <w:rPr>
          <w:sz w:val="24"/>
          <w:szCs w:val="24"/>
        </w:rPr>
        <w:t xml:space="preserve">, 2014. — 72 с. — Режим доступа: </w:t>
      </w:r>
      <w:hyperlink r:id="rId25" w:history="1">
        <w:r w:rsidRPr="00296442">
          <w:rPr>
            <w:sz w:val="24"/>
            <w:szCs w:val="24"/>
          </w:rPr>
          <w:t>https://e.lanbook.com/book/62655</w:t>
        </w:r>
      </w:hyperlink>
      <w:r w:rsidRPr="00296442">
        <w:rPr>
          <w:sz w:val="24"/>
          <w:szCs w:val="24"/>
        </w:rPr>
        <w:t>.</w:t>
      </w:r>
    </w:p>
    <w:p w:rsidR="00FA37E0" w:rsidRPr="00296442" w:rsidRDefault="00FA37E0" w:rsidP="00FA37E0">
      <w:pPr>
        <w:shd w:val="clear" w:color="auto" w:fill="FFFFFF"/>
        <w:tabs>
          <w:tab w:val="left" w:pos="360"/>
        </w:tabs>
        <w:ind w:firstLine="652"/>
        <w:jc w:val="both"/>
        <w:rPr>
          <w:sz w:val="24"/>
          <w:szCs w:val="24"/>
        </w:rPr>
      </w:pPr>
      <w:r w:rsidRPr="00296442">
        <w:rPr>
          <w:sz w:val="24"/>
          <w:szCs w:val="24"/>
        </w:rPr>
        <w:t>3.      Нестеренко, Л.А. Начертательная геометрия. Инженерная графика. Раздел 1. Конспект ле</w:t>
      </w:r>
      <w:r w:rsidRPr="00296442">
        <w:rPr>
          <w:sz w:val="24"/>
          <w:szCs w:val="24"/>
        </w:rPr>
        <w:t>к</w:t>
      </w:r>
      <w:r w:rsidRPr="00296442">
        <w:rPr>
          <w:sz w:val="24"/>
          <w:szCs w:val="24"/>
        </w:rPr>
        <w:t>ций по начертательной геометрии: рабочая тетрадь [Электронный ресурс</w:t>
      </w:r>
      <w:proofErr w:type="gramStart"/>
      <w:r w:rsidRPr="00296442">
        <w:rPr>
          <w:sz w:val="24"/>
          <w:szCs w:val="24"/>
        </w:rPr>
        <w:t>] :</w:t>
      </w:r>
      <w:proofErr w:type="gramEnd"/>
      <w:r w:rsidRPr="00296442">
        <w:rPr>
          <w:sz w:val="24"/>
          <w:szCs w:val="24"/>
        </w:rPr>
        <w:t xml:space="preserve"> учеб. пособие / Л.А. Нестеренко, В.В. </w:t>
      </w:r>
      <w:proofErr w:type="spellStart"/>
      <w:r w:rsidRPr="00296442">
        <w:rPr>
          <w:sz w:val="24"/>
          <w:szCs w:val="24"/>
        </w:rPr>
        <w:t>Бурлов</w:t>
      </w:r>
      <w:proofErr w:type="spellEnd"/>
      <w:r w:rsidRPr="00296442">
        <w:rPr>
          <w:sz w:val="24"/>
          <w:szCs w:val="24"/>
        </w:rPr>
        <w:t xml:space="preserve">, Л.В. </w:t>
      </w:r>
      <w:proofErr w:type="spellStart"/>
      <w:r w:rsidRPr="00296442">
        <w:rPr>
          <w:sz w:val="24"/>
          <w:szCs w:val="24"/>
        </w:rPr>
        <w:t>Ремонтова</w:t>
      </w:r>
      <w:proofErr w:type="spellEnd"/>
      <w:r w:rsidRPr="00296442">
        <w:rPr>
          <w:sz w:val="24"/>
          <w:szCs w:val="24"/>
        </w:rPr>
        <w:t>. — Электрон</w:t>
      </w:r>
      <w:proofErr w:type="gramStart"/>
      <w:r w:rsidRPr="00296442">
        <w:rPr>
          <w:sz w:val="24"/>
          <w:szCs w:val="24"/>
        </w:rPr>
        <w:t>.</w:t>
      </w:r>
      <w:proofErr w:type="gramEnd"/>
      <w:r w:rsidRPr="00296442">
        <w:rPr>
          <w:sz w:val="24"/>
          <w:szCs w:val="24"/>
        </w:rPr>
        <w:t xml:space="preserve"> дан. — Пенза: </w:t>
      </w:r>
      <w:proofErr w:type="spellStart"/>
      <w:r w:rsidRPr="00296442">
        <w:rPr>
          <w:sz w:val="24"/>
          <w:szCs w:val="24"/>
        </w:rPr>
        <w:t>ПензГТУ</w:t>
      </w:r>
      <w:proofErr w:type="spellEnd"/>
      <w:r w:rsidRPr="00296442">
        <w:rPr>
          <w:sz w:val="24"/>
          <w:szCs w:val="24"/>
        </w:rPr>
        <w:t xml:space="preserve">, 2014. — 191 с. — Режим доступа: </w:t>
      </w:r>
      <w:hyperlink r:id="rId26" w:history="1">
        <w:r w:rsidRPr="00296442">
          <w:rPr>
            <w:sz w:val="24"/>
            <w:szCs w:val="24"/>
          </w:rPr>
          <w:t>https://e.lanbook.com/book/63111</w:t>
        </w:r>
      </w:hyperlink>
      <w:r w:rsidRPr="00296442">
        <w:rPr>
          <w:sz w:val="24"/>
          <w:szCs w:val="24"/>
        </w:rPr>
        <w:t>.</w:t>
      </w:r>
    </w:p>
    <w:p w:rsidR="00FA37E0" w:rsidRDefault="00FA37E0" w:rsidP="00FA37E0">
      <w:pPr>
        <w:tabs>
          <w:tab w:val="left" w:pos="284"/>
        </w:tabs>
        <w:jc w:val="both"/>
        <w:rPr>
          <w:sz w:val="24"/>
          <w:szCs w:val="24"/>
        </w:rPr>
      </w:pPr>
      <w:r w:rsidRPr="00296442">
        <w:rPr>
          <w:sz w:val="24"/>
          <w:szCs w:val="24"/>
        </w:rPr>
        <w:t>4.  Юдина, Е.Ю. Начертательная геометрия. Инженерная графика [Электронный ресурс]: учеб. п</w:t>
      </w:r>
      <w:r>
        <w:rPr>
          <w:sz w:val="24"/>
          <w:szCs w:val="24"/>
        </w:rPr>
        <w:t>особие — Электрон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дан. — Пенза</w:t>
      </w:r>
      <w:r w:rsidRPr="00296442">
        <w:rPr>
          <w:sz w:val="24"/>
          <w:szCs w:val="24"/>
        </w:rPr>
        <w:t xml:space="preserve">: </w:t>
      </w:r>
      <w:proofErr w:type="spellStart"/>
      <w:r w:rsidRPr="00296442">
        <w:rPr>
          <w:sz w:val="24"/>
          <w:szCs w:val="24"/>
        </w:rPr>
        <w:t>ПензГТУ</w:t>
      </w:r>
      <w:proofErr w:type="spellEnd"/>
      <w:r w:rsidRPr="00296442">
        <w:rPr>
          <w:sz w:val="24"/>
          <w:szCs w:val="24"/>
        </w:rPr>
        <w:t xml:space="preserve">, 2012. — 142 с. — Режим доступа: </w:t>
      </w:r>
      <w:hyperlink r:id="rId27" w:history="1">
        <w:r w:rsidRPr="00296442">
          <w:rPr>
            <w:sz w:val="24"/>
            <w:szCs w:val="24"/>
          </w:rPr>
          <w:t>https://e.lanbook.com/book/62606</w:t>
        </w:r>
      </w:hyperlink>
    </w:p>
    <w:p w:rsidR="00FA37E0" w:rsidRDefault="00FA37E0" w:rsidP="00E67474">
      <w:pPr>
        <w:ind w:left="147"/>
        <w:jc w:val="center"/>
        <w:rPr>
          <w:spacing w:val="-4"/>
          <w:sz w:val="40"/>
        </w:rPr>
      </w:pPr>
      <w:bookmarkStart w:id="0" w:name="_GoBack"/>
      <w:bookmarkEnd w:id="0"/>
    </w:p>
    <w:sectPr w:rsidR="00FA37E0" w:rsidSect="00277B69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7E57"/>
    <w:multiLevelType w:val="multilevel"/>
    <w:tmpl w:val="750855D8"/>
    <w:lvl w:ilvl="0">
      <w:start w:val="3"/>
      <w:numFmt w:val="decimal"/>
      <w:lvlText w:val="%1"/>
      <w:lvlJc w:val="left"/>
      <w:pPr>
        <w:ind w:left="86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63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605" w:hanging="6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88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32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7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5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632"/>
      </w:pPr>
      <w:rPr>
        <w:rFonts w:hint="default"/>
        <w:lang w:val="ru-RU" w:eastAsia="en-US" w:bidi="ar-SA"/>
      </w:rPr>
    </w:lvl>
  </w:abstractNum>
  <w:abstractNum w:abstractNumId="1" w15:restartNumberingAfterBreak="0">
    <w:nsid w:val="07447CB4"/>
    <w:multiLevelType w:val="hybridMultilevel"/>
    <w:tmpl w:val="97D08870"/>
    <w:lvl w:ilvl="0" w:tplc="C758FEB6">
      <w:numFmt w:val="bullet"/>
      <w:lvlText w:val="-"/>
      <w:lvlJc w:val="left"/>
      <w:pPr>
        <w:ind w:left="1002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22851A">
      <w:numFmt w:val="bullet"/>
      <w:lvlText w:val="•"/>
      <w:lvlJc w:val="left"/>
      <w:pPr>
        <w:ind w:left="1849" w:hanging="435"/>
      </w:pPr>
      <w:rPr>
        <w:rFonts w:hint="default"/>
        <w:lang w:val="ru-RU" w:eastAsia="en-US" w:bidi="ar-SA"/>
      </w:rPr>
    </w:lvl>
    <w:lvl w:ilvl="2" w:tplc="A3B83C2C">
      <w:numFmt w:val="bullet"/>
      <w:lvlText w:val="•"/>
      <w:lvlJc w:val="left"/>
      <w:pPr>
        <w:ind w:left="2699" w:hanging="435"/>
      </w:pPr>
      <w:rPr>
        <w:rFonts w:hint="default"/>
        <w:lang w:val="ru-RU" w:eastAsia="en-US" w:bidi="ar-SA"/>
      </w:rPr>
    </w:lvl>
    <w:lvl w:ilvl="3" w:tplc="B914DAF6">
      <w:numFmt w:val="bullet"/>
      <w:lvlText w:val="•"/>
      <w:lvlJc w:val="left"/>
      <w:pPr>
        <w:ind w:left="3549" w:hanging="435"/>
      </w:pPr>
      <w:rPr>
        <w:rFonts w:hint="default"/>
        <w:lang w:val="ru-RU" w:eastAsia="en-US" w:bidi="ar-SA"/>
      </w:rPr>
    </w:lvl>
    <w:lvl w:ilvl="4" w:tplc="8CEE0644">
      <w:numFmt w:val="bullet"/>
      <w:lvlText w:val="•"/>
      <w:lvlJc w:val="left"/>
      <w:pPr>
        <w:ind w:left="4399" w:hanging="435"/>
      </w:pPr>
      <w:rPr>
        <w:rFonts w:hint="default"/>
        <w:lang w:val="ru-RU" w:eastAsia="en-US" w:bidi="ar-SA"/>
      </w:rPr>
    </w:lvl>
    <w:lvl w:ilvl="5" w:tplc="D9F076BA">
      <w:numFmt w:val="bullet"/>
      <w:lvlText w:val="•"/>
      <w:lvlJc w:val="left"/>
      <w:pPr>
        <w:ind w:left="5249" w:hanging="435"/>
      </w:pPr>
      <w:rPr>
        <w:rFonts w:hint="default"/>
        <w:lang w:val="ru-RU" w:eastAsia="en-US" w:bidi="ar-SA"/>
      </w:rPr>
    </w:lvl>
    <w:lvl w:ilvl="6" w:tplc="2FF88EF8">
      <w:numFmt w:val="bullet"/>
      <w:lvlText w:val="•"/>
      <w:lvlJc w:val="left"/>
      <w:pPr>
        <w:ind w:left="6099" w:hanging="435"/>
      </w:pPr>
      <w:rPr>
        <w:rFonts w:hint="default"/>
        <w:lang w:val="ru-RU" w:eastAsia="en-US" w:bidi="ar-SA"/>
      </w:rPr>
    </w:lvl>
    <w:lvl w:ilvl="7" w:tplc="56903ACA">
      <w:numFmt w:val="bullet"/>
      <w:lvlText w:val="•"/>
      <w:lvlJc w:val="left"/>
      <w:pPr>
        <w:ind w:left="6948" w:hanging="435"/>
      </w:pPr>
      <w:rPr>
        <w:rFonts w:hint="default"/>
        <w:lang w:val="ru-RU" w:eastAsia="en-US" w:bidi="ar-SA"/>
      </w:rPr>
    </w:lvl>
    <w:lvl w:ilvl="8" w:tplc="B9C678BE">
      <w:numFmt w:val="bullet"/>
      <w:lvlText w:val="•"/>
      <w:lvlJc w:val="left"/>
      <w:pPr>
        <w:ind w:left="7798" w:hanging="435"/>
      </w:pPr>
      <w:rPr>
        <w:rFonts w:hint="default"/>
        <w:lang w:val="ru-RU" w:eastAsia="en-US" w:bidi="ar-SA"/>
      </w:rPr>
    </w:lvl>
  </w:abstractNum>
  <w:abstractNum w:abstractNumId="2" w15:restartNumberingAfterBreak="0">
    <w:nsid w:val="09ED0085"/>
    <w:multiLevelType w:val="hybridMultilevel"/>
    <w:tmpl w:val="2EEC6C56"/>
    <w:lvl w:ilvl="0" w:tplc="9DE275DA">
      <w:numFmt w:val="bullet"/>
      <w:lvlText w:val=""/>
      <w:lvlJc w:val="left"/>
      <w:pPr>
        <w:ind w:left="10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28C0D8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2" w:tplc="A4D62C58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3" w:tplc="6F94DF62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4" w:tplc="585C2E54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 w:tplc="925C3B82">
      <w:numFmt w:val="bullet"/>
      <w:lvlText w:val="•"/>
      <w:lvlJc w:val="left"/>
      <w:pPr>
        <w:ind w:left="5279" w:hanging="360"/>
      </w:pPr>
      <w:rPr>
        <w:rFonts w:hint="default"/>
        <w:lang w:val="ru-RU" w:eastAsia="en-US" w:bidi="ar-SA"/>
      </w:rPr>
    </w:lvl>
    <w:lvl w:ilvl="6" w:tplc="455E9F58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66FEA4E2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8" w:tplc="F0266D42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3C81D01"/>
    <w:multiLevelType w:val="hybridMultilevel"/>
    <w:tmpl w:val="913AC51E"/>
    <w:lvl w:ilvl="0" w:tplc="BB289FA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49F470C"/>
    <w:multiLevelType w:val="hybridMultilevel"/>
    <w:tmpl w:val="BDACEF18"/>
    <w:lvl w:ilvl="0" w:tplc="2EF0FA2C">
      <w:start w:val="1"/>
      <w:numFmt w:val="decimal"/>
      <w:lvlText w:val="%1."/>
      <w:lvlJc w:val="left"/>
      <w:pPr>
        <w:ind w:left="9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AE1126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2" w:tplc="4D54F10A">
      <w:numFmt w:val="bullet"/>
      <w:lvlText w:val="•"/>
      <w:lvlJc w:val="left"/>
      <w:pPr>
        <w:ind w:left="2619" w:hanging="360"/>
      </w:pPr>
      <w:rPr>
        <w:rFonts w:hint="default"/>
        <w:lang w:val="ru-RU" w:eastAsia="en-US" w:bidi="ar-SA"/>
      </w:rPr>
    </w:lvl>
    <w:lvl w:ilvl="3" w:tplc="98DE19CC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  <w:lvl w:ilvl="4" w:tplc="090C5A86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5" w:tplc="36420FA2">
      <w:numFmt w:val="bullet"/>
      <w:lvlText w:val="•"/>
      <w:lvlJc w:val="left"/>
      <w:pPr>
        <w:ind w:left="5199" w:hanging="360"/>
      </w:pPr>
      <w:rPr>
        <w:rFonts w:hint="default"/>
        <w:lang w:val="ru-RU" w:eastAsia="en-US" w:bidi="ar-SA"/>
      </w:rPr>
    </w:lvl>
    <w:lvl w:ilvl="6" w:tplc="0C64C778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  <w:lvl w:ilvl="7" w:tplc="E2DA73F6">
      <w:numFmt w:val="bullet"/>
      <w:lvlText w:val="•"/>
      <w:lvlJc w:val="left"/>
      <w:pPr>
        <w:ind w:left="6918" w:hanging="360"/>
      </w:pPr>
      <w:rPr>
        <w:rFonts w:hint="default"/>
        <w:lang w:val="ru-RU" w:eastAsia="en-US" w:bidi="ar-SA"/>
      </w:rPr>
    </w:lvl>
    <w:lvl w:ilvl="8" w:tplc="335A8F68">
      <w:numFmt w:val="bullet"/>
      <w:lvlText w:val="•"/>
      <w:lvlJc w:val="left"/>
      <w:pPr>
        <w:ind w:left="777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9051661"/>
    <w:multiLevelType w:val="hybridMultilevel"/>
    <w:tmpl w:val="46DCFB20"/>
    <w:lvl w:ilvl="0" w:tplc="41EA03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BC2960"/>
    <w:multiLevelType w:val="hybridMultilevel"/>
    <w:tmpl w:val="243EC9DE"/>
    <w:lvl w:ilvl="0" w:tplc="8826BE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7437FE7"/>
    <w:multiLevelType w:val="hybridMultilevel"/>
    <w:tmpl w:val="39A62876"/>
    <w:lvl w:ilvl="0" w:tplc="5A26D4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761696B"/>
    <w:multiLevelType w:val="hybridMultilevel"/>
    <w:tmpl w:val="F3A485F6"/>
    <w:lvl w:ilvl="0" w:tplc="9EFCAD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88E6F28"/>
    <w:multiLevelType w:val="hybridMultilevel"/>
    <w:tmpl w:val="8CE6EA6A"/>
    <w:lvl w:ilvl="0" w:tplc="9B326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0EC344">
      <w:numFmt w:val="none"/>
      <w:lvlText w:val=""/>
      <w:lvlJc w:val="left"/>
      <w:pPr>
        <w:tabs>
          <w:tab w:val="num" w:pos="360"/>
        </w:tabs>
      </w:pPr>
    </w:lvl>
    <w:lvl w:ilvl="2" w:tplc="9F9CA6A2">
      <w:numFmt w:val="none"/>
      <w:lvlText w:val=""/>
      <w:lvlJc w:val="left"/>
      <w:pPr>
        <w:tabs>
          <w:tab w:val="num" w:pos="360"/>
        </w:tabs>
      </w:pPr>
    </w:lvl>
    <w:lvl w:ilvl="3" w:tplc="230E4C4E">
      <w:numFmt w:val="none"/>
      <w:lvlText w:val=""/>
      <w:lvlJc w:val="left"/>
      <w:pPr>
        <w:tabs>
          <w:tab w:val="num" w:pos="360"/>
        </w:tabs>
      </w:pPr>
    </w:lvl>
    <w:lvl w:ilvl="4" w:tplc="BAEC6B96">
      <w:numFmt w:val="none"/>
      <w:lvlText w:val=""/>
      <w:lvlJc w:val="left"/>
      <w:pPr>
        <w:tabs>
          <w:tab w:val="num" w:pos="360"/>
        </w:tabs>
      </w:pPr>
    </w:lvl>
    <w:lvl w:ilvl="5" w:tplc="BD70F610">
      <w:numFmt w:val="none"/>
      <w:lvlText w:val=""/>
      <w:lvlJc w:val="left"/>
      <w:pPr>
        <w:tabs>
          <w:tab w:val="num" w:pos="360"/>
        </w:tabs>
      </w:pPr>
    </w:lvl>
    <w:lvl w:ilvl="6" w:tplc="43ACA68C">
      <w:numFmt w:val="none"/>
      <w:lvlText w:val=""/>
      <w:lvlJc w:val="left"/>
      <w:pPr>
        <w:tabs>
          <w:tab w:val="num" w:pos="360"/>
        </w:tabs>
      </w:pPr>
    </w:lvl>
    <w:lvl w:ilvl="7" w:tplc="FB9EA930">
      <w:numFmt w:val="none"/>
      <w:lvlText w:val=""/>
      <w:lvlJc w:val="left"/>
      <w:pPr>
        <w:tabs>
          <w:tab w:val="num" w:pos="360"/>
        </w:tabs>
      </w:pPr>
    </w:lvl>
    <w:lvl w:ilvl="8" w:tplc="35649A4E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B1140F2"/>
    <w:multiLevelType w:val="hybridMultilevel"/>
    <w:tmpl w:val="AF5018D2"/>
    <w:lvl w:ilvl="0" w:tplc="8D64B4B0">
      <w:start w:val="1"/>
      <w:numFmt w:val="decimal"/>
      <w:lvlText w:val="%1.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3E24C4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E7322DA2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F87EA4BE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AB58BD12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E4260494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23EEC328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72907DEE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B0CC1252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B8E7347"/>
    <w:multiLevelType w:val="multilevel"/>
    <w:tmpl w:val="B41C1B4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403A2F98"/>
    <w:multiLevelType w:val="hybridMultilevel"/>
    <w:tmpl w:val="0A3E49D6"/>
    <w:lvl w:ilvl="0" w:tplc="246E128C">
      <w:numFmt w:val="bullet"/>
      <w:lvlText w:val="-"/>
      <w:lvlJc w:val="left"/>
      <w:pPr>
        <w:ind w:left="1082" w:hanging="31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85AAE2E">
      <w:numFmt w:val="bullet"/>
      <w:lvlText w:val=""/>
      <w:lvlJc w:val="left"/>
      <w:pPr>
        <w:ind w:left="10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15C907C">
      <w:numFmt w:val="bullet"/>
      <w:lvlText w:val="•"/>
      <w:lvlJc w:val="left"/>
      <w:pPr>
        <w:ind w:left="2015" w:hanging="360"/>
      </w:pPr>
      <w:rPr>
        <w:rFonts w:hint="default"/>
        <w:lang w:val="ru-RU" w:eastAsia="en-US" w:bidi="ar-SA"/>
      </w:rPr>
    </w:lvl>
    <w:lvl w:ilvl="3" w:tplc="6CE645BC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D17C07F8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5" w:tplc="30AC8DA2">
      <w:numFmt w:val="bullet"/>
      <w:lvlText w:val="•"/>
      <w:lvlJc w:val="left"/>
      <w:pPr>
        <w:ind w:left="4821" w:hanging="360"/>
      </w:pPr>
      <w:rPr>
        <w:rFonts w:hint="default"/>
        <w:lang w:val="ru-RU" w:eastAsia="en-US" w:bidi="ar-SA"/>
      </w:rPr>
    </w:lvl>
    <w:lvl w:ilvl="6" w:tplc="E37222BC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7" w:tplc="F4365B1E">
      <w:numFmt w:val="bullet"/>
      <w:lvlText w:val="•"/>
      <w:lvlJc w:val="left"/>
      <w:pPr>
        <w:ind w:left="6692" w:hanging="360"/>
      </w:pPr>
      <w:rPr>
        <w:rFonts w:hint="default"/>
        <w:lang w:val="ru-RU" w:eastAsia="en-US" w:bidi="ar-SA"/>
      </w:rPr>
    </w:lvl>
    <w:lvl w:ilvl="8" w:tplc="22764F20">
      <w:numFmt w:val="bullet"/>
      <w:lvlText w:val="•"/>
      <w:lvlJc w:val="left"/>
      <w:pPr>
        <w:ind w:left="7627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3F71C86"/>
    <w:multiLevelType w:val="hybridMultilevel"/>
    <w:tmpl w:val="0BF896AA"/>
    <w:lvl w:ilvl="0" w:tplc="92D8D2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B755142"/>
    <w:multiLevelType w:val="hybridMultilevel"/>
    <w:tmpl w:val="23FE2DC2"/>
    <w:lvl w:ilvl="0" w:tplc="060E88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99E7FAE"/>
    <w:multiLevelType w:val="multilevel"/>
    <w:tmpl w:val="CCF423D8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52" w:hanging="88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52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12"/>
  </w:num>
  <w:num w:numId="5">
    <w:abstractNumId w:val="2"/>
  </w:num>
  <w:num w:numId="6">
    <w:abstractNumId w:val="0"/>
  </w:num>
  <w:num w:numId="7">
    <w:abstractNumId w:val="9"/>
  </w:num>
  <w:num w:numId="8">
    <w:abstractNumId w:val="15"/>
  </w:num>
  <w:num w:numId="9">
    <w:abstractNumId w:val="11"/>
  </w:num>
  <w:num w:numId="10">
    <w:abstractNumId w:val="14"/>
  </w:num>
  <w:num w:numId="11">
    <w:abstractNumId w:val="13"/>
  </w:num>
  <w:num w:numId="12">
    <w:abstractNumId w:val="6"/>
  </w:num>
  <w:num w:numId="13">
    <w:abstractNumId w:val="5"/>
  </w:num>
  <w:num w:numId="14">
    <w:abstractNumId w:val="8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1F6"/>
    <w:rsid w:val="001F7C15"/>
    <w:rsid w:val="00277B69"/>
    <w:rsid w:val="0028053B"/>
    <w:rsid w:val="004C0EE2"/>
    <w:rsid w:val="00520062"/>
    <w:rsid w:val="005925B8"/>
    <w:rsid w:val="005B7DD9"/>
    <w:rsid w:val="005C2473"/>
    <w:rsid w:val="005C7925"/>
    <w:rsid w:val="006A279D"/>
    <w:rsid w:val="008059C0"/>
    <w:rsid w:val="00806543"/>
    <w:rsid w:val="00B233D7"/>
    <w:rsid w:val="00B60A0D"/>
    <w:rsid w:val="00C971F6"/>
    <w:rsid w:val="00D35BB0"/>
    <w:rsid w:val="00E67474"/>
    <w:rsid w:val="00FA37E0"/>
    <w:rsid w:val="00FC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0A4516A7"/>
  <w15:docId w15:val="{150263EA-613A-4A9D-8597-A334B49B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1" w:lineRule="exact"/>
      <w:ind w:left="20"/>
      <w:outlineLvl w:val="0"/>
    </w:pPr>
    <w:rPr>
      <w:rFonts w:ascii="Trebuchet MS" w:eastAsia="Trebuchet MS" w:hAnsi="Trebuchet MS" w:cs="Trebuchet MS"/>
      <w:i/>
      <w:iCs/>
      <w:sz w:val="30"/>
      <w:szCs w:val="30"/>
    </w:rPr>
  </w:style>
  <w:style w:type="paragraph" w:styleId="2">
    <w:name w:val="heading 2"/>
    <w:basedOn w:val="a"/>
    <w:uiPriority w:val="1"/>
    <w:qFormat/>
    <w:pPr>
      <w:ind w:hanging="629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1"/>
      <w:jc w:val="center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719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"/>
    <w:qFormat/>
    <w:rsid w:val="00E67474"/>
    <w:pPr>
      <w:ind w:left="806" w:right="661"/>
      <w:jc w:val="center"/>
    </w:pPr>
    <w:rPr>
      <w:b/>
      <w:bCs/>
      <w:sz w:val="44"/>
      <w:szCs w:val="44"/>
    </w:rPr>
  </w:style>
  <w:style w:type="character" w:customStyle="1" w:styleId="a6">
    <w:name w:val="Заголовок Знак"/>
    <w:basedOn w:val="a0"/>
    <w:link w:val="a5"/>
    <w:uiPriority w:val="1"/>
    <w:rsid w:val="00E67474"/>
    <w:rPr>
      <w:rFonts w:ascii="Times New Roman" w:eastAsia="Times New Roman" w:hAnsi="Times New Roman" w:cs="Times New Roman"/>
      <w:b/>
      <w:bCs/>
      <w:sz w:val="44"/>
      <w:szCs w:val="4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6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hyperlink" Target="https://e.lanbook.com/book/63111" TargetMode="External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hyperlink" Target="https://e.lanbook.com/book/62655" TargetMode="Externa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9.bin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23" Type="http://schemas.openxmlformats.org/officeDocument/2006/relationships/image" Target="media/image11.wmf"/><Relationship Id="rId28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png"/><Relationship Id="rId27" Type="http://schemas.openxmlformats.org/officeDocument/2006/relationships/hyperlink" Target="https://e.lanbook.com/book/62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2025-03-16T06:40:00Z</dcterms:created>
  <dcterms:modified xsi:type="dcterms:W3CDTF">2025-03-17T07:16:00Z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2025-03-15T00:00:00Z</vt:filetime>
  </property>
  <property fmtid="{D5CDD505-2E9C-101B-9397-08002B2CF9AE}" pid="5" name="Producer">
    <vt:lpwstr>Microsoft® Office Word 2007</vt:lpwstr>
  </property>
</Properties>
</file>