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A" w:rsidRPr="00CA5957" w:rsidRDefault="00213D5A" w:rsidP="00213D5A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13D5A" w:rsidRDefault="00213D5A" w:rsidP="00213D5A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13D5A" w:rsidRPr="00CA5957" w:rsidRDefault="00213D5A" w:rsidP="00213D5A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13D5A" w:rsidRPr="00CA5957" w:rsidRDefault="00213D5A" w:rsidP="00213D5A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13D5A" w:rsidRDefault="00213D5A" w:rsidP="00213D5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378D4" w:rsidRDefault="00B34FDE" w:rsidP="00B34FDE">
      <w:pPr>
        <w:spacing w:before="100"/>
        <w:ind w:left="2767" w:right="64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</w:t>
      </w:r>
      <w:r w:rsidR="00213D5A"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6"/>
        <w:rPr>
          <w:b/>
          <w:sz w:val="23"/>
        </w:rPr>
      </w:pPr>
    </w:p>
    <w:p w:rsidR="00C378D4" w:rsidRDefault="00B5794D">
      <w:pPr>
        <w:spacing w:before="90"/>
        <w:ind w:left="381" w:right="25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C378D4" w:rsidRDefault="00C378D4">
      <w:pPr>
        <w:pStyle w:val="a3"/>
        <w:spacing w:before="8"/>
        <w:rPr>
          <w:b/>
          <w:sz w:val="26"/>
        </w:rPr>
      </w:pPr>
    </w:p>
    <w:p w:rsidR="00C378D4" w:rsidRDefault="00B5794D">
      <w:pPr>
        <w:ind w:left="5856"/>
        <w:rPr>
          <w:b/>
          <w:sz w:val="24"/>
        </w:rPr>
      </w:pPr>
      <w:r>
        <w:rPr>
          <w:b/>
          <w:sz w:val="24"/>
        </w:rPr>
        <w:t>УТВЕРЖДАЮ</w:t>
      </w:r>
    </w:p>
    <w:p w:rsidR="00C378D4" w:rsidRDefault="00B5794D">
      <w:pPr>
        <w:spacing w:before="137"/>
        <w:ind w:left="5856"/>
        <w:rPr>
          <w:sz w:val="24"/>
        </w:rPr>
      </w:pPr>
      <w:r>
        <w:rPr>
          <w:sz w:val="24"/>
        </w:rPr>
        <w:t>Директор</w:t>
      </w:r>
    </w:p>
    <w:p w:rsidR="00C378D4" w:rsidRDefault="00C378D4">
      <w:pPr>
        <w:pStyle w:val="a3"/>
        <w:spacing w:before="2"/>
        <w:rPr>
          <w:sz w:val="16"/>
        </w:rPr>
      </w:pPr>
    </w:p>
    <w:p w:rsidR="00C378D4" w:rsidRDefault="00B5794D">
      <w:pPr>
        <w:tabs>
          <w:tab w:val="left" w:pos="7632"/>
        </w:tabs>
        <w:spacing w:before="90"/>
        <w:ind w:left="589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spacing w:before="5"/>
        <w:rPr>
          <w:sz w:val="29"/>
        </w:rPr>
      </w:pPr>
    </w:p>
    <w:p w:rsidR="00C378D4" w:rsidRDefault="00B5794D">
      <w:pPr>
        <w:pStyle w:val="a4"/>
        <w:ind w:left="1108" w:right="111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C378D4" w:rsidRDefault="0007612F">
      <w:pPr>
        <w:pStyle w:val="a4"/>
        <w:spacing w:before="47"/>
      </w:pPr>
      <w:r w:rsidRPr="004A2D1F">
        <w:rPr>
          <w:color w:val="000000"/>
        </w:rPr>
        <w:t xml:space="preserve">Проектирование и моделирование 3D объектов </w:t>
      </w:r>
      <w:r>
        <w:rPr>
          <w:color w:val="000000"/>
        </w:rPr>
        <w:t>энергетических комплексов морской техники</w:t>
      </w:r>
    </w:p>
    <w:p w:rsidR="00C378D4" w:rsidRDefault="00C378D4">
      <w:pPr>
        <w:pStyle w:val="a3"/>
        <w:rPr>
          <w:b/>
          <w:sz w:val="34"/>
        </w:rPr>
      </w:pPr>
    </w:p>
    <w:p w:rsidR="00C378D4" w:rsidRDefault="00C378D4">
      <w:pPr>
        <w:pStyle w:val="a3"/>
        <w:spacing w:before="1"/>
        <w:rPr>
          <w:b/>
          <w:sz w:val="45"/>
        </w:rPr>
      </w:pPr>
    </w:p>
    <w:p w:rsidR="00C378D4" w:rsidRDefault="00C378D4">
      <w:pPr>
        <w:pStyle w:val="a3"/>
        <w:spacing w:before="1"/>
        <w:rPr>
          <w:sz w:val="26"/>
        </w:rPr>
      </w:pPr>
    </w:p>
    <w:p w:rsidR="0007612F" w:rsidRPr="00D22D9A" w:rsidRDefault="0007612F" w:rsidP="0007612F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6C699E">
        <w:rPr>
          <w:b/>
          <w:i/>
          <w:color w:val="000000"/>
          <w:sz w:val="24"/>
          <w:szCs w:val="24"/>
          <w:u w:val="single"/>
        </w:rPr>
        <w:t>26.0</w:t>
      </w:r>
      <w:r>
        <w:rPr>
          <w:b/>
          <w:i/>
          <w:color w:val="000000"/>
          <w:sz w:val="24"/>
          <w:szCs w:val="24"/>
          <w:u w:val="single"/>
        </w:rPr>
        <w:t>4</w:t>
      </w:r>
      <w:r w:rsidRPr="006C699E">
        <w:rPr>
          <w:b/>
          <w:i/>
          <w:color w:val="000000"/>
          <w:sz w:val="24"/>
          <w:szCs w:val="24"/>
          <w:u w:val="single"/>
        </w:rPr>
        <w:t>.0</w:t>
      </w:r>
      <w:r>
        <w:rPr>
          <w:b/>
          <w:i/>
          <w:color w:val="000000"/>
          <w:sz w:val="24"/>
          <w:szCs w:val="24"/>
          <w:u w:val="single"/>
        </w:rPr>
        <w:t>2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 </w:t>
      </w:r>
      <w:r w:rsidRPr="00D22D9A">
        <w:rPr>
          <w:b/>
          <w:i/>
          <w:color w:val="000000"/>
          <w:sz w:val="24"/>
          <w:szCs w:val="24"/>
          <w:u w:val="single"/>
        </w:rPr>
        <w:t xml:space="preserve">Кораблестроение, океанотехника и системотехника </w:t>
      </w:r>
    </w:p>
    <w:p w:rsidR="00C378D4" w:rsidRDefault="0007612F" w:rsidP="0007612F">
      <w:pPr>
        <w:pStyle w:val="a3"/>
        <w:spacing w:before="7"/>
        <w:jc w:val="center"/>
        <w:rPr>
          <w:b/>
          <w:i/>
          <w:color w:val="000000"/>
          <w:sz w:val="24"/>
          <w:szCs w:val="24"/>
          <w:u w:val="single"/>
        </w:rPr>
      </w:pPr>
      <w:r w:rsidRPr="00D22D9A">
        <w:rPr>
          <w:b/>
          <w:i/>
          <w:color w:val="000000"/>
          <w:sz w:val="24"/>
          <w:szCs w:val="24"/>
          <w:u w:val="single"/>
        </w:rPr>
        <w:t>объектов морской инфраструктуры</w:t>
      </w:r>
    </w:p>
    <w:p w:rsidR="0007612F" w:rsidRDefault="0007612F" w:rsidP="0007612F">
      <w:pPr>
        <w:pStyle w:val="a3"/>
        <w:spacing w:before="7"/>
        <w:jc w:val="center"/>
        <w:rPr>
          <w:b/>
          <w:i/>
          <w:sz w:val="17"/>
        </w:rPr>
      </w:pPr>
    </w:p>
    <w:p w:rsidR="00C378D4" w:rsidRDefault="0007612F" w:rsidP="0007612F">
      <w:pPr>
        <w:pStyle w:val="a3"/>
        <w:spacing w:before="10"/>
        <w:jc w:val="center"/>
        <w:rPr>
          <w:b/>
          <w:i/>
          <w:sz w:val="29"/>
        </w:rPr>
      </w:pPr>
      <w:r>
        <w:rPr>
          <w:b/>
          <w:i/>
          <w:color w:val="000000"/>
          <w:sz w:val="24"/>
          <w:szCs w:val="24"/>
          <w:u w:val="single"/>
        </w:rPr>
        <w:t>Направленность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Энергетические комплексы и оборудование морской техники</w:t>
      </w:r>
    </w:p>
    <w:p w:rsidR="0007612F" w:rsidRDefault="0007612F">
      <w:pPr>
        <w:spacing w:before="90"/>
        <w:ind w:left="1259" w:right="1118"/>
        <w:jc w:val="center"/>
        <w:rPr>
          <w:sz w:val="24"/>
        </w:rPr>
      </w:pPr>
    </w:p>
    <w:p w:rsidR="00C378D4" w:rsidRDefault="00B5794D">
      <w:pPr>
        <w:spacing w:before="90"/>
        <w:ind w:left="1259" w:right="111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C378D4" w:rsidRDefault="0007612F" w:rsidP="0007612F">
      <w:pPr>
        <w:pStyle w:val="a3"/>
        <w:spacing w:before="3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Магистр</w:t>
      </w:r>
    </w:p>
    <w:p w:rsidR="0007612F" w:rsidRDefault="0007612F" w:rsidP="0007612F">
      <w:pPr>
        <w:pStyle w:val="a3"/>
        <w:spacing w:before="3"/>
        <w:jc w:val="center"/>
        <w:rPr>
          <w:b/>
          <w:i/>
          <w:sz w:val="28"/>
        </w:rPr>
      </w:pPr>
    </w:p>
    <w:p w:rsidR="00C378D4" w:rsidRDefault="00B5794D">
      <w:pPr>
        <w:spacing w:before="90"/>
        <w:ind w:left="1256" w:right="11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C378D4" w:rsidRDefault="00B5794D">
      <w:pPr>
        <w:spacing w:before="7"/>
        <w:ind w:left="1258" w:right="1118"/>
        <w:jc w:val="center"/>
        <w:rPr>
          <w:b/>
          <w:sz w:val="24"/>
        </w:rPr>
      </w:pPr>
      <w:r>
        <w:rPr>
          <w:b/>
          <w:sz w:val="24"/>
          <w:u w:val="thick"/>
        </w:rPr>
        <w:t>очная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2"/>
        <w:rPr>
          <w:b/>
          <w:sz w:val="22"/>
        </w:rPr>
      </w:pPr>
    </w:p>
    <w:p w:rsidR="00C378D4" w:rsidRDefault="00B5794D">
      <w:pPr>
        <w:spacing w:before="1"/>
        <w:ind w:left="5431"/>
        <w:rPr>
          <w:sz w:val="24"/>
        </w:rPr>
      </w:pPr>
      <w:r>
        <w:rPr>
          <w:sz w:val="24"/>
        </w:rPr>
        <w:t>Автор:</w:t>
      </w:r>
    </w:p>
    <w:p w:rsidR="00C378D4" w:rsidRDefault="0007612F" w:rsidP="0007612F">
      <w:pPr>
        <w:ind w:left="5040" w:firstLine="391"/>
        <w:jc w:val="both"/>
        <w:rPr>
          <w:sz w:val="24"/>
        </w:rPr>
        <w:sectPr w:rsidR="00C378D4">
          <w:type w:val="continuous"/>
          <w:pgSz w:w="11910" w:h="16850"/>
          <w:pgMar w:top="560" w:right="400" w:bottom="280" w:left="980" w:header="720" w:footer="720" w:gutter="0"/>
          <w:cols w:space="720"/>
        </w:sectPr>
      </w:pPr>
      <w:r w:rsidRPr="006C699E">
        <w:rPr>
          <w:color w:val="000000"/>
          <w:sz w:val="24"/>
          <w:szCs w:val="24"/>
        </w:rPr>
        <w:t xml:space="preserve">к.т.н., </w:t>
      </w:r>
      <w:r>
        <w:rPr>
          <w:color w:val="000000"/>
          <w:sz w:val="24"/>
          <w:szCs w:val="24"/>
        </w:rPr>
        <w:t>д</w:t>
      </w:r>
      <w:r w:rsidRPr="006C699E">
        <w:rPr>
          <w:color w:val="000000"/>
          <w:sz w:val="24"/>
          <w:szCs w:val="24"/>
        </w:rPr>
        <w:t>оцент, Славин Роман Борисович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3142"/>
      </w:tblGrid>
      <w:tr w:rsidR="00CD3D06" w:rsidRPr="003C307C" w:rsidTr="003A73FF">
        <w:trPr>
          <w:trHeight w:hRule="exact" w:val="280"/>
        </w:trPr>
        <w:tc>
          <w:tcPr>
            <w:tcW w:w="645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CD3D06" w:rsidTr="003A73FF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Семестр</w:t>
            </w:r>
          </w:p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36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/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/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72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963BC9" w:rsidRDefault="00CD3D06" w:rsidP="003A73FF">
            <w:pPr>
              <w:rPr>
                <w:sz w:val="19"/>
                <w:szCs w:val="19"/>
              </w:rPr>
            </w:pPr>
          </w:p>
        </w:tc>
      </w:tr>
      <w:tr w:rsidR="00CD3D06" w:rsidTr="003A73FF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Pr="00501830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500" w:right="400" w:bottom="280" w:left="980" w:header="720" w:footer="720" w:gutter="0"/>
          <w:cols w:space="720"/>
        </w:sectPr>
      </w:pPr>
    </w:p>
    <w:p w:rsidR="00C378D4" w:rsidRDefault="00B5794D">
      <w:pPr>
        <w:spacing w:before="80"/>
        <w:ind w:right="161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C378D4" w:rsidRDefault="00C378D4">
      <w:pPr>
        <w:pStyle w:val="a3"/>
        <w:spacing w:before="5"/>
        <w:rPr>
          <w:sz w:val="12"/>
        </w:rPr>
      </w:pPr>
    </w:p>
    <w:p w:rsidR="00C378D4" w:rsidRDefault="00B5794D">
      <w:pPr>
        <w:spacing w:before="91"/>
        <w:ind w:left="153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C378D4" w:rsidRDefault="007903B2">
      <w:pPr>
        <w:tabs>
          <w:tab w:val="left" w:pos="4785"/>
        </w:tabs>
        <w:spacing w:before="60"/>
        <w:ind w:left="153"/>
        <w:rPr>
          <w:sz w:val="19"/>
        </w:rPr>
      </w:pPr>
      <w:r>
        <w:rPr>
          <w:i/>
          <w:sz w:val="19"/>
        </w:rPr>
        <w:t xml:space="preserve">к.т.н., </w:t>
      </w:r>
      <w:r w:rsidR="00B5794D">
        <w:rPr>
          <w:i/>
          <w:sz w:val="19"/>
        </w:rPr>
        <w:t>доцент,</w:t>
      </w:r>
      <w:r w:rsidR="00B5794D">
        <w:rPr>
          <w:i/>
          <w:spacing w:val="-4"/>
          <w:sz w:val="19"/>
        </w:rPr>
        <w:t xml:space="preserve"> </w:t>
      </w:r>
      <w:r>
        <w:rPr>
          <w:i/>
          <w:spacing w:val="-4"/>
          <w:sz w:val="19"/>
        </w:rPr>
        <w:t>Славин Роман Борисович</w:t>
      </w:r>
      <w:r w:rsidR="00B5794D">
        <w:rPr>
          <w:i/>
          <w:spacing w:val="-2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  <w:spacing w:before="3"/>
        <w:rPr>
          <w:sz w:val="21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Рецензент(ы):</w:t>
      </w:r>
    </w:p>
    <w:p w:rsidR="00C378D4" w:rsidRDefault="007903B2">
      <w:pPr>
        <w:tabs>
          <w:tab w:val="left" w:pos="5141"/>
        </w:tabs>
        <w:spacing w:before="60"/>
        <w:ind w:left="153"/>
        <w:rPr>
          <w:sz w:val="19"/>
        </w:rPr>
      </w:pPr>
      <w:r>
        <w:rPr>
          <w:i/>
          <w:sz w:val="19"/>
        </w:rPr>
        <w:t>д.т.н.</w:t>
      </w:r>
      <w:r w:rsidR="00B5794D">
        <w:rPr>
          <w:i/>
          <w:sz w:val="19"/>
        </w:rPr>
        <w:t>,</w:t>
      </w:r>
      <w:r w:rsidR="00B5794D">
        <w:rPr>
          <w:i/>
          <w:spacing w:val="-3"/>
          <w:sz w:val="19"/>
        </w:rPr>
        <w:t xml:space="preserve"> </w:t>
      </w:r>
      <w:r>
        <w:rPr>
          <w:i/>
          <w:spacing w:val="-3"/>
          <w:sz w:val="19"/>
        </w:rPr>
        <w:t>профессор</w:t>
      </w:r>
      <w:r w:rsidR="00B5794D">
        <w:rPr>
          <w:i/>
          <w:sz w:val="19"/>
        </w:rPr>
        <w:t>,</w:t>
      </w:r>
      <w:r w:rsidR="00B5794D">
        <w:rPr>
          <w:i/>
          <w:spacing w:val="-1"/>
          <w:sz w:val="19"/>
        </w:rPr>
        <w:t xml:space="preserve"> </w:t>
      </w:r>
      <w:r>
        <w:rPr>
          <w:i/>
          <w:spacing w:val="-1"/>
          <w:sz w:val="19"/>
        </w:rPr>
        <w:t>Сахно Константин Николаевич</w:t>
      </w:r>
      <w:r w:rsidR="00B5794D">
        <w:rPr>
          <w:i/>
          <w:spacing w:val="-1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1"/>
        <w:rPr>
          <w:sz w:val="18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C378D4" w:rsidRDefault="007903B2">
      <w:pPr>
        <w:pStyle w:val="a3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   </w:t>
      </w:r>
      <w:r w:rsidRPr="00F12EC2">
        <w:rPr>
          <w:b/>
          <w:color w:val="000000"/>
          <w:sz w:val="19"/>
          <w:szCs w:val="19"/>
        </w:rPr>
        <w:t xml:space="preserve">Проектирование и моделирование 3D объектов </w:t>
      </w:r>
      <w:r>
        <w:rPr>
          <w:b/>
          <w:color w:val="000000"/>
          <w:sz w:val="19"/>
          <w:szCs w:val="19"/>
        </w:rPr>
        <w:t>энергетических комплексов морской техники</w:t>
      </w:r>
    </w:p>
    <w:p w:rsidR="007903B2" w:rsidRDefault="007903B2">
      <w:pPr>
        <w:pStyle w:val="a3"/>
        <w:rPr>
          <w:b/>
          <w:sz w:val="29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C378D4" w:rsidRDefault="007903B2" w:rsidP="007903B2">
      <w:pPr>
        <w:pStyle w:val="a3"/>
        <w:spacing w:before="9"/>
        <w:ind w:left="142"/>
        <w:rPr>
          <w:color w:val="000000"/>
          <w:sz w:val="19"/>
          <w:szCs w:val="19"/>
        </w:rPr>
      </w:pPr>
      <w:r w:rsidRPr="006C699E">
        <w:rPr>
          <w:color w:val="000000"/>
          <w:sz w:val="19"/>
          <w:szCs w:val="19"/>
        </w:rPr>
        <w:t xml:space="preserve">Федеральный государственный образовательный стандарт высшего образования </w:t>
      </w:r>
      <w:r>
        <w:rPr>
          <w:color w:val="000000"/>
          <w:sz w:val="19"/>
          <w:szCs w:val="19"/>
        </w:rPr>
        <w:t>–</w:t>
      </w:r>
      <w:r w:rsidRPr="006C699E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магистратура </w:t>
      </w:r>
      <w:r w:rsidRPr="006C699E">
        <w:rPr>
          <w:color w:val="000000"/>
          <w:sz w:val="19"/>
          <w:szCs w:val="19"/>
        </w:rPr>
        <w:t>по направлению подготовки 26.0</w:t>
      </w:r>
      <w:r>
        <w:rPr>
          <w:color w:val="000000"/>
          <w:sz w:val="19"/>
          <w:szCs w:val="19"/>
        </w:rPr>
        <w:t>4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2</w:t>
      </w:r>
      <w:r w:rsidRPr="006C699E">
        <w:rPr>
          <w:color w:val="000000"/>
          <w:sz w:val="19"/>
          <w:szCs w:val="19"/>
        </w:rPr>
        <w:t xml:space="preserve"> </w:t>
      </w:r>
      <w:r w:rsidRPr="00511A19">
        <w:rPr>
          <w:color w:val="000000"/>
          <w:sz w:val="19"/>
          <w:szCs w:val="19"/>
        </w:rPr>
        <w:t xml:space="preserve">Кораблестроение, океанотехника и системотехника объектов морской </w:t>
      </w:r>
      <w:r w:rsidR="00637A9F" w:rsidRPr="00511A19">
        <w:rPr>
          <w:color w:val="000000"/>
          <w:sz w:val="19"/>
          <w:szCs w:val="19"/>
        </w:rPr>
        <w:t>инфраструктуры</w:t>
      </w:r>
      <w:r w:rsidR="00637A9F" w:rsidRPr="006C699E">
        <w:rPr>
          <w:color w:val="000000"/>
          <w:sz w:val="19"/>
          <w:szCs w:val="19"/>
        </w:rPr>
        <w:t xml:space="preserve"> (</w:t>
      </w:r>
      <w:r w:rsidRPr="006C699E">
        <w:rPr>
          <w:color w:val="000000"/>
          <w:sz w:val="19"/>
          <w:szCs w:val="19"/>
        </w:rPr>
        <w:t>приказ Минобрнауки России от 1</w:t>
      </w:r>
      <w:r>
        <w:rPr>
          <w:color w:val="000000"/>
          <w:sz w:val="19"/>
          <w:szCs w:val="19"/>
        </w:rPr>
        <w:t>7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8</w:t>
      </w:r>
      <w:r w:rsidRPr="006C699E">
        <w:rPr>
          <w:color w:val="000000"/>
          <w:sz w:val="19"/>
          <w:szCs w:val="19"/>
        </w:rPr>
        <w:t>.20</w:t>
      </w:r>
      <w:r>
        <w:rPr>
          <w:color w:val="000000"/>
          <w:sz w:val="19"/>
          <w:szCs w:val="19"/>
        </w:rPr>
        <w:t>20</w:t>
      </w:r>
      <w:r w:rsidRPr="006C699E">
        <w:rPr>
          <w:color w:val="000000"/>
          <w:sz w:val="19"/>
          <w:szCs w:val="19"/>
        </w:rPr>
        <w:t xml:space="preserve"> г. № </w:t>
      </w:r>
      <w:r>
        <w:rPr>
          <w:color w:val="000000"/>
          <w:sz w:val="19"/>
          <w:szCs w:val="19"/>
        </w:rPr>
        <w:t>1042</w:t>
      </w:r>
      <w:r w:rsidRPr="006C699E">
        <w:rPr>
          <w:color w:val="000000"/>
          <w:sz w:val="19"/>
          <w:szCs w:val="19"/>
        </w:rPr>
        <w:t>)</w:t>
      </w:r>
    </w:p>
    <w:p w:rsidR="007903B2" w:rsidRDefault="007903B2" w:rsidP="007903B2">
      <w:pPr>
        <w:pStyle w:val="a3"/>
        <w:spacing w:before="9"/>
        <w:ind w:left="142"/>
        <w:rPr>
          <w:sz w:val="27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7903B2" w:rsidRPr="006C699E" w:rsidRDefault="007903B2" w:rsidP="007903B2">
      <w:pPr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   </w:t>
      </w:r>
      <w:r w:rsidR="00637A9F" w:rsidRPr="006C699E">
        <w:rPr>
          <w:color w:val="000000"/>
          <w:sz w:val="19"/>
          <w:szCs w:val="19"/>
        </w:rPr>
        <w:t>26.0</w:t>
      </w:r>
      <w:r w:rsidR="00637A9F">
        <w:rPr>
          <w:color w:val="000000"/>
          <w:sz w:val="19"/>
          <w:szCs w:val="19"/>
        </w:rPr>
        <w:t>4</w:t>
      </w:r>
      <w:r w:rsidR="00637A9F" w:rsidRPr="006C699E">
        <w:rPr>
          <w:color w:val="000000"/>
          <w:sz w:val="19"/>
          <w:szCs w:val="19"/>
        </w:rPr>
        <w:t>.0</w:t>
      </w:r>
      <w:r w:rsidR="00637A9F">
        <w:rPr>
          <w:color w:val="000000"/>
          <w:sz w:val="19"/>
          <w:szCs w:val="19"/>
        </w:rPr>
        <w:t>2</w:t>
      </w:r>
      <w:r w:rsidR="00637A9F" w:rsidRPr="006C699E">
        <w:rPr>
          <w:color w:val="000000"/>
          <w:sz w:val="19"/>
          <w:szCs w:val="19"/>
        </w:rPr>
        <w:t xml:space="preserve"> Кораблестроение</w:t>
      </w:r>
      <w:r w:rsidRPr="00511A19">
        <w:rPr>
          <w:color w:val="000000"/>
          <w:sz w:val="19"/>
          <w:szCs w:val="19"/>
        </w:rPr>
        <w:t>, океанотехника и системотехника объектов морской инфраструктуры</w:t>
      </w:r>
      <w:r w:rsidRPr="006C699E">
        <w:rPr>
          <w:color w:val="000000"/>
          <w:sz w:val="19"/>
          <w:szCs w:val="19"/>
        </w:rPr>
        <w:t xml:space="preserve">  </w:t>
      </w:r>
    </w:p>
    <w:p w:rsidR="00C378D4" w:rsidRDefault="007903B2" w:rsidP="007903B2">
      <w:pPr>
        <w:pStyle w:val="a3"/>
        <w:spacing w:before="3"/>
      </w:pPr>
      <w:r>
        <w:rPr>
          <w:color w:val="000000"/>
          <w:sz w:val="19"/>
          <w:szCs w:val="19"/>
        </w:rPr>
        <w:t xml:space="preserve">   Направленность</w:t>
      </w:r>
      <w:r w:rsidRPr="006C699E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Энергетические комплексы морской техники</w:t>
      </w:r>
    </w:p>
    <w:p w:rsidR="00C378D4" w:rsidRDefault="00B5794D">
      <w:pPr>
        <w:spacing w:before="28"/>
        <w:ind w:left="153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>
        <w:rPr>
          <w:sz w:val="19"/>
        </w:rPr>
        <w:t>27.01.2023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6"/>
        <w:rPr>
          <w:sz w:val="25"/>
        </w:rPr>
      </w:pPr>
    </w:p>
    <w:p w:rsidR="00C378D4" w:rsidRDefault="00B5794D">
      <w:pPr>
        <w:spacing w:before="1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C378D4" w:rsidRDefault="00B5794D">
      <w:pPr>
        <w:spacing w:before="62"/>
        <w:ind w:left="153"/>
        <w:rPr>
          <w:b/>
          <w:sz w:val="19"/>
        </w:rPr>
      </w:pPr>
      <w:r>
        <w:rPr>
          <w:b/>
          <w:sz w:val="19"/>
        </w:rPr>
        <w:t>Механика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графика</w:t>
      </w:r>
    </w:p>
    <w:p w:rsidR="00C378D4" w:rsidRDefault="00C378D4">
      <w:pPr>
        <w:pStyle w:val="a3"/>
        <w:spacing w:before="2"/>
        <w:rPr>
          <w:b/>
          <w:sz w:val="29"/>
        </w:rPr>
      </w:pPr>
    </w:p>
    <w:p w:rsidR="00C378D4" w:rsidRPr="003B1640" w:rsidRDefault="00B5794D">
      <w:pPr>
        <w:ind w:left="153"/>
        <w:rPr>
          <w:sz w:val="19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 w:rsidRPr="003B1640">
        <w:rPr>
          <w:sz w:val="19"/>
        </w:rPr>
        <w:t>31.08.2023</w:t>
      </w:r>
      <w:r w:rsidRPr="003B1640">
        <w:rPr>
          <w:spacing w:val="-1"/>
          <w:sz w:val="19"/>
        </w:rPr>
        <w:t xml:space="preserve"> </w:t>
      </w:r>
      <w:r w:rsidRPr="003B1640">
        <w:rPr>
          <w:sz w:val="19"/>
        </w:rPr>
        <w:t>г.</w:t>
      </w:r>
      <w:r w:rsidRPr="003B1640">
        <w:rPr>
          <w:spacing w:val="-2"/>
          <w:sz w:val="19"/>
        </w:rPr>
        <w:t xml:space="preserve"> </w:t>
      </w:r>
      <w:r w:rsidRPr="003B1640">
        <w:rPr>
          <w:sz w:val="19"/>
        </w:rPr>
        <w:t>№</w:t>
      </w:r>
      <w:r w:rsidRPr="003B1640">
        <w:rPr>
          <w:spacing w:val="-5"/>
          <w:sz w:val="19"/>
        </w:rPr>
        <w:t xml:space="preserve"> </w:t>
      </w:r>
      <w:r w:rsidR="00C34BDA" w:rsidRPr="003B1640">
        <w:rPr>
          <w:sz w:val="19"/>
        </w:rPr>
        <w:t>6</w:t>
      </w:r>
    </w:p>
    <w:p w:rsidR="00C34BDA" w:rsidRDefault="00C34BDA">
      <w:pPr>
        <w:ind w:left="153" w:right="6872"/>
        <w:rPr>
          <w:sz w:val="19"/>
        </w:rPr>
      </w:pPr>
    </w:p>
    <w:p w:rsidR="00C378D4" w:rsidRDefault="00B5794D">
      <w:pPr>
        <w:ind w:left="153" w:right="6872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>
        <w:rPr>
          <w:sz w:val="19"/>
        </w:rPr>
        <w:t>Славин</w:t>
      </w:r>
      <w:r>
        <w:rPr>
          <w:spacing w:val="-3"/>
          <w:sz w:val="19"/>
        </w:rPr>
        <w:t xml:space="preserve"> </w:t>
      </w:r>
      <w:r>
        <w:rPr>
          <w:sz w:val="19"/>
        </w:rPr>
        <w:t>Борис</w:t>
      </w:r>
      <w:r>
        <w:rPr>
          <w:spacing w:val="1"/>
          <w:sz w:val="19"/>
        </w:rPr>
        <w:t xml:space="preserve"> </w:t>
      </w:r>
      <w:r>
        <w:rPr>
          <w:sz w:val="19"/>
        </w:rPr>
        <w:t>Матвеевич</w:t>
      </w:r>
    </w:p>
    <w:p w:rsidR="00C378D4" w:rsidRDefault="00C378D4">
      <w:pPr>
        <w:pStyle w:val="a3"/>
        <w:spacing w:before="9"/>
        <w:rPr>
          <w:sz w:val="27"/>
        </w:rPr>
      </w:pPr>
    </w:p>
    <w:p w:rsidR="00C378D4" w:rsidRDefault="00B5794D" w:rsidP="009D2F5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C378D4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>А.Р. Рубан</w:t>
      </w:r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 w:rsidR="003134AF">
        <w:rPr>
          <w:spacing w:val="-4"/>
          <w:sz w:val="19"/>
        </w:rPr>
        <w:t xml:space="preserve">№9 </w:t>
      </w:r>
      <w:r>
        <w:rPr>
          <w:sz w:val="19"/>
        </w:rPr>
        <w:t>от</w:t>
      </w:r>
      <w:r w:rsidR="003134AF">
        <w:rPr>
          <w:sz w:val="19"/>
        </w:rPr>
        <w:t xml:space="preserve"> 28.06.</w:t>
      </w:r>
      <w:r w:rsidR="00C34BDA">
        <w:rPr>
          <w:sz w:val="19"/>
        </w:rPr>
        <w:t>2023</w:t>
      </w:r>
      <w:r>
        <w:rPr>
          <w:spacing w:val="1"/>
          <w:sz w:val="19"/>
        </w:rPr>
        <w:t xml:space="preserve"> </w:t>
      </w:r>
      <w:r>
        <w:rPr>
          <w:sz w:val="19"/>
        </w:rPr>
        <w:t>г.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1318FE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1191895</wp:posOffset>
                      </wp:positionH>
                      <wp:positionV relativeFrom="page">
                        <wp:posOffset>8575040</wp:posOffset>
                      </wp:positionV>
                      <wp:extent cx="6025515" cy="163195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25515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9E616" id="Rectangle 2" o:spid="_x0000_s1026" style="position:absolute;margin-left:93.85pt;margin-top:675.2pt;width:474.45pt;height:1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1jfAIAAPs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" stroked="f">
                      <w10:wrap anchorx="page" anchory="page"/>
                    </v:rect>
                  </w:pict>
                </mc:Fallback>
              </mc:AlternateContent>
            </w:r>
            <w:r w:rsidR="00B5794D">
              <w:rPr>
                <w:b/>
                <w:sz w:val="19"/>
              </w:rPr>
              <w:t>1.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ЦЕЛИ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ОСВОЕНИЯ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ДИСЦИПЛИНЫ</w:t>
            </w:r>
            <w:r w:rsidR="00B5794D">
              <w:rPr>
                <w:b/>
                <w:spacing w:val="-4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511" w:type="dxa"/>
          </w:tcPr>
          <w:p w:rsidR="00C378D4" w:rsidRDefault="00F00F6B">
            <w:pPr>
              <w:pStyle w:val="TableParagraph"/>
              <w:ind w:left="35"/>
              <w:rPr>
                <w:sz w:val="19"/>
              </w:rPr>
            </w:pPr>
            <w:r w:rsidRPr="00E97991">
              <w:rPr>
                <w:color w:val="000000"/>
                <w:sz w:val="19"/>
                <w:szCs w:val="19"/>
              </w:rPr>
              <w:t>Освоение студентами методов работы в системе КОМПАС-3D, при проектировании и моделировании 3D объектов в судостроении и судоремонте.</w:t>
            </w:r>
          </w:p>
        </w:tc>
      </w:tr>
    </w:tbl>
    <w:p w:rsidR="00C378D4" w:rsidRDefault="00C378D4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892"/>
        <w:gridCol w:w="7619"/>
      </w:tblGrid>
      <w:tr w:rsidR="00C378D4">
        <w:trPr>
          <w:trHeight w:val="258"/>
        </w:trPr>
        <w:tc>
          <w:tcPr>
            <w:tcW w:w="10277" w:type="dxa"/>
            <w:gridSpan w:val="3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C378D4">
        <w:trPr>
          <w:trHeight w:val="258"/>
        </w:trPr>
        <w:tc>
          <w:tcPr>
            <w:tcW w:w="2658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576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619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9D2F52">
              <w:rPr>
                <w:sz w:val="19"/>
              </w:rPr>
              <w:t>.11</w:t>
            </w:r>
          </w:p>
        </w:tc>
      </w:tr>
      <w:tr w:rsidR="00C378D4">
        <w:trPr>
          <w:trHeight w:val="25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C378D4" w:rsidTr="00F00F6B">
        <w:trPr>
          <w:trHeight w:val="340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511" w:type="dxa"/>
            <w:gridSpan w:val="2"/>
          </w:tcPr>
          <w:p w:rsidR="00C378D4" w:rsidRDefault="00F00F6B">
            <w:pPr>
              <w:pStyle w:val="TableParagraph"/>
              <w:ind w:left="35" w:right="2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Начертательная геометрия и инженерная графика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F00F6B">
        <w:trPr>
          <w:trHeight w:val="267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жизненном цикле морской техники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науке и производстве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Системы автоматизированного проектирования морской техники</w:t>
            </w:r>
          </w:p>
        </w:tc>
      </w:tr>
    </w:tbl>
    <w:p w:rsidR="00C378D4" w:rsidRDefault="00C378D4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9031"/>
      </w:tblGrid>
      <w:tr w:rsidR="00C378D4">
        <w:trPr>
          <w:trHeight w:val="536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518"/>
        </w:trPr>
        <w:tc>
          <w:tcPr>
            <w:tcW w:w="10277" w:type="dxa"/>
            <w:gridSpan w:val="2"/>
          </w:tcPr>
          <w:p w:rsidR="00C378D4" w:rsidRPr="00FF077C" w:rsidRDefault="00BE1DE7" w:rsidP="00BE1DE7">
            <w:pPr>
              <w:pStyle w:val="TableParagraph"/>
              <w:spacing w:line="242" w:lineRule="auto"/>
              <w:ind w:left="574" w:hanging="541"/>
              <w:jc w:val="both"/>
              <w:rPr>
                <w:b/>
                <w:sz w:val="19"/>
              </w:rPr>
            </w:pPr>
            <w:r w:rsidRPr="00BE1DE7">
              <w:rPr>
                <w:b/>
                <w:sz w:val="19"/>
              </w:rPr>
              <w:t>ПК-3</w:t>
            </w:r>
            <w:r w:rsidR="00B5794D" w:rsidRPr="00FF077C">
              <w:rPr>
                <w:b/>
                <w:sz w:val="19"/>
              </w:rPr>
              <w:t>:</w:t>
            </w:r>
            <w:r w:rsidR="00B5794D" w:rsidRPr="00FF077C">
              <w:rPr>
                <w:b/>
                <w:spacing w:val="-11"/>
                <w:sz w:val="19"/>
              </w:rPr>
              <w:t xml:space="preserve"> </w:t>
            </w:r>
            <w:r w:rsidRPr="00BE1DE7">
              <w:rPr>
                <w:b/>
              </w:rPr>
              <w:t>Способен разрабатывать проекты энергетических комплексов и оборудования морской техники и их составных частей на всех этапах жизненного цикла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BE1DE7">
        <w:trPr>
          <w:trHeight w:val="67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</w:tbl>
    <w:p w:rsidR="00C378D4" w:rsidRDefault="00B5794D">
      <w:pPr>
        <w:spacing w:before="115"/>
        <w:ind w:left="153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C378D4" w:rsidRDefault="00C378D4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92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Т</w:t>
            </w:r>
            <w:r w:rsidRPr="00C46239">
              <w:rPr>
                <w:color w:val="000000"/>
                <w:sz w:val="19"/>
                <w:szCs w:val="19"/>
              </w:rPr>
              <w:t xml:space="preserve">енденции разработки проектов судов; </w:t>
            </w:r>
          </w:p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C46239">
              <w:rPr>
                <w:color w:val="000000"/>
                <w:sz w:val="19"/>
                <w:szCs w:val="19"/>
              </w:rPr>
              <w:t xml:space="preserve">сновные положения действующих нормативных требований, связанных с проектированием  и моделированием 3D объектов в судостроении и судоремонте;  </w:t>
            </w:r>
          </w:p>
          <w:p w:rsidR="00C378D4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пособы построения силуэтов судов (ПК-3.1)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801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C46239">
              <w:rPr>
                <w:color w:val="000000"/>
                <w:sz w:val="19"/>
                <w:szCs w:val="19"/>
              </w:rPr>
              <w:t>рактически применять аналитический аппарат для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>проектирования и моделирования 3D объектов в судостроении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и судоремонте, отвечающих современным требованиям;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C46239">
              <w:rPr>
                <w:color w:val="000000"/>
                <w:sz w:val="19"/>
                <w:szCs w:val="19"/>
              </w:rPr>
              <w:t xml:space="preserve">азрабатывать архитектурное решение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троить силуэты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судов; </w:t>
            </w:r>
          </w:p>
          <w:p w:rsidR="00BE1DE7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</w:t>
            </w:r>
            <w:r w:rsidRPr="00C46239">
              <w:rPr>
                <w:color w:val="000000"/>
                <w:sz w:val="19"/>
                <w:szCs w:val="19"/>
              </w:rPr>
              <w:t>читывать эргономические и другие требования при проектировании судов (ПК-3.2)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54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11" w:type="dxa"/>
          </w:tcPr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 xml:space="preserve">редставлением о тенденциях разработки проектов судов;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8A2CEE">
              <w:rPr>
                <w:color w:val="000000"/>
                <w:sz w:val="19"/>
                <w:szCs w:val="19"/>
              </w:rPr>
              <w:t xml:space="preserve">азработки архитектурного решения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>остроения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 xml:space="preserve">силуэтов судов; </w:t>
            </w:r>
          </w:p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8A2CEE">
              <w:rPr>
                <w:color w:val="000000"/>
                <w:sz w:val="19"/>
                <w:szCs w:val="19"/>
              </w:rPr>
              <w:t>беспечения эргономических и других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>требований при проектировании и моделирования 3D объектов</w:t>
            </w:r>
          </w:p>
          <w:p w:rsidR="00C378D4" w:rsidRDefault="00BE1DE7" w:rsidP="00BE1DE7">
            <w:pPr>
              <w:pStyle w:val="TableParagraph"/>
              <w:ind w:left="35"/>
              <w:rPr>
                <w:sz w:val="19"/>
              </w:rPr>
            </w:pPr>
            <w:r w:rsidRPr="008A2CEE">
              <w:rPr>
                <w:color w:val="000000"/>
                <w:sz w:val="19"/>
                <w:szCs w:val="19"/>
              </w:rPr>
              <w:t>в судостроении и судоремонте (ПК-3.3)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8"/>
        <w:gridCol w:w="2892"/>
        <w:gridCol w:w="883"/>
        <w:gridCol w:w="644"/>
        <w:gridCol w:w="1045"/>
        <w:gridCol w:w="1171"/>
        <w:gridCol w:w="626"/>
        <w:gridCol w:w="1274"/>
      </w:tblGrid>
      <w:tr w:rsidR="003A73FF" w:rsidRPr="003C307C" w:rsidTr="003A73FF">
        <w:trPr>
          <w:trHeight w:hRule="exact" w:val="340"/>
        </w:trPr>
        <w:tc>
          <w:tcPr>
            <w:tcW w:w="9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3A73FF" w:rsidRPr="00CD6ECD" w:rsidTr="003A73FF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Компетен-</w:t>
            </w:r>
          </w:p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Инте</w:t>
            </w:r>
          </w:p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3A73FF" w:rsidRPr="00CD6ECD" w:rsidTr="003A73FF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835C23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B00435" w:rsidTr="003A73FF">
        <w:trPr>
          <w:trHeight w:hRule="exact" w:val="158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Этапы становления науки о судовой архитектуре. Цели и принципы архитектурного проектирования  и моделирования 3D объектов в судостроении и судоремонте.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rPr>
                <w:sz w:val="19"/>
                <w:szCs w:val="19"/>
              </w:rPr>
            </w:pPr>
            <w:r w:rsidRPr="00CD6ECD">
              <w:rPr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/>
        </w:tc>
      </w:tr>
      <w:tr w:rsidR="003A73FF" w:rsidRPr="007B7A66" w:rsidTr="003A73FF">
        <w:trPr>
          <w:trHeight w:hRule="exact" w:val="175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 w:rsidRPr="00CD6ECD">
              <w:rPr>
                <w:color w:val="000000"/>
                <w:sz w:val="19"/>
                <w:szCs w:val="19"/>
              </w:rPr>
              <w:t>2.1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Основы </w:t>
            </w:r>
          </w:p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архитектурной композиции. Категории и свойства композиции. Средства композиции. Характеристики цвета и особенности </w:t>
            </w:r>
          </w:p>
          <w:p w:rsidR="003A73FF" w:rsidRPr="006C699E" w:rsidRDefault="003A73FF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его визуального восприятия. </w:t>
            </w:r>
            <w:r w:rsidRPr="006C699E">
              <w:rPr>
                <w:color w:val="000000"/>
                <w:sz w:val="19"/>
                <w:szCs w:val="19"/>
              </w:rPr>
              <w:t>/</w:t>
            </w:r>
            <w:r>
              <w:rPr>
                <w:color w:val="000000"/>
                <w:sz w:val="19"/>
                <w:szCs w:val="19"/>
              </w:rPr>
              <w:t>Лаб.</w:t>
            </w:r>
            <w:r w:rsidRPr="006C699E">
              <w:rPr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CD6EC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2.2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rPr>
                <w:sz w:val="19"/>
                <w:szCs w:val="19"/>
              </w:rPr>
            </w:pPr>
            <w:r w:rsidRPr="007B7A66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3</w:t>
            </w:r>
            <w:r w:rsidRPr="007B7A66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Tr="003A73FF">
        <w:trPr>
          <w:trHeight w:hRule="exact" w:val="158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  <w:r w:rsidRPr="007B7A66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Архитектурное решение судна. </w:t>
            </w:r>
          </w:p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Задачи судовой архитектурной композиции. Способы </w:t>
            </w:r>
          </w:p>
          <w:p w:rsidR="003A73FF" w:rsidRPr="00F112DB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построения силуэтов судов. Особенности компоновки внешних элементов судовой архитектуры. </w:t>
            </w:r>
            <w:r w:rsidRPr="00F112DB">
              <w:rPr>
                <w:color w:val="000000"/>
                <w:sz w:val="19"/>
                <w:szCs w:val="19"/>
              </w:rPr>
              <w:t>/Л</w:t>
            </w:r>
            <w:r>
              <w:rPr>
                <w:color w:val="000000"/>
                <w:sz w:val="19"/>
                <w:szCs w:val="19"/>
              </w:rPr>
              <w:t>аб.</w:t>
            </w:r>
            <w:r w:rsidRPr="00F112DB">
              <w:rPr>
                <w:color w:val="000000"/>
                <w:sz w:val="19"/>
                <w:szCs w:val="19"/>
              </w:rPr>
              <w:t>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RPr="00B00435" w:rsidTr="003A73FF">
        <w:trPr>
          <w:trHeight w:hRule="exact" w:val="1191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Роль цвета в разработке </w:t>
            </w:r>
          </w:p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экстерьеров различных типов судов. Обитаемость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 xml:space="preserve">транспортных судов. Принципы формирования обитаемой </w:t>
            </w:r>
            <w:r>
              <w:rPr>
                <w:color w:val="000000"/>
                <w:sz w:val="19"/>
                <w:szCs w:val="19"/>
              </w:rPr>
              <w:t xml:space="preserve">среды на судне. /Лаб./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  <w:r w:rsidRPr="00B00435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5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907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Классификация и особенности компоновки судовых помещен</w:t>
            </w:r>
            <w:r>
              <w:rPr>
                <w:color w:val="000000"/>
                <w:sz w:val="19"/>
                <w:szCs w:val="19"/>
              </w:rPr>
              <w:t xml:space="preserve">ий. Дизайн судовых помещений. </w:t>
            </w:r>
            <w:r w:rsidRPr="0093597D">
              <w:rPr>
                <w:color w:val="000000"/>
                <w:sz w:val="19"/>
                <w:szCs w:val="19"/>
              </w:rPr>
              <w:t>/Л</w:t>
            </w:r>
            <w:r>
              <w:rPr>
                <w:color w:val="000000"/>
                <w:sz w:val="19"/>
                <w:szCs w:val="19"/>
              </w:rPr>
              <w:t>аб.</w:t>
            </w:r>
            <w:r w:rsidRPr="0093597D">
              <w:rPr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  <w:r w:rsidRPr="00B00435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6.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79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Учет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 xml:space="preserve">требований эргономики при проектировании судов. Цели и </w:t>
            </w:r>
          </w:p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задачи эргономики.</w:t>
            </w:r>
            <w:r>
              <w:rPr>
                <w:color w:val="000000"/>
                <w:sz w:val="19"/>
                <w:szCs w:val="19"/>
              </w:rPr>
              <w:t xml:space="preserve">. /Лаб./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  <w:r w:rsidRPr="00B00435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7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</w:tbl>
    <w:p w:rsidR="003A73FF" w:rsidRPr="00B00435" w:rsidRDefault="003A73FF" w:rsidP="003A73FF">
      <w:pPr>
        <w:rPr>
          <w:sz w:val="0"/>
          <w:szCs w:val="0"/>
        </w:rPr>
      </w:pPr>
      <w:r w:rsidRPr="00B00435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8"/>
        <w:gridCol w:w="3163"/>
        <w:gridCol w:w="833"/>
        <w:gridCol w:w="607"/>
        <w:gridCol w:w="1005"/>
        <w:gridCol w:w="1114"/>
        <w:gridCol w:w="607"/>
        <w:gridCol w:w="1206"/>
      </w:tblGrid>
      <w:tr w:rsidR="003A73FF" w:rsidRPr="00B00435" w:rsidTr="003A73FF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7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Эргономические требования при </w:t>
            </w:r>
          </w:p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проектировании судов</w:t>
            </w:r>
            <w:r w:rsidRPr="00B00435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 w:rsidRPr="0093597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45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7.2.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267F4D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8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7B7A66" w:rsidTr="003A73FF">
        <w:trPr>
          <w:trHeight w:hRule="exact" w:val="96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Особенности архитектуры речных транспортных судов. Обоснование экстерьеров судов с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>динамическими принципами поддержания</w:t>
            </w:r>
            <w:r w:rsidRPr="0093597D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7B7A66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rPr>
                <w:sz w:val="19"/>
                <w:szCs w:val="19"/>
              </w:rPr>
            </w:pPr>
            <w:r w:rsidRPr="007B7A66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9</w:t>
            </w:r>
            <w:r w:rsidRPr="007B7A66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Tr="003A73FF">
        <w:trPr>
          <w:trHeight w:hRule="exact" w:val="68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  <w:r w:rsidRPr="007B7A66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 xml:space="preserve">Состав, содержание </w:t>
            </w:r>
          </w:p>
          <w:p w:rsidR="003A73FF" w:rsidRPr="004549FB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и оформление архитектурной части проектов судов</w:t>
            </w:r>
            <w:r>
              <w:rPr>
                <w:color w:val="000000"/>
                <w:sz w:val="19"/>
                <w:szCs w:val="19"/>
              </w:rPr>
              <w:t xml:space="preserve"> /Лаб./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/Зачет/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</w:tbl>
    <w:p w:rsidR="00C378D4" w:rsidRDefault="00C378D4">
      <w:pPr>
        <w:pStyle w:val="a3"/>
        <w:spacing w:before="8" w:after="1"/>
        <w:rPr>
          <w:b/>
        </w:rPr>
      </w:pPr>
    </w:p>
    <w:p w:rsidR="00C378D4" w:rsidRDefault="00C378D4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397"/>
        </w:trPr>
        <w:tc>
          <w:tcPr>
            <w:tcW w:w="10277" w:type="dxa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right="35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5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right="352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C378D4" w:rsidTr="003A73FF">
        <w:trPr>
          <w:trHeight w:val="4762"/>
        </w:trPr>
        <w:tc>
          <w:tcPr>
            <w:tcW w:w="10277" w:type="dxa"/>
          </w:tcPr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1. Предварительная настройка системы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3. Добавление элементов детали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4. Создание зеркального массива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5. Создание массива по концентрической сетке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6. Использование переменных и выражений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7. Вычисление массо-центровочных характеристик модели (масса, площадь, объём, центр масс)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8. Планирование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9. Создание комплекта конструкторских документов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10.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11. Размещение по сопряжениям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12. Добавление сборочной единицы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13. Редактирование компонента на месте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14. Редактирование компонента в окне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15. Копирование элементов по сетке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16. Создание компоновочной геометрии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17. Определение структуры изделия и методов проектирования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18. Проектирование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19. Листовое тело и листовая деталь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20. Предварительная настройка листового тела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21. Создание различных элементов листового тела</w:t>
            </w:r>
          </w:p>
          <w:p w:rsidR="003A73FF" w:rsidRDefault="003A73FF" w:rsidP="003A73FF">
            <w:pPr>
              <w:rPr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22. Создание чертежа листовой детали с развернутым видом</w:t>
            </w:r>
          </w:p>
          <w:p w:rsidR="00C378D4" w:rsidRDefault="00C378D4" w:rsidP="003A73FF">
            <w:pPr>
              <w:pStyle w:val="TableParagraph"/>
              <w:tabs>
                <w:tab w:val="left" w:pos="321"/>
              </w:tabs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C378D4" w:rsidTr="003A73FF">
        <w:trPr>
          <w:trHeight w:val="1247"/>
        </w:trPr>
        <w:tc>
          <w:tcPr>
            <w:tcW w:w="10277" w:type="dxa"/>
          </w:tcPr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№1. </w:t>
            </w:r>
            <w:r>
              <w:rPr>
                <w:color w:val="000000"/>
                <w:sz w:val="19"/>
                <w:szCs w:val="19"/>
              </w:rPr>
              <w:t>Твердотельное моделирование</w:t>
            </w:r>
          </w:p>
          <w:p w:rsidR="003A73FF" w:rsidRPr="00350F8B" w:rsidRDefault="003A73FF" w:rsidP="003A73FF">
            <w:pPr>
              <w:tabs>
                <w:tab w:val="left" w:pos="0"/>
                <w:tab w:val="left" w:pos="279"/>
              </w:tabs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№2. </w:t>
            </w:r>
            <w:r>
              <w:rPr>
                <w:color w:val="000000"/>
                <w:sz w:val="19"/>
                <w:szCs w:val="19"/>
              </w:rPr>
              <w:t>Создание сборок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№3. </w:t>
            </w:r>
            <w:r>
              <w:rPr>
                <w:color w:val="000000"/>
                <w:sz w:val="19"/>
                <w:szCs w:val="19"/>
              </w:rPr>
              <w:t>Создание сборки изделия и компонента в контексте сборки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№4. </w:t>
            </w:r>
            <w:r>
              <w:rPr>
                <w:color w:val="000000"/>
                <w:sz w:val="19"/>
                <w:szCs w:val="19"/>
              </w:rPr>
              <w:t>Сборки на основе компоновочной геометрии</w:t>
            </w:r>
          </w:p>
          <w:p w:rsidR="003A73FF" w:rsidRPr="00350F8B" w:rsidRDefault="003A73FF" w:rsidP="003A73FF">
            <w:pP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№5. </w:t>
            </w:r>
            <w:r>
              <w:rPr>
                <w:color w:val="000000"/>
                <w:sz w:val="19"/>
                <w:szCs w:val="19"/>
              </w:rPr>
              <w:t>Моделирование листовых деталей</w:t>
            </w:r>
            <w:r w:rsidRPr="006C699E">
              <w:rPr>
                <w:color w:val="000000"/>
                <w:sz w:val="19"/>
                <w:szCs w:val="19"/>
              </w:rPr>
              <w:t>.</w:t>
            </w:r>
          </w:p>
          <w:p w:rsidR="00C378D4" w:rsidRDefault="00C378D4">
            <w:pPr>
              <w:pStyle w:val="TableParagraph"/>
              <w:ind w:left="33"/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C378D4" w:rsidRDefault="00C378D4">
      <w:pPr>
        <w:spacing w:line="216" w:lineRule="exact"/>
        <w:rPr>
          <w:sz w:val="19"/>
        </w:rPr>
        <w:sectPr w:rsidR="00C378D4">
          <w:headerReference w:type="default" r:id="rId9"/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6"/>
        </w:trPr>
        <w:tc>
          <w:tcPr>
            <w:tcW w:w="10277" w:type="dxa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 (</w:t>
            </w:r>
            <w:r w:rsidRPr="006C699E">
              <w:rPr>
                <w:color w:val="000000"/>
                <w:sz w:val="19"/>
                <w:szCs w:val="19"/>
              </w:rPr>
              <w:t>ГР), от</w:t>
            </w:r>
            <w:r>
              <w:rPr>
                <w:color w:val="000000"/>
                <w:sz w:val="19"/>
                <w:szCs w:val="19"/>
              </w:rPr>
              <w:t xml:space="preserve">четы по ГР, </w:t>
            </w:r>
            <w:r w:rsidRPr="006C699E">
              <w:rPr>
                <w:color w:val="000000"/>
                <w:sz w:val="19"/>
                <w:szCs w:val="19"/>
              </w:rPr>
              <w:t>вопросы</w:t>
            </w:r>
            <w:r>
              <w:rPr>
                <w:color w:val="000000"/>
                <w:sz w:val="19"/>
                <w:szCs w:val="19"/>
              </w:rPr>
              <w:t xml:space="preserve"> к зачёту</w:t>
            </w:r>
          </w:p>
        </w:tc>
      </w:tr>
    </w:tbl>
    <w:p w:rsidR="00C378D4" w:rsidRDefault="00C378D4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8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 w:rsidTr="003A73FF">
        <w:trPr>
          <w:trHeight w:val="850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5" w:lineRule="exact"/>
              <w:ind w:left="3790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C378D4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Климачева </w:t>
            </w:r>
            <w:r w:rsidRPr="00B86AEB">
              <w:rPr>
                <w:color w:val="000000"/>
                <w:sz w:val="19"/>
                <w:szCs w:val="19"/>
              </w:rPr>
              <w:t>Т.Н.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86AEB">
              <w:rPr>
                <w:color w:val="000000"/>
                <w:sz w:val="19"/>
                <w:szCs w:val="19"/>
              </w:rPr>
              <w:t>AutoCAD. Техническое черчение и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B86AEB">
              <w:rPr>
                <w:color w:val="000000"/>
                <w:sz w:val="19"/>
                <w:szCs w:val="19"/>
              </w:rPr>
              <w:t>СПб.: BHV, 2008. - 912 c.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Погорелов</w:t>
            </w:r>
            <w:r w:rsidRPr="00B86AEB">
              <w:rPr>
                <w:color w:val="000000"/>
                <w:sz w:val="19"/>
                <w:szCs w:val="19"/>
              </w:rPr>
              <w:t xml:space="preserve"> В.</w:t>
            </w:r>
            <w:r>
              <w:rPr>
                <w:color w:val="000000"/>
                <w:sz w:val="19"/>
                <w:szCs w:val="19"/>
              </w:rPr>
              <w:t xml:space="preserve">А. </w:t>
            </w:r>
            <w:r w:rsidRPr="00B86AEB">
              <w:rPr>
                <w:color w:val="000000"/>
                <w:sz w:val="19"/>
                <w:szCs w:val="19"/>
              </w:rPr>
              <w:t>AutoCAD 2009: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B86AEB">
              <w:rPr>
                <w:color w:val="000000"/>
                <w:sz w:val="19"/>
                <w:szCs w:val="19"/>
              </w:rPr>
              <w:t>AutoCAD 2009: 3D-моделирование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Сазонов</w:t>
            </w:r>
            <w:r w:rsidRPr="009D660C">
              <w:rPr>
                <w:color w:val="000000"/>
                <w:sz w:val="19"/>
                <w:szCs w:val="19"/>
              </w:rPr>
              <w:t xml:space="preserve"> А.А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>3D-моделирование в AutoCAD: Самоучитель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>М.: ДМК, 2012. - 376 c</w:t>
            </w:r>
          </w:p>
        </w:tc>
      </w:tr>
      <w:tr w:rsidR="00C378D4">
        <w:trPr>
          <w:trHeight w:val="256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160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6.2.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Перечень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ресурсов</w:t>
            </w:r>
            <w:r w:rsidR="00B5794D">
              <w:rPr>
                <w:b/>
                <w:spacing w:val="-10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информационно-телекоммуникационной</w:t>
            </w:r>
            <w:r w:rsidR="00B5794D">
              <w:rPr>
                <w:b/>
                <w:spacing w:val="-7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сети</w:t>
            </w:r>
            <w:r w:rsidR="00B5794D">
              <w:rPr>
                <w:b/>
                <w:spacing w:val="-6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"Интернет"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3D-моделирование в инженерной графике : учебное пособие : [16+] / С. В. Юшко, Л. А. Смирнова, Р. Н. Хусаинов, В. В. Сагадеев ; Казанский национальный исследовательский технологический университет. – Казань : Казанский научно-исследовательский технологический университет (КНИТУ), 2017. – 272 с. : схем., табл., ил.– URL: </w:t>
            </w:r>
            <w:hyperlink r:id="rId10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https://biblioclub.ru/index.php?page=book&amp;id=500424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Мясоедова, Т. М. 3D-моделирование в САПР AutoCAD : учебное пособие : [16+] / Т. М. Мясоедова, Ю. А. Рогоза. – Омск : Омский государственный технический университет (ОмГТУ), 2017. – 112 с. : табл., схем., ил. – Режим доступа: по подписке. – URL: </w:t>
            </w:r>
            <w:hyperlink r:id="rId11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https://biblioclub.ru/index.php?page=book&amp;id=493417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Черепашков, А. А. Компьютерные технологии, моделирование и автоматизированные системы в машиностроении : учебник / А. А. Черепашков, Н. В. Носов. – 2-е изд., стер. – Санкт-Петербург : Проспект Науки, 2018. – 592 с. : табл., схем., ил. – Режим доступа: по подписке. – URL: </w:t>
            </w:r>
            <w:hyperlink r:id="rId12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https://biblioclub.ru/index.php?page=book&amp;id=565862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 w:right="342"/>
              <w:rPr>
                <w:sz w:val="19"/>
              </w:rPr>
            </w:pPr>
            <w:r>
              <w:rPr>
                <w:sz w:val="19"/>
              </w:rPr>
              <w:t>Антиплагиат-Система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C378D4">
        <w:trPr>
          <w:trHeight w:val="29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5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CD3D06">
        <w:trPr>
          <w:trHeight w:val="30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CD3D06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7"/>
      </w:tblGrid>
      <w:tr w:rsidR="00C378D4" w:rsidRPr="00CD3D06">
        <w:trPr>
          <w:trHeight w:val="24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CD3D06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CD3D06">
        <w:trPr>
          <w:trHeight w:val="311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CD3D06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565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874"/>
        </w:trPr>
        <w:tc>
          <w:tcPr>
            <w:tcW w:w="10277" w:type="dxa"/>
            <w:gridSpan w:val="2"/>
          </w:tcPr>
          <w:p w:rsidR="001F7E60" w:rsidRPr="006C699E" w:rsidRDefault="001F7E60" w:rsidP="001F7E60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 М.М., Козлова И.А. Чертежи сборочные : Метод. указ. по «Инженер-ной и компьютерной графике» для студ. 1 и 2 курсов техн. спец. и направлений подготов-ки бакалавров. - Астрахань: Изд-во АГТУ, 2013,. – 73 с.           (Библиотека АГТУ - 20 экз.)</w:t>
            </w:r>
          </w:p>
          <w:p w:rsidR="001F7E60" w:rsidRPr="006C699E" w:rsidRDefault="001F7E60" w:rsidP="001F7E60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(Библиотека АГТУ –20 экз.).</w:t>
            </w:r>
          </w:p>
          <w:p w:rsidR="001F7E60" w:rsidRDefault="001F7E60" w:rsidP="001F7E60">
            <w:pPr>
              <w:rPr>
                <w:color w:val="000000"/>
                <w:sz w:val="19"/>
                <w:szCs w:val="19"/>
              </w:rPr>
            </w:pPr>
            <w:r w:rsidRPr="00C6002F">
              <w:rPr>
                <w:bCs/>
                <w:sz w:val="19"/>
                <w:szCs w:val="19"/>
              </w:rPr>
              <w:t>Инженерная и компьютерная графика</w:t>
            </w:r>
            <w:r w:rsidRPr="00C6002F">
              <w:rPr>
                <w:color w:val="000000"/>
                <w:sz w:val="19"/>
                <w:szCs w:val="19"/>
              </w:rPr>
              <w:t>: учеб. пособие для вузов/ [М.М. Харах [и др.]; Астрахан. гос. техн. ун-т / [М.М. Харах [и др.] ; Астрахан. гос. техн. ун-т — Астрахань: Изд-во АГТУ, 2015. — 292с.    Библиотека АГТУ -  25 экз.</w:t>
            </w:r>
          </w:p>
          <w:p w:rsidR="001F7E60" w:rsidRDefault="001F7E60" w:rsidP="001F7E60">
            <w:pPr>
              <w:pStyle w:val="a5"/>
              <w:ind w:left="0"/>
              <w:rPr>
                <w:rFonts w:eastAsiaTheme="minorEastAsia"/>
                <w:bCs/>
                <w:sz w:val="19"/>
                <w:szCs w:val="19"/>
              </w:rPr>
            </w:pPr>
            <w:r w:rsidRPr="00911EA8">
              <w:rPr>
                <w:rFonts w:eastAsia="Lucida Sans Unicode"/>
                <w:bCs/>
                <w:kern w:val="1"/>
                <w:lang w:eastAsia="ar-SA"/>
              </w:rPr>
              <w:t>Конакова, И.П. Инженерная и компьютерная графика: учебное пособие / И.П. Конакова, И.И. Пирогова ; Мин</w:t>
            </w:r>
            <w:r w:rsidRPr="00C6002F">
              <w:rPr>
                <w:rFonts w:eastAsiaTheme="minorEastAsia"/>
                <w:bCs/>
                <w:sz w:val="19"/>
                <w:szCs w:val="19"/>
              </w:rPr>
              <w:t>истерство образования и науки Российской Федерации, Уральский федеральный университет имени первого Президента России Б. Н. Ельцина. - Екатеринбург: Издательство Уральского университета, 2014. - 91 с.: схем., ил. - Библиогр.: с. 59. - ISBN 978-5-7996-1312-9; То же [Электронный ресурс]. - URL: </w:t>
            </w:r>
            <w:hyperlink r:id="rId13" w:history="1">
              <w:r w:rsidRPr="00C6002F">
                <w:rPr>
                  <w:rFonts w:eastAsiaTheme="minorEastAsia"/>
                  <w:bCs/>
                  <w:sz w:val="19"/>
                  <w:szCs w:val="19"/>
                </w:rPr>
                <w:t>http://biblioclub.ru/index.php?page=book&amp;id=275737</w:t>
              </w:r>
            </w:hyperlink>
          </w:p>
          <w:p w:rsidR="00C378D4" w:rsidRDefault="00C378D4" w:rsidP="001F7E60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</w:p>
        </w:tc>
      </w:tr>
    </w:tbl>
    <w:p w:rsidR="00C378D4" w:rsidRDefault="00C378D4">
      <w:pPr>
        <w:rPr>
          <w:sz w:val="19"/>
        </w:rPr>
        <w:sectPr w:rsidR="00C378D4">
          <w:headerReference w:type="default" r:id="rId14"/>
          <w:pgSz w:w="11910" w:h="16850"/>
          <w:pgMar w:top="480" w:right="400" w:bottom="280" w:left="980" w:header="0" w:footer="0" w:gutter="0"/>
          <w:cols w:space="720"/>
        </w:sectPr>
      </w:pPr>
    </w:p>
    <w:p w:rsidR="00C378D4" w:rsidRDefault="00B5794D" w:rsidP="001F7E60">
      <w:pPr>
        <w:ind w:left="5103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1F7E60">
        <w:rPr>
          <w:spacing w:val="1"/>
        </w:rPr>
        <w:t xml:space="preserve">  </w:t>
      </w:r>
      <w:r>
        <w:t>дисциплины «</w:t>
      </w:r>
      <w:r w:rsidR="001F7E60" w:rsidRPr="001F7E60">
        <w:rPr>
          <w:color w:val="000000"/>
          <w:sz w:val="19"/>
          <w:szCs w:val="19"/>
        </w:rPr>
        <w:t>Проектирование и моделирование 3d</w:t>
      </w:r>
      <w:r w:rsidR="001F7E60" w:rsidRPr="001F7E60">
        <w:rPr>
          <w:color w:val="000000"/>
          <w:sz w:val="19"/>
          <w:szCs w:val="19"/>
        </w:rPr>
        <w:t xml:space="preserve"> объектов </w:t>
      </w:r>
      <w:r w:rsidR="001F7E60" w:rsidRPr="001F7E60">
        <w:rPr>
          <w:color w:val="000000"/>
          <w:sz w:val="19"/>
          <w:szCs w:val="19"/>
        </w:rPr>
        <w:t>энергетических комплексов морской техники</w:t>
      </w:r>
      <w:bookmarkStart w:id="0" w:name="_GoBack"/>
      <w:bookmarkEnd w:id="0"/>
      <w:r>
        <w:t>»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C378D4" w:rsidRDefault="00C378D4">
      <w:pPr>
        <w:pStyle w:val="a3"/>
        <w:spacing w:before="8"/>
        <w:rPr>
          <w:b/>
          <w:sz w:val="19"/>
        </w:rPr>
      </w:pPr>
    </w:p>
    <w:p w:rsidR="00C378D4" w:rsidRDefault="00B5794D">
      <w:pPr>
        <w:pStyle w:val="a3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C378D4" w:rsidRDefault="00C378D4">
      <w:pPr>
        <w:pStyle w:val="a3"/>
      </w:pP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6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3"/>
        <w:rPr>
          <w:sz w:val="20"/>
        </w:rPr>
      </w:pPr>
      <w:r>
        <w:rPr>
          <w:sz w:val="20"/>
        </w:rPr>
        <w:t>Методические указания для обучающихся по освоению дисциплины (модуля) представлены в аудиоформате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7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6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C378D4">
      <w:pPr>
        <w:pStyle w:val="a3"/>
        <w:spacing w:before="4"/>
        <w:rPr>
          <w:sz w:val="18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66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spacing w:before="166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 опорнодвигательного</w:t>
      </w:r>
      <w:r>
        <w:rPr>
          <w:spacing w:val="-2"/>
        </w:rPr>
        <w:t xml:space="preserve"> </w:t>
      </w:r>
      <w:r>
        <w:t>аппарата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3"/>
        <w:spacing w:before="1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C378D4" w:rsidRDefault="00C378D4">
      <w:pPr>
        <w:pStyle w:val="a3"/>
        <w:spacing w:before="11"/>
        <w:rPr>
          <w:sz w:val="19"/>
        </w:rPr>
      </w:pP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13B75" w:rsidRPr="00013B75" w:rsidRDefault="00B5794D" w:rsidP="00013B75">
      <w:pPr>
        <w:pStyle w:val="a5"/>
        <w:numPr>
          <w:ilvl w:val="0"/>
          <w:numId w:val="1"/>
        </w:numPr>
        <w:tabs>
          <w:tab w:val="left" w:pos="874"/>
        </w:tabs>
        <w:ind w:right="168"/>
        <w:rPr>
          <w:sz w:val="20"/>
        </w:rPr>
      </w:pP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проведении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промежуточного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контроля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обучающемуся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необходимости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может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предоставляется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ассистент.</w:t>
      </w:r>
    </w:p>
    <w:sectPr w:rsidR="00013B75" w:rsidRPr="00013B75" w:rsidSect="009717A0">
      <w:headerReference w:type="defaul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E0E" w:rsidRDefault="00956E0E" w:rsidP="00C378D4">
      <w:r>
        <w:separator/>
      </w:r>
    </w:p>
  </w:endnote>
  <w:endnote w:type="continuationSeparator" w:id="0">
    <w:p w:rsidR="00956E0E" w:rsidRDefault="00956E0E" w:rsidP="00C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E0E" w:rsidRDefault="00956E0E" w:rsidP="00C378D4">
      <w:r>
        <w:separator/>
      </w:r>
    </w:p>
  </w:footnote>
  <w:footnote w:type="continuationSeparator" w:id="0">
    <w:p w:rsidR="00956E0E" w:rsidRDefault="00956E0E" w:rsidP="00C3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347345</wp:posOffset>
              </wp:positionV>
              <wp:extent cx="344170" cy="13906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FF" w:rsidRDefault="003A73F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C0C0C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7E60">
                            <w:rPr>
                              <w:noProof/>
                              <w:color w:val="C0C0C0"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1pt;margin-top:27.35pt;width:27.1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" filled="f" stroked="f">
              <v:textbox inset="0,0,0,0">
                <w:txbxContent>
                  <w:p w:rsidR="003A73FF" w:rsidRDefault="003A73F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>стр.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C0C0C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7E60">
                      <w:rPr>
                        <w:noProof/>
                        <w:color w:val="C0C0C0"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17C"/>
    <w:multiLevelType w:val="hybridMultilevel"/>
    <w:tmpl w:val="E8300B5A"/>
    <w:lvl w:ilvl="0" w:tplc="B67E77E4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67888D4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9912BB6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F464479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163C53E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0742BCC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8D45E74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E7067E0C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01A802F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78608D"/>
    <w:multiLevelType w:val="hybridMultilevel"/>
    <w:tmpl w:val="77988A86"/>
    <w:lvl w:ilvl="0" w:tplc="C1A8CF34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6C0A8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6AAA91B8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CC00AF44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774DE9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BA64414E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CE96DB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942EB32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59C675A6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421593C"/>
    <w:multiLevelType w:val="hybridMultilevel"/>
    <w:tmpl w:val="21A2B908"/>
    <w:lvl w:ilvl="0" w:tplc="0DEA45DC">
      <w:start w:val="13"/>
      <w:numFmt w:val="decimal"/>
      <w:lvlText w:val="%1."/>
      <w:lvlJc w:val="left"/>
      <w:pPr>
        <w:ind w:left="3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CA4136E">
      <w:numFmt w:val="bullet"/>
      <w:lvlText w:val="•"/>
      <w:lvlJc w:val="left"/>
      <w:pPr>
        <w:ind w:left="1061" w:hanging="288"/>
      </w:pPr>
      <w:rPr>
        <w:rFonts w:hint="default"/>
        <w:lang w:val="ru-RU" w:eastAsia="en-US" w:bidi="ar-SA"/>
      </w:rPr>
    </w:lvl>
    <w:lvl w:ilvl="2" w:tplc="ACA849C0">
      <w:numFmt w:val="bullet"/>
      <w:lvlText w:val="•"/>
      <w:lvlJc w:val="left"/>
      <w:pPr>
        <w:ind w:left="2083" w:hanging="288"/>
      </w:pPr>
      <w:rPr>
        <w:rFonts w:hint="default"/>
        <w:lang w:val="ru-RU" w:eastAsia="en-US" w:bidi="ar-SA"/>
      </w:rPr>
    </w:lvl>
    <w:lvl w:ilvl="3" w:tplc="D0E09CDE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4" w:tplc="77D23602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3C84E908">
      <w:numFmt w:val="bullet"/>
      <w:lvlText w:val="•"/>
      <w:lvlJc w:val="left"/>
      <w:pPr>
        <w:ind w:left="5148" w:hanging="288"/>
      </w:pPr>
      <w:rPr>
        <w:rFonts w:hint="default"/>
        <w:lang w:val="ru-RU" w:eastAsia="en-US" w:bidi="ar-SA"/>
      </w:rPr>
    </w:lvl>
    <w:lvl w:ilvl="6" w:tplc="9CF84B84">
      <w:numFmt w:val="bullet"/>
      <w:lvlText w:val="•"/>
      <w:lvlJc w:val="left"/>
      <w:pPr>
        <w:ind w:left="6170" w:hanging="288"/>
      </w:pPr>
      <w:rPr>
        <w:rFonts w:hint="default"/>
        <w:lang w:val="ru-RU" w:eastAsia="en-US" w:bidi="ar-SA"/>
      </w:rPr>
    </w:lvl>
    <w:lvl w:ilvl="7" w:tplc="7C66B130">
      <w:numFmt w:val="bullet"/>
      <w:lvlText w:val="•"/>
      <w:lvlJc w:val="left"/>
      <w:pPr>
        <w:ind w:left="7191" w:hanging="288"/>
      </w:pPr>
      <w:rPr>
        <w:rFonts w:hint="default"/>
        <w:lang w:val="ru-RU" w:eastAsia="en-US" w:bidi="ar-SA"/>
      </w:rPr>
    </w:lvl>
    <w:lvl w:ilvl="8" w:tplc="288C0DF6">
      <w:numFmt w:val="bullet"/>
      <w:lvlText w:val="•"/>
      <w:lvlJc w:val="left"/>
      <w:pPr>
        <w:ind w:left="821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DE047C8"/>
    <w:multiLevelType w:val="hybridMultilevel"/>
    <w:tmpl w:val="EC0ACCA6"/>
    <w:lvl w:ilvl="0" w:tplc="8EAA763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3EA0E65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F6B8AE4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AC863C9A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4" w:tplc="308A736A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4434F0A4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61A69A58">
      <w:numFmt w:val="bullet"/>
      <w:lvlText w:val="•"/>
      <w:lvlJc w:val="left"/>
      <w:pPr>
        <w:ind w:left="6282" w:hanging="288"/>
      </w:pPr>
      <w:rPr>
        <w:rFonts w:hint="default"/>
        <w:lang w:val="ru-RU" w:eastAsia="en-US" w:bidi="ar-SA"/>
      </w:rPr>
    </w:lvl>
    <w:lvl w:ilvl="7" w:tplc="B5CA737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3BBE5AC8">
      <w:numFmt w:val="bullet"/>
      <w:lvlText w:val="•"/>
      <w:lvlJc w:val="left"/>
      <w:pPr>
        <w:ind w:left="826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7184A"/>
    <w:multiLevelType w:val="multilevel"/>
    <w:tmpl w:val="5EBCC7AE"/>
    <w:lvl w:ilvl="0">
      <w:start w:val="13"/>
      <w:numFmt w:val="decimal"/>
      <w:lvlText w:val="%1"/>
      <w:lvlJc w:val="left"/>
      <w:pPr>
        <w:ind w:left="866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6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6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A36ABB"/>
    <w:multiLevelType w:val="multilevel"/>
    <w:tmpl w:val="FA1EFAE0"/>
    <w:lvl w:ilvl="0">
      <w:start w:val="6"/>
      <w:numFmt w:val="decimal"/>
      <w:lvlText w:val="%1"/>
      <w:lvlJc w:val="left"/>
      <w:pPr>
        <w:ind w:left="3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" w:hanging="5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509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10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09"/>
      </w:pPr>
      <w:rPr>
        <w:rFonts w:hint="default"/>
        <w:lang w:val="ru-RU" w:eastAsia="en-US" w:bidi="ar-SA"/>
      </w:rPr>
    </w:lvl>
  </w:abstractNum>
  <w:abstractNum w:abstractNumId="9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9D7FA3"/>
    <w:multiLevelType w:val="hybridMultilevel"/>
    <w:tmpl w:val="8DA8C726"/>
    <w:lvl w:ilvl="0" w:tplc="B1440F1A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28545C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35CE33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3F1C772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2A6E078A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A256579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318AE67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BE649494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871CDB42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D4"/>
    <w:rsid w:val="00013B75"/>
    <w:rsid w:val="0007612F"/>
    <w:rsid w:val="000B6E7A"/>
    <w:rsid w:val="000E6042"/>
    <w:rsid w:val="001318FE"/>
    <w:rsid w:val="001D76D3"/>
    <w:rsid w:val="001F7E60"/>
    <w:rsid w:val="00213D5A"/>
    <w:rsid w:val="002E674C"/>
    <w:rsid w:val="003134AF"/>
    <w:rsid w:val="003A73FF"/>
    <w:rsid w:val="003B1640"/>
    <w:rsid w:val="00517236"/>
    <w:rsid w:val="006054B0"/>
    <w:rsid w:val="00637A9F"/>
    <w:rsid w:val="00762727"/>
    <w:rsid w:val="007903B2"/>
    <w:rsid w:val="00864462"/>
    <w:rsid w:val="009559A0"/>
    <w:rsid w:val="00956E0E"/>
    <w:rsid w:val="009717A0"/>
    <w:rsid w:val="00991B26"/>
    <w:rsid w:val="009D2F52"/>
    <w:rsid w:val="00A220EE"/>
    <w:rsid w:val="00A924FE"/>
    <w:rsid w:val="00B34FDE"/>
    <w:rsid w:val="00B5794D"/>
    <w:rsid w:val="00BC3B99"/>
    <w:rsid w:val="00BE1DE7"/>
    <w:rsid w:val="00C34BDA"/>
    <w:rsid w:val="00C378D4"/>
    <w:rsid w:val="00CD3D06"/>
    <w:rsid w:val="00E77069"/>
    <w:rsid w:val="00EA008A"/>
    <w:rsid w:val="00F00F6B"/>
    <w:rsid w:val="00F7342F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CDFC0"/>
  <w15:docId w15:val="{4FE0C464-102F-474A-A328-35F844F6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8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013B75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013B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13B75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8D4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C378D4"/>
    <w:pPr>
      <w:ind w:left="38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C378D4"/>
    <w:pPr>
      <w:ind w:left="381" w:right="3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C378D4"/>
    <w:pPr>
      <w:ind w:left="873" w:right="16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378D4"/>
  </w:style>
  <w:style w:type="character" w:customStyle="1" w:styleId="10">
    <w:name w:val="Заголовок 1 Знак"/>
    <w:basedOn w:val="a0"/>
    <w:link w:val="1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013B7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013B7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013B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013B75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3B7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13B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B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blioclub.ru/index.php?page=book&amp;id=2757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club.ru/index.php?page=book&amp;id=5658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49341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biblioclub.ru/index.php?page=book&amp;id=50042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D15F-B55D-4F3D-BE53-A5DCD35A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USER</cp:lastModifiedBy>
  <cp:revision>9</cp:revision>
  <cp:lastPrinted>2023-06-28T11:37:00Z</cp:lastPrinted>
  <dcterms:created xsi:type="dcterms:W3CDTF">2024-03-05T08:22:00Z</dcterms:created>
  <dcterms:modified xsi:type="dcterms:W3CDTF">2024-03-05T08:59:00Z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