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347" w:rsidRPr="00902FC4" w:rsidRDefault="003B1347" w:rsidP="003B1347">
      <w:pPr>
        <w:ind w:firstLine="709"/>
        <w:jc w:val="both"/>
        <w:rPr>
          <w:sz w:val="22"/>
          <w:szCs w:val="22"/>
          <w:u w:val="single"/>
        </w:rPr>
      </w:pPr>
      <w:bookmarkStart w:id="0" w:name="_GoBack"/>
      <w:bookmarkEnd w:id="0"/>
      <w:r>
        <w:rPr>
          <w:b/>
          <w:sz w:val="22"/>
          <w:szCs w:val="22"/>
          <w:u w:val="single"/>
        </w:rPr>
        <w:t xml:space="preserve">Задание </w:t>
      </w:r>
      <w:r w:rsidRPr="00902FC4">
        <w:rPr>
          <w:b/>
          <w:sz w:val="22"/>
          <w:szCs w:val="22"/>
          <w:u w:val="single"/>
        </w:rPr>
        <w:t xml:space="preserve"> </w:t>
      </w:r>
      <w:r w:rsidRPr="00902FC4">
        <w:rPr>
          <w:b/>
          <w:sz w:val="22"/>
          <w:szCs w:val="22"/>
        </w:rPr>
        <w:t xml:space="preserve"> - </w:t>
      </w:r>
      <w:r w:rsidRPr="00902FC4">
        <w:rPr>
          <w:sz w:val="22"/>
          <w:szCs w:val="22"/>
        </w:rPr>
        <w:t xml:space="preserve">Подготовка и написание </w:t>
      </w:r>
      <w:r w:rsidRPr="00902FC4">
        <w:rPr>
          <w:b/>
          <w:sz w:val="22"/>
          <w:szCs w:val="22"/>
        </w:rPr>
        <w:t>реферата</w:t>
      </w:r>
      <w:r w:rsidRPr="00902FC4">
        <w:rPr>
          <w:sz w:val="22"/>
          <w:szCs w:val="22"/>
        </w:rPr>
        <w:t xml:space="preserve"> на следующие темы:</w:t>
      </w:r>
    </w:p>
    <w:p w:rsidR="003B1347" w:rsidRDefault="003B1347" w:rsidP="003B1347">
      <w:pPr>
        <w:ind w:firstLine="567"/>
        <w:jc w:val="both"/>
        <w:rPr>
          <w:b/>
          <w:color w:val="000000"/>
          <w:sz w:val="24"/>
          <w:szCs w:val="24"/>
          <w:u w:val="single"/>
        </w:rPr>
      </w:pPr>
    </w:p>
    <w:p w:rsidR="003B1347" w:rsidRPr="00902FC4" w:rsidRDefault="003B1347" w:rsidP="003B1347">
      <w:pPr>
        <w:numPr>
          <w:ilvl w:val="0"/>
          <w:numId w:val="3"/>
        </w:numPr>
        <w:tabs>
          <w:tab w:val="left" w:pos="540"/>
          <w:tab w:val="left" w:pos="1080"/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2"/>
          <w:szCs w:val="22"/>
        </w:rPr>
      </w:pPr>
      <w:r w:rsidRPr="00902FC4">
        <w:rPr>
          <w:sz w:val="22"/>
          <w:szCs w:val="22"/>
        </w:rPr>
        <w:t xml:space="preserve">Методы комплексной оценки и отбора инновационных проектов. </w:t>
      </w:r>
    </w:p>
    <w:p w:rsidR="003B1347" w:rsidRPr="00902FC4" w:rsidRDefault="003B1347" w:rsidP="003B1347">
      <w:pPr>
        <w:numPr>
          <w:ilvl w:val="0"/>
          <w:numId w:val="3"/>
        </w:numPr>
        <w:tabs>
          <w:tab w:val="left" w:pos="540"/>
          <w:tab w:val="left" w:pos="1080"/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2"/>
          <w:szCs w:val="22"/>
        </w:rPr>
      </w:pPr>
      <w:r w:rsidRPr="00902FC4">
        <w:rPr>
          <w:sz w:val="22"/>
          <w:szCs w:val="22"/>
        </w:rPr>
        <w:t xml:space="preserve">Планирование инновационного проекта. </w:t>
      </w:r>
    </w:p>
    <w:p w:rsidR="003B1347" w:rsidRPr="00902FC4" w:rsidRDefault="003B1347" w:rsidP="003B1347">
      <w:pPr>
        <w:numPr>
          <w:ilvl w:val="0"/>
          <w:numId w:val="3"/>
        </w:numPr>
        <w:tabs>
          <w:tab w:val="left" w:pos="540"/>
          <w:tab w:val="left" w:pos="1080"/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2"/>
          <w:szCs w:val="22"/>
        </w:rPr>
      </w:pPr>
      <w:r w:rsidRPr="00902FC4">
        <w:rPr>
          <w:sz w:val="22"/>
          <w:szCs w:val="22"/>
        </w:rPr>
        <w:t xml:space="preserve">Формирование портфеля инновационных проектов. </w:t>
      </w:r>
    </w:p>
    <w:p w:rsidR="003B1347" w:rsidRPr="00902FC4" w:rsidRDefault="003B1347" w:rsidP="003B1347">
      <w:pPr>
        <w:pStyle w:val="a3"/>
        <w:numPr>
          <w:ilvl w:val="0"/>
          <w:numId w:val="3"/>
        </w:numPr>
        <w:tabs>
          <w:tab w:val="left" w:pos="540"/>
          <w:tab w:val="left" w:pos="1134"/>
        </w:tabs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902FC4">
        <w:rPr>
          <w:sz w:val="22"/>
          <w:szCs w:val="22"/>
        </w:rPr>
        <w:t>Управление инновационным проектом.</w:t>
      </w:r>
    </w:p>
    <w:p w:rsidR="003B1347" w:rsidRPr="00902FC4" w:rsidRDefault="003B1347" w:rsidP="003B1347">
      <w:pPr>
        <w:numPr>
          <w:ilvl w:val="0"/>
          <w:numId w:val="3"/>
        </w:numPr>
        <w:tabs>
          <w:tab w:val="left" w:pos="540"/>
          <w:tab w:val="left" w:pos="1080"/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2"/>
          <w:szCs w:val="22"/>
        </w:rPr>
      </w:pPr>
      <w:r w:rsidRPr="00902FC4">
        <w:rPr>
          <w:sz w:val="22"/>
          <w:szCs w:val="22"/>
        </w:rPr>
        <w:t xml:space="preserve">Функции государства в инновационной сфере. Прямые и косвенные методы государственной поддержки инновационной деятельности. </w:t>
      </w:r>
    </w:p>
    <w:p w:rsidR="003B1347" w:rsidRPr="00902FC4" w:rsidRDefault="003B1347" w:rsidP="003B1347">
      <w:pPr>
        <w:pStyle w:val="a3"/>
        <w:numPr>
          <w:ilvl w:val="0"/>
          <w:numId w:val="3"/>
        </w:numPr>
        <w:tabs>
          <w:tab w:val="left" w:pos="540"/>
          <w:tab w:val="left" w:pos="1134"/>
        </w:tabs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902FC4">
        <w:rPr>
          <w:sz w:val="22"/>
          <w:szCs w:val="22"/>
        </w:rPr>
        <w:t>Критерии отбора инновационных проектов.</w:t>
      </w:r>
    </w:p>
    <w:p w:rsidR="003B1347" w:rsidRPr="00902FC4" w:rsidRDefault="003B1347" w:rsidP="003B1347">
      <w:pPr>
        <w:pStyle w:val="a3"/>
        <w:numPr>
          <w:ilvl w:val="0"/>
          <w:numId w:val="3"/>
        </w:numPr>
        <w:tabs>
          <w:tab w:val="left" w:pos="540"/>
          <w:tab w:val="left" w:pos="1134"/>
        </w:tabs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902FC4">
        <w:rPr>
          <w:sz w:val="22"/>
          <w:szCs w:val="22"/>
        </w:rPr>
        <w:t>Кластеризация экономики как инновационная форма интеграции науки, бизнеса и государства</w:t>
      </w:r>
    </w:p>
    <w:p w:rsidR="003B1347" w:rsidRPr="00902FC4" w:rsidRDefault="003B1347" w:rsidP="003B1347">
      <w:pPr>
        <w:pStyle w:val="a3"/>
        <w:numPr>
          <w:ilvl w:val="0"/>
          <w:numId w:val="3"/>
        </w:numPr>
        <w:tabs>
          <w:tab w:val="left" w:pos="540"/>
          <w:tab w:val="left" w:pos="1134"/>
        </w:tabs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902FC4">
        <w:rPr>
          <w:sz w:val="22"/>
          <w:szCs w:val="22"/>
        </w:rPr>
        <w:t>Сущность и классификация инновационных проектов</w:t>
      </w:r>
    </w:p>
    <w:p w:rsidR="003B1347" w:rsidRPr="00902FC4" w:rsidRDefault="003B1347" w:rsidP="003B1347">
      <w:pPr>
        <w:pStyle w:val="a3"/>
        <w:numPr>
          <w:ilvl w:val="0"/>
          <w:numId w:val="3"/>
        </w:numPr>
        <w:tabs>
          <w:tab w:val="left" w:pos="540"/>
          <w:tab w:val="left" w:pos="1134"/>
        </w:tabs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902FC4">
        <w:rPr>
          <w:sz w:val="22"/>
          <w:szCs w:val="22"/>
        </w:rPr>
        <w:t>Источники финансирования инновационных проектов</w:t>
      </w:r>
    </w:p>
    <w:p w:rsidR="003B1347" w:rsidRPr="00D16C0E" w:rsidRDefault="003B1347" w:rsidP="003B1347">
      <w:pPr>
        <w:pStyle w:val="a3"/>
        <w:numPr>
          <w:ilvl w:val="0"/>
          <w:numId w:val="3"/>
        </w:numPr>
        <w:tabs>
          <w:tab w:val="left" w:pos="540"/>
          <w:tab w:val="left" w:pos="1134"/>
        </w:tabs>
        <w:spacing w:before="0" w:beforeAutospacing="0" w:after="0" w:afterAutospacing="0"/>
        <w:ind w:left="0" w:firstLine="709"/>
        <w:jc w:val="both"/>
      </w:pPr>
      <w:r w:rsidRPr="00D16C0E">
        <w:t>Финансирование инновационной деятельности организации</w:t>
      </w:r>
    </w:p>
    <w:p w:rsidR="003B1347" w:rsidRPr="00D16C0E" w:rsidRDefault="003B1347" w:rsidP="003B1347">
      <w:pPr>
        <w:pStyle w:val="a3"/>
        <w:numPr>
          <w:ilvl w:val="0"/>
          <w:numId w:val="3"/>
        </w:numPr>
        <w:tabs>
          <w:tab w:val="left" w:pos="540"/>
          <w:tab w:val="left" w:pos="1134"/>
        </w:tabs>
        <w:spacing w:before="0" w:beforeAutospacing="0" w:after="0" w:afterAutospacing="0"/>
        <w:ind w:left="0" w:firstLine="709"/>
        <w:jc w:val="both"/>
      </w:pPr>
      <w:r w:rsidRPr="00D16C0E">
        <w:t>Система показателей эффективности инновационной деятельности</w:t>
      </w:r>
    </w:p>
    <w:p w:rsidR="003B1347" w:rsidRPr="00D16C0E" w:rsidRDefault="003B1347" w:rsidP="003B1347">
      <w:pPr>
        <w:pStyle w:val="a3"/>
        <w:numPr>
          <w:ilvl w:val="0"/>
          <w:numId w:val="3"/>
        </w:numPr>
        <w:tabs>
          <w:tab w:val="left" w:pos="540"/>
          <w:tab w:val="left" w:pos="1134"/>
        </w:tabs>
        <w:spacing w:before="0" w:beforeAutospacing="0" w:after="0" w:afterAutospacing="0"/>
        <w:ind w:left="0" w:firstLine="709"/>
        <w:jc w:val="both"/>
      </w:pPr>
      <w:r w:rsidRPr="00D16C0E">
        <w:t>Оценка рисков инновационной деятельности</w:t>
      </w:r>
    </w:p>
    <w:p w:rsidR="003B1347" w:rsidRPr="003B1347" w:rsidRDefault="003B1347" w:rsidP="003B1347">
      <w:pPr>
        <w:widowControl w:val="0"/>
        <w:numPr>
          <w:ilvl w:val="0"/>
          <w:numId w:val="3"/>
        </w:numPr>
        <w:shd w:val="clear" w:color="auto" w:fill="FFFFFF"/>
        <w:tabs>
          <w:tab w:val="num" w:pos="0"/>
        </w:tabs>
        <w:overflowPunct/>
        <w:ind w:left="0" w:firstLine="709"/>
        <w:jc w:val="both"/>
        <w:textAlignment w:val="auto"/>
        <w:rPr>
          <w:sz w:val="24"/>
          <w:szCs w:val="24"/>
        </w:rPr>
      </w:pPr>
      <w:r w:rsidRPr="003B1347">
        <w:rPr>
          <w:sz w:val="24"/>
          <w:szCs w:val="24"/>
        </w:rPr>
        <w:t>Технология применения метода реальных опционов для управления инновационными проектами.</w:t>
      </w:r>
    </w:p>
    <w:p w:rsidR="003B1347" w:rsidRPr="003B1347" w:rsidRDefault="003B1347" w:rsidP="003B1347">
      <w:pPr>
        <w:widowControl w:val="0"/>
        <w:numPr>
          <w:ilvl w:val="0"/>
          <w:numId w:val="3"/>
        </w:numPr>
        <w:shd w:val="clear" w:color="auto" w:fill="FFFFFF"/>
        <w:tabs>
          <w:tab w:val="num" w:pos="0"/>
        </w:tabs>
        <w:overflowPunct/>
        <w:ind w:left="0" w:firstLine="709"/>
        <w:jc w:val="both"/>
        <w:textAlignment w:val="auto"/>
        <w:rPr>
          <w:sz w:val="24"/>
          <w:szCs w:val="24"/>
        </w:rPr>
      </w:pPr>
      <w:r w:rsidRPr="003B1347">
        <w:rPr>
          <w:sz w:val="24"/>
          <w:szCs w:val="24"/>
        </w:rPr>
        <w:t>Управление исследовательскими организациями и механизм его совершенствования</w:t>
      </w:r>
    </w:p>
    <w:p w:rsidR="003B1347" w:rsidRPr="003B1347" w:rsidRDefault="003B1347" w:rsidP="003B1347">
      <w:pPr>
        <w:widowControl w:val="0"/>
        <w:numPr>
          <w:ilvl w:val="0"/>
          <w:numId w:val="3"/>
        </w:numPr>
        <w:shd w:val="clear" w:color="auto" w:fill="FFFFFF"/>
        <w:tabs>
          <w:tab w:val="num" w:pos="0"/>
        </w:tabs>
        <w:overflowPunct/>
        <w:ind w:left="0" w:firstLine="709"/>
        <w:jc w:val="both"/>
        <w:textAlignment w:val="auto"/>
        <w:rPr>
          <w:sz w:val="24"/>
          <w:szCs w:val="24"/>
        </w:rPr>
      </w:pPr>
      <w:r w:rsidRPr="003B1347">
        <w:rPr>
          <w:sz w:val="24"/>
          <w:szCs w:val="24"/>
        </w:rPr>
        <w:t>Отличие венчурного финансирования от традиционных форм кредитования инновационных проектов</w:t>
      </w:r>
    </w:p>
    <w:p w:rsidR="003B1347" w:rsidRDefault="003B1347" w:rsidP="003B1347">
      <w:pPr>
        <w:jc w:val="both"/>
        <w:rPr>
          <w:b/>
          <w:color w:val="000000"/>
          <w:sz w:val="24"/>
          <w:szCs w:val="24"/>
          <w:u w:val="single"/>
        </w:rPr>
      </w:pPr>
    </w:p>
    <w:p w:rsidR="003B1347" w:rsidRPr="00974E3C" w:rsidRDefault="003B1347" w:rsidP="003B1347">
      <w:pPr>
        <w:ind w:firstLine="567"/>
        <w:jc w:val="both"/>
        <w:rPr>
          <w:b/>
          <w:color w:val="000000"/>
          <w:sz w:val="22"/>
          <w:szCs w:val="22"/>
          <w:u w:val="single"/>
        </w:rPr>
      </w:pPr>
      <w:r w:rsidRPr="00974E3C">
        <w:rPr>
          <w:b/>
          <w:color w:val="000000"/>
          <w:sz w:val="22"/>
          <w:szCs w:val="22"/>
          <w:u w:val="single"/>
        </w:rPr>
        <w:t>Требования к выполнению данного задания:</w:t>
      </w:r>
    </w:p>
    <w:p w:rsidR="003B1347" w:rsidRPr="00974E3C" w:rsidRDefault="003B1347" w:rsidP="003B1347">
      <w:pPr>
        <w:pStyle w:val="2"/>
        <w:tabs>
          <w:tab w:val="left" w:pos="0"/>
        </w:tabs>
        <w:spacing w:after="0" w:line="240" w:lineRule="auto"/>
        <w:ind w:left="0" w:firstLine="567"/>
        <w:jc w:val="both"/>
        <w:rPr>
          <w:sz w:val="22"/>
          <w:szCs w:val="22"/>
        </w:rPr>
      </w:pPr>
      <w:r w:rsidRPr="00974E3C">
        <w:rPr>
          <w:sz w:val="22"/>
          <w:szCs w:val="22"/>
        </w:rPr>
        <w:t>Во введении</w:t>
      </w:r>
      <w:r w:rsidRPr="00974E3C">
        <w:rPr>
          <w:sz w:val="22"/>
          <w:szCs w:val="22"/>
          <w:lang w:val="ru-RU"/>
        </w:rPr>
        <w:t xml:space="preserve"> </w:t>
      </w:r>
      <w:r w:rsidRPr="00974E3C">
        <w:rPr>
          <w:sz w:val="22"/>
          <w:szCs w:val="22"/>
        </w:rPr>
        <w:t xml:space="preserve">дается общая характеристика реферата: </w:t>
      </w:r>
    </w:p>
    <w:p w:rsidR="003B1347" w:rsidRPr="00974E3C" w:rsidRDefault="003B1347" w:rsidP="003B1347">
      <w:pPr>
        <w:pStyle w:val="2"/>
        <w:widowControl w:val="0"/>
        <w:numPr>
          <w:ilvl w:val="0"/>
          <w:numId w:val="2"/>
        </w:numPr>
        <w:tabs>
          <w:tab w:val="left" w:pos="0"/>
          <w:tab w:val="left" w:pos="993"/>
        </w:tabs>
        <w:overflowPunct/>
        <w:spacing w:after="0" w:line="240" w:lineRule="auto"/>
        <w:ind w:left="0" w:firstLine="567"/>
        <w:jc w:val="both"/>
        <w:textAlignment w:val="auto"/>
        <w:rPr>
          <w:sz w:val="22"/>
          <w:szCs w:val="22"/>
        </w:rPr>
      </w:pPr>
      <w:r w:rsidRPr="00974E3C">
        <w:rPr>
          <w:sz w:val="22"/>
          <w:szCs w:val="22"/>
        </w:rPr>
        <w:t xml:space="preserve">обосновывается актуальность выбранной темы; </w:t>
      </w:r>
    </w:p>
    <w:p w:rsidR="003B1347" w:rsidRPr="00974E3C" w:rsidRDefault="003B1347" w:rsidP="003B1347">
      <w:pPr>
        <w:pStyle w:val="2"/>
        <w:widowControl w:val="0"/>
        <w:numPr>
          <w:ilvl w:val="0"/>
          <w:numId w:val="2"/>
        </w:numPr>
        <w:tabs>
          <w:tab w:val="left" w:pos="0"/>
          <w:tab w:val="left" w:pos="993"/>
        </w:tabs>
        <w:overflowPunct/>
        <w:spacing w:after="0" w:line="240" w:lineRule="auto"/>
        <w:ind w:left="0" w:firstLine="567"/>
        <w:jc w:val="both"/>
        <w:textAlignment w:val="auto"/>
        <w:rPr>
          <w:sz w:val="22"/>
          <w:szCs w:val="22"/>
        </w:rPr>
      </w:pPr>
      <w:r w:rsidRPr="00974E3C">
        <w:rPr>
          <w:sz w:val="22"/>
          <w:szCs w:val="22"/>
        </w:rPr>
        <w:t xml:space="preserve">определяется цель работы и задачи, подлежащие решению для её достижения; </w:t>
      </w:r>
    </w:p>
    <w:p w:rsidR="003B1347" w:rsidRPr="00974E3C" w:rsidRDefault="003B1347" w:rsidP="003B1347">
      <w:pPr>
        <w:pStyle w:val="2"/>
        <w:widowControl w:val="0"/>
        <w:numPr>
          <w:ilvl w:val="0"/>
          <w:numId w:val="2"/>
        </w:numPr>
        <w:tabs>
          <w:tab w:val="left" w:pos="0"/>
          <w:tab w:val="left" w:pos="993"/>
        </w:tabs>
        <w:overflowPunct/>
        <w:spacing w:after="0" w:line="240" w:lineRule="auto"/>
        <w:ind w:left="0" w:firstLine="567"/>
        <w:jc w:val="both"/>
        <w:textAlignment w:val="auto"/>
        <w:rPr>
          <w:sz w:val="22"/>
          <w:szCs w:val="22"/>
        </w:rPr>
      </w:pPr>
      <w:r w:rsidRPr="00974E3C">
        <w:rPr>
          <w:sz w:val="22"/>
          <w:szCs w:val="22"/>
        </w:rPr>
        <w:t>описываются объект и предмет исследования, информационная база исследования;</w:t>
      </w:r>
    </w:p>
    <w:p w:rsidR="003B1347" w:rsidRPr="00974E3C" w:rsidRDefault="003B1347" w:rsidP="003B1347">
      <w:pPr>
        <w:pStyle w:val="2"/>
        <w:widowControl w:val="0"/>
        <w:numPr>
          <w:ilvl w:val="0"/>
          <w:numId w:val="2"/>
        </w:numPr>
        <w:tabs>
          <w:tab w:val="left" w:pos="0"/>
          <w:tab w:val="left" w:pos="993"/>
        </w:tabs>
        <w:overflowPunct/>
        <w:spacing w:after="0" w:line="240" w:lineRule="auto"/>
        <w:ind w:left="0" w:firstLine="567"/>
        <w:jc w:val="both"/>
        <w:textAlignment w:val="auto"/>
        <w:rPr>
          <w:sz w:val="22"/>
          <w:szCs w:val="22"/>
        </w:rPr>
      </w:pPr>
      <w:r w:rsidRPr="00974E3C">
        <w:rPr>
          <w:sz w:val="22"/>
          <w:szCs w:val="22"/>
        </w:rPr>
        <w:t>кратко характеризуется структура реферата по главам.</w:t>
      </w:r>
    </w:p>
    <w:p w:rsidR="003B1347" w:rsidRPr="00974E3C" w:rsidRDefault="003B1347" w:rsidP="003B1347">
      <w:pPr>
        <w:shd w:val="clear" w:color="auto" w:fill="FFFFFF"/>
        <w:tabs>
          <w:tab w:val="left" w:pos="0"/>
        </w:tabs>
        <w:ind w:firstLine="567"/>
        <w:jc w:val="both"/>
        <w:rPr>
          <w:sz w:val="22"/>
          <w:szCs w:val="22"/>
        </w:rPr>
      </w:pPr>
      <w:r w:rsidRPr="00974E3C">
        <w:rPr>
          <w:sz w:val="22"/>
          <w:szCs w:val="22"/>
        </w:rPr>
        <w:t>Основная часть должна содержать материал, необходимый для достижения поставленной цели и задач, решаемых в процессе выполнения реферата. Она включает 2-3 главы, каждая из которых, в свою очередь, делится на 2-3 параграфа. Содержание основной части должно точно соответствовать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правило, должны соответствовать по своей сути формулировкам задач реферата. Заголовка "ОСНОВНАЯ ЧАСТЬ" в содержании реферата быть не должно.</w:t>
      </w:r>
    </w:p>
    <w:p w:rsidR="003B1347" w:rsidRPr="00974E3C" w:rsidRDefault="003B1347" w:rsidP="003B1347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974E3C">
        <w:rPr>
          <w:sz w:val="22"/>
          <w:szCs w:val="22"/>
        </w:rPr>
        <w:t>Главы основной части реферата могут носить теоретический, методологический и аналитический характер.</w:t>
      </w:r>
    </w:p>
    <w:p w:rsidR="003B1347" w:rsidRPr="00974E3C" w:rsidRDefault="003B1347" w:rsidP="003B1347">
      <w:pPr>
        <w:shd w:val="clear" w:color="auto" w:fill="FFFFFF"/>
        <w:tabs>
          <w:tab w:val="left" w:pos="0"/>
          <w:tab w:val="left" w:pos="360"/>
        </w:tabs>
        <w:ind w:firstLine="567"/>
        <w:jc w:val="both"/>
        <w:rPr>
          <w:sz w:val="22"/>
          <w:szCs w:val="22"/>
        </w:rPr>
      </w:pPr>
      <w:r w:rsidRPr="00974E3C">
        <w:rPr>
          <w:sz w:val="22"/>
          <w:szCs w:val="22"/>
        </w:rPr>
        <w:t>Обязательным для реферата является логическая связь между главами и последовательное развитие основной темы на протяжении всей работы, самостоятельное изложение материала, аргументированность выводов.</w:t>
      </w:r>
    </w:p>
    <w:p w:rsidR="003B1347" w:rsidRPr="00974E3C" w:rsidRDefault="003B1347" w:rsidP="003B1347">
      <w:pPr>
        <w:ind w:firstLine="567"/>
        <w:jc w:val="both"/>
        <w:rPr>
          <w:b/>
          <w:sz w:val="22"/>
          <w:szCs w:val="22"/>
        </w:rPr>
      </w:pPr>
      <w:r w:rsidRPr="00974E3C">
        <w:rPr>
          <w:b/>
          <w:sz w:val="22"/>
          <w:szCs w:val="22"/>
          <w:u w:val="single"/>
        </w:rPr>
        <w:t>Порядок  выполнения задания:</w:t>
      </w:r>
      <w:r w:rsidRPr="00974E3C">
        <w:rPr>
          <w:b/>
          <w:sz w:val="22"/>
          <w:szCs w:val="22"/>
        </w:rPr>
        <w:t xml:space="preserve"> </w:t>
      </w:r>
    </w:p>
    <w:p w:rsidR="003B1347" w:rsidRPr="00974E3C" w:rsidRDefault="003B1347" w:rsidP="003B1347">
      <w:pPr>
        <w:ind w:firstLine="567"/>
        <w:jc w:val="both"/>
        <w:rPr>
          <w:sz w:val="22"/>
          <w:szCs w:val="22"/>
        </w:rPr>
      </w:pPr>
      <w:r w:rsidRPr="00974E3C">
        <w:rPr>
          <w:sz w:val="22"/>
          <w:szCs w:val="22"/>
        </w:rPr>
        <w:t>1. Определение цели реферата.</w:t>
      </w:r>
    </w:p>
    <w:p w:rsidR="003B1347" w:rsidRPr="00974E3C" w:rsidRDefault="003B1347" w:rsidP="003B1347">
      <w:pPr>
        <w:ind w:firstLine="567"/>
        <w:jc w:val="both"/>
        <w:rPr>
          <w:sz w:val="22"/>
          <w:szCs w:val="22"/>
        </w:rPr>
      </w:pPr>
      <w:r w:rsidRPr="00974E3C">
        <w:rPr>
          <w:sz w:val="22"/>
          <w:szCs w:val="22"/>
        </w:rPr>
        <w:t>2. Подбор необходимого материала, определяющего содержание реферата.</w:t>
      </w:r>
    </w:p>
    <w:p w:rsidR="003B1347" w:rsidRPr="00974E3C" w:rsidRDefault="003B1347" w:rsidP="003B1347">
      <w:pPr>
        <w:ind w:firstLine="567"/>
        <w:jc w:val="both"/>
        <w:rPr>
          <w:sz w:val="22"/>
          <w:szCs w:val="22"/>
        </w:rPr>
      </w:pPr>
      <w:r w:rsidRPr="00974E3C">
        <w:rPr>
          <w:sz w:val="22"/>
          <w:szCs w:val="22"/>
        </w:rPr>
        <w:t>3. Составление плана реферата, распределение собранного материала в необходимой логической последовательности.</w:t>
      </w:r>
    </w:p>
    <w:p w:rsidR="003B1347" w:rsidRPr="00974E3C" w:rsidRDefault="003B1347" w:rsidP="003B1347">
      <w:pPr>
        <w:ind w:firstLine="567"/>
        <w:jc w:val="both"/>
        <w:rPr>
          <w:sz w:val="22"/>
          <w:szCs w:val="22"/>
        </w:rPr>
      </w:pPr>
      <w:r w:rsidRPr="00974E3C">
        <w:rPr>
          <w:b/>
          <w:color w:val="000000"/>
          <w:sz w:val="22"/>
          <w:szCs w:val="22"/>
          <w:u w:val="single"/>
        </w:rPr>
        <w:t>Форма контроля</w:t>
      </w:r>
      <w:r w:rsidRPr="00974E3C">
        <w:rPr>
          <w:b/>
          <w:color w:val="000000"/>
          <w:sz w:val="22"/>
          <w:szCs w:val="22"/>
        </w:rPr>
        <w:t xml:space="preserve"> - </w:t>
      </w:r>
      <w:r w:rsidRPr="00974E3C">
        <w:rPr>
          <w:sz w:val="22"/>
          <w:szCs w:val="22"/>
        </w:rPr>
        <w:t xml:space="preserve">оценка подготовленного </w:t>
      </w:r>
      <w:proofErr w:type="gramStart"/>
      <w:r w:rsidRPr="00974E3C">
        <w:rPr>
          <w:sz w:val="22"/>
          <w:szCs w:val="22"/>
        </w:rPr>
        <w:t>обучающимися</w:t>
      </w:r>
      <w:proofErr w:type="gramEnd"/>
      <w:r w:rsidRPr="00974E3C">
        <w:rPr>
          <w:sz w:val="22"/>
          <w:szCs w:val="22"/>
        </w:rPr>
        <w:t xml:space="preserve"> реферата</w:t>
      </w:r>
    </w:p>
    <w:p w:rsidR="003B1347" w:rsidRPr="00974E3C" w:rsidRDefault="003B1347" w:rsidP="003B1347">
      <w:pPr>
        <w:ind w:firstLine="567"/>
        <w:jc w:val="both"/>
        <w:rPr>
          <w:b/>
          <w:sz w:val="22"/>
          <w:szCs w:val="22"/>
        </w:rPr>
      </w:pPr>
      <w:r w:rsidRPr="00974E3C">
        <w:rPr>
          <w:b/>
          <w:sz w:val="22"/>
          <w:szCs w:val="22"/>
          <w:u w:val="single"/>
        </w:rPr>
        <w:t>Требования к оформлению задания:</w:t>
      </w:r>
      <w:r w:rsidRPr="00974E3C">
        <w:rPr>
          <w:b/>
          <w:sz w:val="22"/>
          <w:szCs w:val="22"/>
        </w:rPr>
        <w:t xml:space="preserve"> </w:t>
      </w:r>
    </w:p>
    <w:p w:rsidR="003B1347" w:rsidRPr="00974E3C" w:rsidRDefault="003B1347" w:rsidP="003B1347">
      <w:pPr>
        <w:shd w:val="clear" w:color="auto" w:fill="FFFFFF"/>
        <w:tabs>
          <w:tab w:val="left" w:pos="0"/>
          <w:tab w:val="left" w:pos="360"/>
        </w:tabs>
        <w:ind w:firstLine="709"/>
        <w:jc w:val="both"/>
        <w:rPr>
          <w:sz w:val="22"/>
          <w:szCs w:val="22"/>
        </w:rPr>
      </w:pPr>
      <w:proofErr w:type="gramStart"/>
      <w:r w:rsidRPr="00974E3C">
        <w:rPr>
          <w:sz w:val="22"/>
          <w:szCs w:val="22"/>
        </w:rPr>
        <w:t xml:space="preserve">При выполнении внеаудиторной самостоятельной работы в виде реферата необходимо соблюдать следующие требования: на одной стороне листа белой бумаги формата А-4; размер шрифта-12; </w:t>
      </w:r>
      <w:r w:rsidRPr="00974E3C">
        <w:rPr>
          <w:sz w:val="22"/>
          <w:szCs w:val="22"/>
          <w:lang w:val="en-US"/>
        </w:rPr>
        <w:t>Times</w:t>
      </w:r>
      <w:r w:rsidRPr="00974E3C">
        <w:rPr>
          <w:sz w:val="22"/>
          <w:szCs w:val="22"/>
        </w:rPr>
        <w:t xml:space="preserve"> </w:t>
      </w:r>
      <w:r w:rsidRPr="00974E3C">
        <w:rPr>
          <w:sz w:val="22"/>
          <w:szCs w:val="22"/>
          <w:lang w:val="en-US"/>
        </w:rPr>
        <w:t>New</w:t>
      </w:r>
      <w:r w:rsidRPr="00974E3C">
        <w:rPr>
          <w:sz w:val="22"/>
          <w:szCs w:val="22"/>
        </w:rPr>
        <w:t xml:space="preserve"> </w:t>
      </w:r>
      <w:r w:rsidRPr="00974E3C">
        <w:rPr>
          <w:sz w:val="22"/>
          <w:szCs w:val="22"/>
          <w:lang w:val="en-US"/>
        </w:rPr>
        <w:t>Roman</w:t>
      </w:r>
      <w:r w:rsidRPr="00974E3C">
        <w:rPr>
          <w:sz w:val="22"/>
          <w:szCs w:val="22"/>
        </w:rPr>
        <w:t xml:space="preserve">, цвет – черный; междустрочный интервал – одинарный; 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974E3C">
          <w:rPr>
            <w:sz w:val="22"/>
            <w:szCs w:val="22"/>
          </w:rPr>
          <w:t>2 см</w:t>
        </w:r>
      </w:smartTag>
      <w:r w:rsidRPr="00974E3C">
        <w:rPr>
          <w:sz w:val="22"/>
          <w:szCs w:val="22"/>
        </w:rPr>
        <w:t xml:space="preserve">, правого - </w:t>
      </w:r>
      <w:smartTag w:uri="urn:schemas-microsoft-com:office:smarttags" w:element="metricconverter">
        <w:smartTagPr>
          <w:attr w:name="ProductID" w:val="1 см"/>
        </w:smartTagPr>
        <w:r w:rsidRPr="00974E3C">
          <w:rPr>
            <w:sz w:val="22"/>
            <w:szCs w:val="22"/>
          </w:rPr>
          <w:t>1 см</w:t>
        </w:r>
      </w:smartTag>
      <w:r w:rsidRPr="00974E3C">
        <w:rPr>
          <w:sz w:val="22"/>
          <w:szCs w:val="22"/>
        </w:rPr>
        <w:t>, верхнего - 2 см, нижнего - 2 см; отформатировано по ширине листа;</w:t>
      </w:r>
      <w:proofErr w:type="gramEnd"/>
      <w:r w:rsidRPr="00974E3C">
        <w:rPr>
          <w:sz w:val="22"/>
          <w:szCs w:val="22"/>
        </w:rPr>
        <w:t xml:space="preserve"> на первой странице необходимо изложить план (содержание) работы; в конце работы необходимо указать источники использованной  литературы; нумерация страниц текста</w:t>
      </w:r>
    </w:p>
    <w:p w:rsidR="003B1347" w:rsidRPr="00974E3C" w:rsidRDefault="003B1347" w:rsidP="003B1347">
      <w:pPr>
        <w:shd w:val="clear" w:color="auto" w:fill="FFFFFF"/>
        <w:tabs>
          <w:tab w:val="left" w:pos="0"/>
        </w:tabs>
        <w:ind w:firstLine="709"/>
        <w:jc w:val="both"/>
        <w:rPr>
          <w:sz w:val="22"/>
          <w:szCs w:val="22"/>
        </w:rPr>
      </w:pPr>
      <w:r w:rsidRPr="00974E3C">
        <w:rPr>
          <w:sz w:val="22"/>
          <w:szCs w:val="22"/>
        </w:rPr>
        <w:lastRenderedPageBreak/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последовательности:</w:t>
      </w:r>
    </w:p>
    <w:p w:rsidR="003B1347" w:rsidRPr="00974E3C" w:rsidRDefault="003B1347" w:rsidP="003B1347">
      <w:pPr>
        <w:numPr>
          <w:ilvl w:val="0"/>
          <w:numId w:val="1"/>
        </w:numPr>
        <w:shd w:val="clear" w:color="auto" w:fill="FFFFFF"/>
        <w:tabs>
          <w:tab w:val="left" w:pos="0"/>
          <w:tab w:val="num" w:pos="1260"/>
        </w:tabs>
        <w:overflowPunct/>
        <w:autoSpaceDE/>
        <w:adjustRightInd/>
        <w:ind w:left="0" w:firstLine="709"/>
        <w:jc w:val="both"/>
        <w:textAlignment w:val="auto"/>
        <w:rPr>
          <w:sz w:val="22"/>
          <w:szCs w:val="22"/>
        </w:rPr>
      </w:pPr>
      <w:r w:rsidRPr="00974E3C">
        <w:rPr>
          <w:sz w:val="22"/>
          <w:szCs w:val="22"/>
        </w:rPr>
        <w:t>законодательные и нормативно-методические документы и материалы;</w:t>
      </w:r>
    </w:p>
    <w:p w:rsidR="003B1347" w:rsidRPr="00974E3C" w:rsidRDefault="003B1347" w:rsidP="003B1347">
      <w:pPr>
        <w:numPr>
          <w:ilvl w:val="0"/>
          <w:numId w:val="1"/>
        </w:numPr>
        <w:shd w:val="clear" w:color="auto" w:fill="FFFFFF"/>
        <w:tabs>
          <w:tab w:val="left" w:pos="0"/>
          <w:tab w:val="num" w:pos="1260"/>
        </w:tabs>
        <w:overflowPunct/>
        <w:autoSpaceDE/>
        <w:adjustRightInd/>
        <w:ind w:left="0" w:firstLine="709"/>
        <w:jc w:val="both"/>
        <w:textAlignment w:val="auto"/>
        <w:rPr>
          <w:sz w:val="22"/>
          <w:szCs w:val="22"/>
        </w:rPr>
      </w:pPr>
      <w:r w:rsidRPr="00974E3C">
        <w:rPr>
          <w:sz w:val="22"/>
          <w:szCs w:val="22"/>
        </w:rPr>
        <w:t>специальная научная отечественная и зарубежная литература (монографии, учебники, научные статьи и т.п.);</w:t>
      </w:r>
    </w:p>
    <w:p w:rsidR="003B1347" w:rsidRPr="00974E3C" w:rsidRDefault="003B1347" w:rsidP="003B1347">
      <w:pPr>
        <w:numPr>
          <w:ilvl w:val="0"/>
          <w:numId w:val="1"/>
        </w:numPr>
        <w:shd w:val="clear" w:color="auto" w:fill="FFFFFF"/>
        <w:tabs>
          <w:tab w:val="left" w:pos="0"/>
          <w:tab w:val="num" w:pos="1260"/>
        </w:tabs>
        <w:overflowPunct/>
        <w:autoSpaceDE/>
        <w:adjustRightInd/>
        <w:ind w:left="0" w:firstLine="709"/>
        <w:jc w:val="both"/>
        <w:textAlignment w:val="auto"/>
        <w:rPr>
          <w:sz w:val="22"/>
          <w:szCs w:val="22"/>
        </w:rPr>
      </w:pPr>
      <w:r w:rsidRPr="00974E3C">
        <w:rPr>
          <w:sz w:val="22"/>
          <w:szCs w:val="22"/>
        </w:rPr>
        <w:t>статистические, инструктивные и отчетные материалы предприятий, организаций и учреждений.</w:t>
      </w:r>
    </w:p>
    <w:p w:rsidR="003B1347" w:rsidRPr="00974E3C" w:rsidRDefault="003B1347" w:rsidP="003B1347">
      <w:pPr>
        <w:shd w:val="clear" w:color="auto" w:fill="FFFFFF"/>
        <w:tabs>
          <w:tab w:val="left" w:pos="0"/>
        </w:tabs>
        <w:ind w:firstLine="709"/>
        <w:jc w:val="both"/>
        <w:rPr>
          <w:sz w:val="22"/>
          <w:szCs w:val="22"/>
        </w:rPr>
      </w:pPr>
      <w:r w:rsidRPr="00974E3C">
        <w:rPr>
          <w:sz w:val="22"/>
          <w:szCs w:val="22"/>
        </w:rPr>
        <w:t>Включенная в список литература нумеруется сплошным порядком от первого до последнего названия.</w:t>
      </w:r>
    </w:p>
    <w:p w:rsidR="003B1347" w:rsidRPr="00974E3C" w:rsidRDefault="003B1347" w:rsidP="003B1347">
      <w:pPr>
        <w:tabs>
          <w:tab w:val="left" w:pos="0"/>
        </w:tabs>
        <w:ind w:firstLine="709"/>
        <w:jc w:val="both"/>
        <w:rPr>
          <w:iCs/>
          <w:sz w:val="22"/>
          <w:szCs w:val="22"/>
        </w:rPr>
      </w:pPr>
      <w:r w:rsidRPr="00974E3C">
        <w:rPr>
          <w:sz w:val="22"/>
          <w:szCs w:val="22"/>
        </w:rPr>
        <w:t>По каждому литературному источнику указывается: автор (или группа авторов), полное название книги или статьи, место и наименование издательства (для книг и брошюр), год издания; для журнальных статей указывается наименование журнала, год выпуска и номер. По сборникам трудов (статей) указывается автор статьи, ее название и далее название книги (сборника) и ее выходные данные</w:t>
      </w:r>
      <w:r w:rsidRPr="00974E3C">
        <w:rPr>
          <w:iCs/>
          <w:sz w:val="22"/>
          <w:szCs w:val="22"/>
        </w:rPr>
        <w:t>.</w:t>
      </w:r>
    </w:p>
    <w:p w:rsidR="003B1347" w:rsidRPr="00974E3C" w:rsidRDefault="003B1347" w:rsidP="003B1347">
      <w:pPr>
        <w:shd w:val="clear" w:color="auto" w:fill="FFFFFF"/>
        <w:tabs>
          <w:tab w:val="left" w:pos="0"/>
        </w:tabs>
        <w:ind w:firstLine="709"/>
        <w:jc w:val="both"/>
        <w:rPr>
          <w:sz w:val="22"/>
          <w:szCs w:val="22"/>
        </w:rPr>
      </w:pPr>
      <w:r w:rsidRPr="00974E3C">
        <w:rPr>
          <w:sz w:val="22"/>
          <w:szCs w:val="22"/>
        </w:rPr>
        <w:t>Приложения следует оформлять как продолжение реферата на его последующих страницах.</w:t>
      </w:r>
    </w:p>
    <w:p w:rsidR="003B1347" w:rsidRDefault="003B1347" w:rsidP="003B1347">
      <w:pPr>
        <w:ind w:firstLine="709"/>
        <w:jc w:val="both"/>
        <w:rPr>
          <w:b/>
          <w:sz w:val="24"/>
          <w:szCs w:val="24"/>
        </w:rPr>
      </w:pPr>
    </w:p>
    <w:p w:rsidR="00BA33A5" w:rsidRPr="00C4621A" w:rsidRDefault="00BA33A5" w:rsidP="00BA33A5">
      <w:pPr>
        <w:ind w:firstLine="567"/>
        <w:jc w:val="both"/>
        <w:rPr>
          <w:b/>
          <w:sz w:val="22"/>
          <w:szCs w:val="22"/>
          <w:u w:val="single"/>
        </w:rPr>
      </w:pPr>
      <w:r w:rsidRPr="00C4621A">
        <w:rPr>
          <w:b/>
          <w:sz w:val="22"/>
          <w:szCs w:val="22"/>
          <w:u w:val="single"/>
        </w:rPr>
        <w:t xml:space="preserve"> Учебно-методическое и информац</w:t>
      </w:r>
      <w:r>
        <w:rPr>
          <w:b/>
          <w:sz w:val="22"/>
          <w:szCs w:val="22"/>
          <w:u w:val="single"/>
        </w:rPr>
        <w:t xml:space="preserve">ионное обеспечение дисциплины  </w:t>
      </w:r>
    </w:p>
    <w:p w:rsidR="00BA33A5" w:rsidRPr="00C4621A" w:rsidRDefault="00BA33A5" w:rsidP="00BA33A5">
      <w:pPr>
        <w:shd w:val="clear" w:color="auto" w:fill="FFFFFF"/>
        <w:spacing w:line="360" w:lineRule="auto"/>
        <w:ind w:left="19" w:firstLine="548"/>
        <w:jc w:val="both"/>
        <w:rPr>
          <w:b/>
          <w:bCs/>
          <w:sz w:val="22"/>
          <w:szCs w:val="22"/>
        </w:rPr>
      </w:pPr>
      <w:r w:rsidRPr="00C4621A">
        <w:rPr>
          <w:b/>
          <w:bCs/>
          <w:sz w:val="22"/>
          <w:szCs w:val="22"/>
        </w:rPr>
        <w:t>а)  основная литература</w:t>
      </w:r>
      <w:r w:rsidRPr="00C4621A">
        <w:rPr>
          <w:b/>
          <w:bCs/>
          <w:color w:val="000000"/>
          <w:sz w:val="22"/>
          <w:szCs w:val="22"/>
        </w:rPr>
        <w:t xml:space="preserve"> </w:t>
      </w:r>
    </w:p>
    <w:p w:rsidR="00BA33A5" w:rsidRPr="00BA33A5" w:rsidRDefault="00BA33A5" w:rsidP="00BA33A5">
      <w:pPr>
        <w:pStyle w:val="a5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BA33A5">
        <w:t xml:space="preserve">Инновационный менеджмент: учебник для магистров / под ред. В.Я. Горфинкеля, Т.Г. </w:t>
      </w:r>
      <w:proofErr w:type="spellStart"/>
      <w:r w:rsidRPr="00BA33A5">
        <w:t>Попадюк</w:t>
      </w:r>
      <w:proofErr w:type="spellEnd"/>
      <w:r w:rsidRPr="00BA33A5">
        <w:t>. – М.: ЮНИТИ-ДАНА. 2015. -  391 с. https://biblioclub.ru/index.php?page=book_view_red&amp;book_id=119436</w:t>
      </w:r>
    </w:p>
    <w:p w:rsidR="00BA33A5" w:rsidRPr="00C4621A" w:rsidRDefault="00BA33A5" w:rsidP="00BA33A5">
      <w:pPr>
        <w:numPr>
          <w:ilvl w:val="1"/>
          <w:numId w:val="4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2"/>
          <w:szCs w:val="22"/>
        </w:rPr>
      </w:pPr>
      <w:r w:rsidRPr="00C4621A">
        <w:rPr>
          <w:sz w:val="22"/>
          <w:szCs w:val="22"/>
        </w:rPr>
        <w:t xml:space="preserve"> Мазурина, Е. В. Экономическая оценка проектов повышения </w:t>
      </w:r>
      <w:proofErr w:type="spellStart"/>
      <w:r w:rsidRPr="00C4621A">
        <w:rPr>
          <w:sz w:val="22"/>
          <w:szCs w:val="22"/>
        </w:rPr>
        <w:t>энергоэффективности</w:t>
      </w:r>
      <w:proofErr w:type="spellEnd"/>
      <w:r w:rsidRPr="00C4621A">
        <w:rPr>
          <w:sz w:val="22"/>
          <w:szCs w:val="22"/>
        </w:rPr>
        <w:t xml:space="preserve"> на предприятиях нефтяной и газовой промышленности [Текст]: учеб</w:t>
      </w:r>
      <w:proofErr w:type="gramStart"/>
      <w:r w:rsidRPr="00C4621A">
        <w:rPr>
          <w:sz w:val="22"/>
          <w:szCs w:val="22"/>
        </w:rPr>
        <w:t>.</w:t>
      </w:r>
      <w:proofErr w:type="gramEnd"/>
      <w:r w:rsidRPr="00C4621A">
        <w:rPr>
          <w:sz w:val="22"/>
          <w:szCs w:val="22"/>
        </w:rPr>
        <w:t xml:space="preserve"> </w:t>
      </w:r>
      <w:proofErr w:type="gramStart"/>
      <w:r w:rsidRPr="00C4621A">
        <w:rPr>
          <w:sz w:val="22"/>
          <w:szCs w:val="22"/>
        </w:rPr>
        <w:t>п</w:t>
      </w:r>
      <w:proofErr w:type="gramEnd"/>
      <w:r w:rsidRPr="00C4621A">
        <w:rPr>
          <w:sz w:val="22"/>
          <w:szCs w:val="22"/>
        </w:rPr>
        <w:t xml:space="preserve">особие / Е. В. Мазурина, А. В. Павловская. – Ухта: УГТУ, 2016. - 153 с. </w:t>
      </w:r>
      <w:hyperlink r:id="rId6" w:history="1">
        <w:r w:rsidRPr="00C4621A">
          <w:rPr>
            <w:rStyle w:val="a6"/>
            <w:sz w:val="22"/>
            <w:szCs w:val="22"/>
          </w:rPr>
          <w:t>https://docviewer.yandex.ru/view/440890493/?*=Ayo2lS5sdBObJEH1arWOZ%2BZW4LB7InVybCI6Imh0dHA6Ly9saWIudWd0dS5uZXQvc2l0ZXMvZGVmYXVsdC9maWxlcy9ib29rcy8yMDE2L21henVyaW5hX2Uudi5fZWtvbm9taWNoZXNrYXlhX29jZW5rYV9wcm9la3Rvdl9wb3Z5c2hlbml5YV9lbmVyZ29lZmZla3Rpdm5vc3RpXzIwMTYucGRmIiwidGl0bGUiOiJtYXp1cmluYV9lLnYuX2Vrb25vbWljaGVza2F5YV9vY2Vua2FfcHJvZWt0b3ZfcG92eXNoZW5peWFfZW5lcmdvZWZmZWt0aXZub3N0aV8yMDE2LnBkZiIsInVpZCI6IjQ0MDg5MDQ5MyIsInl1IjoiNTA2NjI2NDkxNDUwNzIwNTkwIiwibm9pZnJhbWUiOnRydWUsInRzIjoxNTA2MTUzMzMzMTI5fQ%3D%3D&amp;lang=ru</w:t>
        </w:r>
      </w:hyperlink>
    </w:p>
    <w:p w:rsidR="00BA33A5" w:rsidRPr="00C4621A" w:rsidRDefault="00BA33A5" w:rsidP="00BA33A5">
      <w:pPr>
        <w:numPr>
          <w:ilvl w:val="1"/>
          <w:numId w:val="4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2"/>
          <w:szCs w:val="22"/>
        </w:rPr>
      </w:pPr>
      <w:r w:rsidRPr="00C4621A">
        <w:rPr>
          <w:sz w:val="22"/>
          <w:szCs w:val="22"/>
        </w:rPr>
        <w:t xml:space="preserve"> Этапы инновационного проектирования: учеб</w:t>
      </w:r>
      <w:proofErr w:type="gramStart"/>
      <w:r w:rsidRPr="00C4621A">
        <w:rPr>
          <w:sz w:val="22"/>
          <w:szCs w:val="22"/>
        </w:rPr>
        <w:t>.</w:t>
      </w:r>
      <w:proofErr w:type="gramEnd"/>
      <w:r w:rsidRPr="00C4621A">
        <w:rPr>
          <w:sz w:val="22"/>
          <w:szCs w:val="22"/>
        </w:rPr>
        <w:t xml:space="preserve"> </w:t>
      </w:r>
      <w:proofErr w:type="gramStart"/>
      <w:r w:rsidRPr="00C4621A">
        <w:rPr>
          <w:sz w:val="22"/>
          <w:szCs w:val="22"/>
        </w:rPr>
        <w:t>п</w:t>
      </w:r>
      <w:proofErr w:type="gramEnd"/>
      <w:r w:rsidRPr="00C4621A">
        <w:rPr>
          <w:sz w:val="22"/>
          <w:szCs w:val="22"/>
        </w:rPr>
        <w:t>особие</w:t>
      </w:r>
      <w:r w:rsidRPr="00C4621A">
        <w:rPr>
          <w:b/>
          <w:sz w:val="22"/>
          <w:szCs w:val="22"/>
        </w:rPr>
        <w:t xml:space="preserve">/ </w:t>
      </w:r>
      <w:proofErr w:type="spellStart"/>
      <w:r w:rsidRPr="00C4621A">
        <w:rPr>
          <w:sz w:val="22"/>
          <w:szCs w:val="22"/>
        </w:rPr>
        <w:t>колл</w:t>
      </w:r>
      <w:proofErr w:type="spellEnd"/>
      <w:r w:rsidRPr="00C4621A">
        <w:rPr>
          <w:sz w:val="22"/>
          <w:szCs w:val="22"/>
        </w:rPr>
        <w:t>. Авторов. –       Новосибирск: Изд-во НГТУ, 2015. – 87с.</w:t>
      </w:r>
    </w:p>
    <w:p w:rsidR="00BA33A5" w:rsidRPr="00C4621A" w:rsidRDefault="00BA33A5" w:rsidP="00BA33A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C4621A">
        <w:rPr>
          <w:sz w:val="22"/>
          <w:szCs w:val="22"/>
        </w:rPr>
        <w:t xml:space="preserve"> https://biblioclub.ru/index.php?pa</w:t>
      </w:r>
      <w:r>
        <w:rPr>
          <w:sz w:val="22"/>
          <w:szCs w:val="22"/>
        </w:rPr>
        <w:t>ge=book_view_red&amp;book_id=438313</w:t>
      </w:r>
    </w:p>
    <w:p w:rsidR="00BA33A5" w:rsidRPr="00C4621A" w:rsidRDefault="00BA33A5" w:rsidP="00BA33A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C4621A">
        <w:rPr>
          <w:b/>
          <w:sz w:val="22"/>
          <w:szCs w:val="22"/>
        </w:rPr>
        <w:t>б) дополнительная литература</w:t>
      </w:r>
      <w:r w:rsidRPr="00C4621A">
        <w:rPr>
          <w:sz w:val="22"/>
          <w:szCs w:val="22"/>
        </w:rPr>
        <w:t xml:space="preserve"> </w:t>
      </w:r>
    </w:p>
    <w:p w:rsidR="00BA33A5" w:rsidRPr="00C4621A" w:rsidRDefault="00BA33A5" w:rsidP="00BA33A5">
      <w:pPr>
        <w:numPr>
          <w:ilvl w:val="1"/>
          <w:numId w:val="4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2"/>
          <w:szCs w:val="22"/>
        </w:rPr>
      </w:pPr>
      <w:r w:rsidRPr="00C4621A">
        <w:rPr>
          <w:sz w:val="22"/>
          <w:szCs w:val="22"/>
        </w:rPr>
        <w:t xml:space="preserve">Величко М. В. , Ефимов В. А. , </w:t>
      </w:r>
      <w:proofErr w:type="spellStart"/>
      <w:r w:rsidRPr="00C4621A">
        <w:rPr>
          <w:sz w:val="22"/>
          <w:szCs w:val="22"/>
        </w:rPr>
        <w:t>Зазнобин</w:t>
      </w:r>
      <w:proofErr w:type="spellEnd"/>
      <w:r w:rsidRPr="00C4621A">
        <w:rPr>
          <w:sz w:val="22"/>
          <w:szCs w:val="22"/>
        </w:rPr>
        <w:t xml:space="preserve"> В. М. Экономика инновационного развития: управленческие основы экономической теории: монографи</w:t>
      </w:r>
      <w:proofErr w:type="gramStart"/>
      <w:r w:rsidRPr="00C4621A">
        <w:rPr>
          <w:sz w:val="22"/>
          <w:szCs w:val="22"/>
        </w:rPr>
        <w:t>я-</w:t>
      </w:r>
      <w:proofErr w:type="gramEnd"/>
      <w:r w:rsidRPr="00C4621A">
        <w:rPr>
          <w:sz w:val="22"/>
          <w:szCs w:val="22"/>
        </w:rPr>
        <w:t xml:space="preserve"> М., Берлин: </w:t>
      </w:r>
      <w:proofErr w:type="spellStart"/>
      <w:r w:rsidRPr="00C4621A">
        <w:rPr>
          <w:sz w:val="22"/>
          <w:szCs w:val="22"/>
        </w:rPr>
        <w:t>Директ</w:t>
      </w:r>
      <w:proofErr w:type="spellEnd"/>
      <w:r w:rsidRPr="00C4621A">
        <w:rPr>
          <w:sz w:val="22"/>
          <w:szCs w:val="22"/>
        </w:rPr>
        <w:t xml:space="preserve">-Медиа, 2015 – 649 с. </w:t>
      </w:r>
      <w:hyperlink r:id="rId7" w:history="1">
        <w:r w:rsidRPr="00C4621A">
          <w:rPr>
            <w:rStyle w:val="a6"/>
            <w:sz w:val="22"/>
            <w:szCs w:val="22"/>
          </w:rPr>
          <w:t>http://biblioclub.ru/index.php?page=book&amp;id=364343</w:t>
        </w:r>
      </w:hyperlink>
    </w:p>
    <w:p w:rsidR="00BA33A5" w:rsidRPr="00C4621A" w:rsidRDefault="00BA33A5" w:rsidP="00BA33A5">
      <w:pPr>
        <w:numPr>
          <w:ilvl w:val="1"/>
          <w:numId w:val="4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2"/>
          <w:szCs w:val="22"/>
        </w:rPr>
      </w:pPr>
      <w:proofErr w:type="spellStart"/>
      <w:r w:rsidRPr="00C4621A">
        <w:rPr>
          <w:color w:val="000000"/>
          <w:sz w:val="22"/>
          <w:szCs w:val="22"/>
        </w:rPr>
        <w:t>Стерхова</w:t>
      </w:r>
      <w:proofErr w:type="spellEnd"/>
      <w:r w:rsidRPr="00C4621A">
        <w:rPr>
          <w:color w:val="000000"/>
          <w:sz w:val="22"/>
          <w:szCs w:val="22"/>
        </w:rPr>
        <w:t xml:space="preserve"> С. А. Инновационный продукт: инструменты маркетинга: учебное пособие для профессионалов [Электронный ресурс] / М.: Издательский дом «Дело»,2010. -295с. - 978-5-7749-0532-4// </w:t>
      </w:r>
      <w:hyperlink r:id="rId8" w:history="1">
        <w:r w:rsidRPr="00C4621A">
          <w:rPr>
            <w:rStyle w:val="a6"/>
            <w:sz w:val="22"/>
            <w:szCs w:val="22"/>
          </w:rPr>
          <w:t>http://biblioclub.ru/index.php?page=book&amp;id=443189</w:t>
        </w:r>
      </w:hyperlink>
    </w:p>
    <w:p w:rsidR="00BA33A5" w:rsidRPr="00C4621A" w:rsidRDefault="00BA33A5" w:rsidP="00BA33A5">
      <w:pPr>
        <w:numPr>
          <w:ilvl w:val="1"/>
          <w:numId w:val="4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2"/>
          <w:szCs w:val="22"/>
        </w:rPr>
      </w:pPr>
      <w:proofErr w:type="spellStart"/>
      <w:r w:rsidRPr="00C4621A">
        <w:rPr>
          <w:sz w:val="22"/>
          <w:szCs w:val="22"/>
        </w:rPr>
        <w:t>Тебекин</w:t>
      </w:r>
      <w:proofErr w:type="spellEnd"/>
      <w:r w:rsidRPr="00C4621A">
        <w:rPr>
          <w:sz w:val="22"/>
          <w:szCs w:val="22"/>
        </w:rPr>
        <w:t xml:space="preserve">, А. В. Инновационный менеджмент [Электронный ресурс]: учебник для бакалавров / А. В. </w:t>
      </w:r>
      <w:proofErr w:type="spellStart"/>
      <w:r w:rsidRPr="00C4621A">
        <w:rPr>
          <w:sz w:val="22"/>
          <w:szCs w:val="22"/>
        </w:rPr>
        <w:t>Тебекин</w:t>
      </w:r>
      <w:proofErr w:type="spellEnd"/>
      <w:r w:rsidRPr="00C4621A">
        <w:rPr>
          <w:sz w:val="22"/>
          <w:szCs w:val="22"/>
        </w:rPr>
        <w:t xml:space="preserve">. — 2-е изд., </w:t>
      </w:r>
      <w:proofErr w:type="spellStart"/>
      <w:r w:rsidRPr="00C4621A">
        <w:rPr>
          <w:sz w:val="22"/>
          <w:szCs w:val="22"/>
        </w:rPr>
        <w:t>перераб</w:t>
      </w:r>
      <w:proofErr w:type="spellEnd"/>
      <w:r w:rsidRPr="00C4621A">
        <w:rPr>
          <w:sz w:val="22"/>
          <w:szCs w:val="22"/>
        </w:rPr>
        <w:t>. и доп. — М.</w:t>
      </w:r>
      <w:proofErr w:type="gramStart"/>
      <w:r w:rsidRPr="00C4621A">
        <w:rPr>
          <w:sz w:val="22"/>
          <w:szCs w:val="22"/>
        </w:rPr>
        <w:t xml:space="preserve"> :</w:t>
      </w:r>
      <w:proofErr w:type="gramEnd"/>
      <w:r w:rsidRPr="00C4621A">
        <w:rPr>
          <w:sz w:val="22"/>
          <w:szCs w:val="22"/>
        </w:rPr>
        <w:t xml:space="preserve"> Издательство </w:t>
      </w:r>
      <w:proofErr w:type="spellStart"/>
      <w:r w:rsidRPr="00C4621A">
        <w:rPr>
          <w:sz w:val="22"/>
          <w:szCs w:val="22"/>
        </w:rPr>
        <w:t>Юрайт</w:t>
      </w:r>
      <w:proofErr w:type="spellEnd"/>
      <w:r w:rsidRPr="00C4621A">
        <w:rPr>
          <w:sz w:val="22"/>
          <w:szCs w:val="22"/>
        </w:rPr>
        <w:t xml:space="preserve">, 2017. — 481 с. — (Серия : Бакалавр. </w:t>
      </w:r>
      <w:proofErr w:type="gramStart"/>
      <w:r w:rsidRPr="00C4621A">
        <w:rPr>
          <w:sz w:val="22"/>
          <w:szCs w:val="22"/>
        </w:rPr>
        <w:t>Академический курс).</w:t>
      </w:r>
      <w:proofErr w:type="gramEnd"/>
      <w:r w:rsidRPr="00C4621A">
        <w:rPr>
          <w:sz w:val="22"/>
          <w:szCs w:val="22"/>
        </w:rPr>
        <w:t xml:space="preserve"> - URL:  https://biblio-online.ru/book/962A4E7E-E06F-461C-8365-F476557F0C78 </w:t>
      </w:r>
    </w:p>
    <w:p w:rsidR="00BA33A5" w:rsidRPr="00C4621A" w:rsidRDefault="00BA33A5" w:rsidP="00BA33A5">
      <w:pPr>
        <w:numPr>
          <w:ilvl w:val="1"/>
          <w:numId w:val="4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2"/>
          <w:szCs w:val="22"/>
        </w:rPr>
      </w:pPr>
      <w:r w:rsidRPr="00C4621A">
        <w:rPr>
          <w:color w:val="000000"/>
          <w:sz w:val="22"/>
          <w:szCs w:val="22"/>
        </w:rPr>
        <w:t>Управление инновационными проектами и программами: учебное пособие / В.В. Быковский, Е.С. Мищенко, Е.В. Быковская и др. – Тамбов</w:t>
      </w:r>
      <w:proofErr w:type="gramStart"/>
      <w:r w:rsidRPr="00C4621A">
        <w:rPr>
          <w:color w:val="000000"/>
          <w:sz w:val="22"/>
          <w:szCs w:val="22"/>
        </w:rPr>
        <w:t xml:space="preserve"> :</w:t>
      </w:r>
      <w:proofErr w:type="gramEnd"/>
      <w:r w:rsidRPr="00C4621A">
        <w:rPr>
          <w:color w:val="000000"/>
          <w:sz w:val="22"/>
          <w:szCs w:val="22"/>
        </w:rPr>
        <w:t xml:space="preserve"> Изд-во ГОУ ВПО ТГТУ, 2011 – 104 с. – 100 экз. – ISBN 978-5-8265-0996-8.</w:t>
      </w:r>
      <w:r w:rsidRPr="00C4621A">
        <w:rPr>
          <w:sz w:val="22"/>
          <w:szCs w:val="22"/>
        </w:rPr>
        <w:t xml:space="preserve"> </w:t>
      </w:r>
      <w:hyperlink r:id="rId9" w:history="1">
        <w:r w:rsidRPr="00C4621A">
          <w:rPr>
            <w:rStyle w:val="a6"/>
            <w:sz w:val="22"/>
            <w:szCs w:val="22"/>
          </w:rPr>
          <w:t>https://docviewer.yandex.ru/view/440890493/?*=mBCaA1fTV95f%2BuDGVCJ0t%2F5EEZ97InVybCI6Imh0dHA6Ly9wbXdlYmluYXJzLnJ1L3dwLWNvbnRlbnQvdXBsb2Fkcy8yMDEzLzA3L2J5a292c2tpLnBkZiIsInRpdGxlIjoiYnlrb3Zza2kucGRmIiwidWlkIjoiNDQwODkwNDkzIiwieXUiOiI1MDY2MjY0OTE0NTA3MjA1OTAiLCJub2lmcmFtZSI6dHJ1ZSwidHMiOjE1MDYwODM4MjU5NjB9&amp;page=1&amp;lang=ru</w:t>
        </w:r>
      </w:hyperlink>
    </w:p>
    <w:p w:rsidR="00BA33A5" w:rsidRPr="00C4621A" w:rsidRDefault="00BA33A5" w:rsidP="00BA33A5">
      <w:pPr>
        <w:numPr>
          <w:ilvl w:val="1"/>
          <w:numId w:val="4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2"/>
          <w:szCs w:val="22"/>
        </w:rPr>
      </w:pPr>
      <w:r w:rsidRPr="00C4621A">
        <w:rPr>
          <w:sz w:val="22"/>
          <w:szCs w:val="22"/>
        </w:rPr>
        <w:lastRenderedPageBreak/>
        <w:t xml:space="preserve">Управление инновациями и трансфером технологий в </w:t>
      </w:r>
      <w:proofErr w:type="spellStart"/>
      <w:r w:rsidRPr="00C4621A">
        <w:rPr>
          <w:sz w:val="22"/>
          <w:szCs w:val="22"/>
        </w:rPr>
        <w:t>нефтегазо</w:t>
      </w:r>
      <w:proofErr w:type="spellEnd"/>
      <w:r w:rsidRPr="00C4621A">
        <w:rPr>
          <w:sz w:val="22"/>
          <w:szCs w:val="22"/>
        </w:rPr>
        <w:t xml:space="preserve">-химическом комплексе: (российский и зарубежный опыт) [Электронный ресурс]: учебное пособие / А.Р. Тузиков, Е.А. </w:t>
      </w:r>
      <w:proofErr w:type="spellStart"/>
      <w:r w:rsidRPr="00C4621A">
        <w:rPr>
          <w:sz w:val="22"/>
          <w:szCs w:val="22"/>
        </w:rPr>
        <w:t>Бугарчева</w:t>
      </w:r>
      <w:proofErr w:type="spellEnd"/>
      <w:r w:rsidRPr="00C4621A">
        <w:rPr>
          <w:sz w:val="22"/>
          <w:szCs w:val="22"/>
        </w:rPr>
        <w:t xml:space="preserve">, Л.И. </w:t>
      </w:r>
      <w:proofErr w:type="spellStart"/>
      <w:r w:rsidRPr="00C4621A">
        <w:rPr>
          <w:sz w:val="22"/>
          <w:szCs w:val="22"/>
        </w:rPr>
        <w:t>Гатина</w:t>
      </w:r>
      <w:proofErr w:type="spellEnd"/>
      <w:r w:rsidRPr="00C4621A">
        <w:rPr>
          <w:sz w:val="22"/>
          <w:szCs w:val="22"/>
        </w:rPr>
        <w:t xml:space="preserve"> и др.; Министерство образования и науки России, Федеральное государственное бюджетное образовательное учреждение высшего профессионального образования «Казанский национальный исследовательский технологический университет». - Казань</w:t>
      </w:r>
      <w:proofErr w:type="gramStart"/>
      <w:r w:rsidRPr="00C4621A">
        <w:rPr>
          <w:sz w:val="22"/>
          <w:szCs w:val="22"/>
        </w:rPr>
        <w:t xml:space="preserve"> :</w:t>
      </w:r>
      <w:proofErr w:type="gramEnd"/>
      <w:r w:rsidRPr="00C4621A">
        <w:rPr>
          <w:sz w:val="22"/>
          <w:szCs w:val="22"/>
        </w:rPr>
        <w:t xml:space="preserve"> КНИТУ, 2013. - 244 с. - URL: http://biblioclub.ru/index.php?page=book&amp;id=258742 </w:t>
      </w:r>
    </w:p>
    <w:p w:rsidR="00BA33A5" w:rsidRPr="00C4621A" w:rsidRDefault="00BA33A5" w:rsidP="00BA33A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C4621A">
        <w:rPr>
          <w:b/>
          <w:sz w:val="22"/>
          <w:szCs w:val="22"/>
        </w:rPr>
        <w:t>в) ресурсы информационно-телекоммуникационной сети «Интернет»</w:t>
      </w:r>
    </w:p>
    <w:p w:rsidR="00BA33A5" w:rsidRPr="00F643F9" w:rsidRDefault="00BA33A5" w:rsidP="00BA33A5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F643F9">
        <w:rPr>
          <w:sz w:val="24"/>
          <w:szCs w:val="24"/>
        </w:rPr>
        <w:t xml:space="preserve">Сайт ОАО «РВК»   </w:t>
      </w:r>
      <w:r w:rsidRPr="00F643F9">
        <w:rPr>
          <w:sz w:val="24"/>
          <w:szCs w:val="24"/>
          <w:lang w:val="en-US"/>
        </w:rPr>
        <w:t>http</w:t>
      </w:r>
      <w:r w:rsidRPr="00F643F9">
        <w:rPr>
          <w:sz w:val="24"/>
          <w:szCs w:val="24"/>
        </w:rPr>
        <w:t>://</w:t>
      </w:r>
      <w:r w:rsidRPr="00F643F9">
        <w:rPr>
          <w:sz w:val="24"/>
          <w:szCs w:val="24"/>
          <w:lang w:val="en-US"/>
        </w:rPr>
        <w:t>www</w:t>
      </w:r>
      <w:r w:rsidRPr="00F643F9">
        <w:rPr>
          <w:sz w:val="24"/>
          <w:szCs w:val="24"/>
        </w:rPr>
        <w:t>.</w:t>
      </w:r>
      <w:proofErr w:type="spellStart"/>
      <w:r w:rsidRPr="00F643F9">
        <w:rPr>
          <w:sz w:val="24"/>
          <w:szCs w:val="24"/>
          <w:lang w:val="en-US"/>
        </w:rPr>
        <w:t>rusventure</w:t>
      </w:r>
      <w:proofErr w:type="spellEnd"/>
      <w:r w:rsidRPr="00F643F9">
        <w:rPr>
          <w:sz w:val="24"/>
          <w:szCs w:val="24"/>
        </w:rPr>
        <w:t>.</w:t>
      </w:r>
      <w:proofErr w:type="spellStart"/>
      <w:r w:rsidRPr="00F643F9">
        <w:rPr>
          <w:sz w:val="24"/>
          <w:szCs w:val="24"/>
          <w:lang w:val="en-US"/>
        </w:rPr>
        <w:t>ru</w:t>
      </w:r>
      <w:proofErr w:type="spellEnd"/>
      <w:r w:rsidRPr="00F643F9">
        <w:rPr>
          <w:sz w:val="24"/>
          <w:szCs w:val="24"/>
        </w:rPr>
        <w:t>/</w:t>
      </w:r>
      <w:proofErr w:type="spellStart"/>
      <w:r w:rsidRPr="00F643F9">
        <w:rPr>
          <w:sz w:val="24"/>
          <w:szCs w:val="24"/>
          <w:lang w:val="en-US"/>
        </w:rPr>
        <w:t>ru</w:t>
      </w:r>
      <w:proofErr w:type="spellEnd"/>
      <w:r w:rsidRPr="00F643F9">
        <w:rPr>
          <w:sz w:val="24"/>
          <w:szCs w:val="24"/>
        </w:rPr>
        <w:t>/</w:t>
      </w:r>
    </w:p>
    <w:p w:rsidR="00BA33A5" w:rsidRPr="004B5C51" w:rsidRDefault="00BA33A5" w:rsidP="00BA33A5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a6"/>
          <w:sz w:val="24"/>
          <w:szCs w:val="24"/>
          <w:lang w:val="en-US"/>
        </w:rPr>
      </w:pPr>
      <w:r w:rsidRPr="004B5C51">
        <w:rPr>
          <w:color w:val="000000"/>
          <w:sz w:val="24"/>
          <w:szCs w:val="24"/>
        </w:rPr>
        <w:t>Савчук В.П</w:t>
      </w:r>
      <w:r w:rsidRPr="004B5C51">
        <w:rPr>
          <w:b/>
          <w:color w:val="000000"/>
          <w:sz w:val="24"/>
          <w:szCs w:val="24"/>
        </w:rPr>
        <w:t xml:space="preserve">. </w:t>
      </w:r>
      <w:r w:rsidRPr="004B5C51">
        <w:rPr>
          <w:color w:val="000000"/>
          <w:sz w:val="24"/>
          <w:szCs w:val="24"/>
        </w:rPr>
        <w:t xml:space="preserve">Оценка эффективности инвестиционных проектов. </w:t>
      </w:r>
      <w:r w:rsidRPr="004B5C51">
        <w:rPr>
          <w:color w:val="000000"/>
          <w:sz w:val="24"/>
          <w:szCs w:val="24"/>
          <w:lang w:val="en-US"/>
        </w:rPr>
        <w:t>URL:</w:t>
      </w:r>
      <w:r w:rsidRPr="004B5C51">
        <w:rPr>
          <w:b/>
          <w:color w:val="000000"/>
          <w:sz w:val="24"/>
          <w:szCs w:val="24"/>
          <w:lang w:val="en-US"/>
        </w:rPr>
        <w:t xml:space="preserve"> </w:t>
      </w:r>
      <w:hyperlink r:id="rId10" w:history="1">
        <w:r w:rsidRPr="004B5C51">
          <w:rPr>
            <w:rStyle w:val="a6"/>
            <w:sz w:val="24"/>
            <w:szCs w:val="24"/>
            <w:lang w:val="en-US"/>
          </w:rPr>
          <w:t>http://www.cfin.ru/finanalysis/savchuk/</w:t>
        </w:r>
      </w:hyperlink>
    </w:p>
    <w:p w:rsidR="006405B9" w:rsidRPr="00BA33A5" w:rsidRDefault="006405B9">
      <w:pPr>
        <w:rPr>
          <w:lang w:val="en-US"/>
        </w:rPr>
      </w:pPr>
    </w:p>
    <w:sectPr w:rsidR="006405B9" w:rsidRPr="00BA3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">
    <w:nsid w:val="2F9D5435"/>
    <w:multiLevelType w:val="multilevel"/>
    <w:tmpl w:val="7212A7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5DE369A"/>
    <w:multiLevelType w:val="multilevel"/>
    <w:tmpl w:val="F93C042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E35049"/>
    <w:multiLevelType w:val="hybridMultilevel"/>
    <w:tmpl w:val="2E3ABCF2"/>
    <w:lvl w:ilvl="0" w:tplc="8F202498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8265424"/>
    <w:multiLevelType w:val="hybridMultilevel"/>
    <w:tmpl w:val="BDA021A2"/>
    <w:lvl w:ilvl="0" w:tplc="63529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47"/>
    <w:rsid w:val="003B1347"/>
    <w:rsid w:val="006405B9"/>
    <w:rsid w:val="007A3BB0"/>
    <w:rsid w:val="00BA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3B1347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B134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3">
    <w:name w:val="Normal (Web)"/>
    <w:basedOn w:val="a"/>
    <w:link w:val="a4"/>
    <w:uiPriority w:val="99"/>
    <w:unhideWhenUsed/>
    <w:rsid w:val="003B134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4">
    <w:name w:val="Обычный (веб) Знак"/>
    <w:link w:val="a3"/>
    <w:uiPriority w:val="99"/>
    <w:rsid w:val="003B13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BA33A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styleId="a6">
    <w:name w:val="Hyperlink"/>
    <w:rsid w:val="00BA33A5"/>
    <w:rPr>
      <w:strike w:val="0"/>
      <w:dstrike w:val="0"/>
      <w:color w:val="3D568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3B1347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B134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3">
    <w:name w:val="Normal (Web)"/>
    <w:basedOn w:val="a"/>
    <w:link w:val="a4"/>
    <w:uiPriority w:val="99"/>
    <w:unhideWhenUsed/>
    <w:rsid w:val="003B134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4">
    <w:name w:val="Обычный (веб) Знак"/>
    <w:link w:val="a3"/>
    <w:uiPriority w:val="99"/>
    <w:rsid w:val="003B13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BA33A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styleId="a6">
    <w:name w:val="Hyperlink"/>
    <w:rsid w:val="00BA33A5"/>
    <w:rPr>
      <w:strike w:val="0"/>
      <w:dstrike w:val="0"/>
      <w:color w:val="3D568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44318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iblioclub.ru/index.php?page=book&amp;id=36434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view/440890493/?*=Ayo2lS5sdBObJEH1arWOZ%2BZW4LB7InVybCI6Imh0dHA6Ly9saWIudWd0dS5uZXQvc2l0ZXMvZGVmYXVsdC9maWxlcy9ib29rcy8yMDE2L21henVyaW5hX2Uudi5fZWtvbm9taWNoZXNrYXlhX29jZW5rYV9wcm9la3Rvdl9wb3Z5c2hlbml5YV9lbmVyZ29lZmZla3Rpdm5vc3RpXzIwMTYucGRmIiwidGl0bGUiOiJtYXp1cmluYV9lLnYuX2Vrb25vbWljaGVza2F5YV9vY2Vua2FfcHJvZWt0b3ZfcG92eXNoZW5peWFfZW5lcmdvZWZmZWt0aXZub3N0aV8yMDE2LnBkZiIsInVpZCI6IjQ0MDg5MDQ5MyIsInl1IjoiNTA2NjI2NDkxNDUwNzIwNTkwIiwibm9pZnJhbWUiOnRydWUsInRzIjoxNTA2MTUzMzMzMTI5fQ%3D%3D&amp;lang=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fin.ru/finanalysis/savch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viewer.yandex.ru/view/440890493/?*=mBCaA1fTV95f%2BuDGVCJ0t%2F5EEZ97InVybCI6Imh0dHA6Ly9wbXdlYmluYXJzLnJ1L3dwLWNvbnRlbnQvdXBsb2Fkcy8yMDEzLzA3L2J5a292c2tpLnBkZiIsInRpdGxlIjoiYnlrb3Zza2kucGRmIiwidWlkIjoiNDQwODkwNDkzIiwieXUiOiI1MDY2MjY0OTE0NTA3MjA1OTAiLCJub2lmcmFtZSI6dHJ1ZSwidHMiOjE1MDYwODM4MjU5NjB9&amp;page=1&amp;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Esenia</dc:creator>
  <cp:lastModifiedBy>Esenia</cp:lastModifiedBy>
  <cp:revision>2</cp:revision>
  <dcterms:created xsi:type="dcterms:W3CDTF">2022-09-08T19:19:00Z</dcterms:created>
  <dcterms:modified xsi:type="dcterms:W3CDTF">2022-09-08T19:19:00Z</dcterms:modified>
</cp:coreProperties>
</file>