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484"/>
        <w:gridCol w:w="426"/>
        <w:gridCol w:w="568"/>
        <w:gridCol w:w="721"/>
        <w:gridCol w:w="122"/>
        <w:gridCol w:w="243"/>
        <w:gridCol w:w="754"/>
        <w:gridCol w:w="255"/>
        <w:gridCol w:w="141"/>
        <w:gridCol w:w="1156"/>
        <w:gridCol w:w="262"/>
        <w:gridCol w:w="670"/>
        <w:gridCol w:w="139"/>
        <w:gridCol w:w="389"/>
        <w:gridCol w:w="763"/>
        <w:gridCol w:w="261"/>
        <w:gridCol w:w="880"/>
        <w:gridCol w:w="382"/>
        <w:gridCol w:w="252"/>
        <w:gridCol w:w="243"/>
        <w:gridCol w:w="122"/>
        <w:gridCol w:w="122"/>
      </w:tblGrid>
      <w:tr w:rsidR="0068380E">
        <w:trPr>
          <w:trHeight w:hRule="exact" w:val="139"/>
        </w:trPr>
        <w:tc>
          <w:tcPr>
            <w:tcW w:w="568" w:type="dxa"/>
          </w:tcPr>
          <w:p w:rsidR="0068380E" w:rsidRDefault="0068380E"/>
        </w:tc>
        <w:tc>
          <w:tcPr>
            <w:tcW w:w="1716" w:type="dxa"/>
            <w:gridSpan w:val="3"/>
            <w:vMerge w:val="restart"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Default="00C22EED"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080000" cy="1080000"/>
                  <wp:effectExtent l="0" t="0" r="0" b="0"/>
                  <wp:docPr id="1" name="_x0000_i1025" descr="Auto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0000_i102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80000" cy="10800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 w:rsidRPr="003F1841">
        <w:trPr>
          <w:trHeight w:hRule="exact" w:val="1111"/>
        </w:trPr>
        <w:tc>
          <w:tcPr>
            <w:tcW w:w="568" w:type="dxa"/>
          </w:tcPr>
          <w:p w:rsidR="0068380E" w:rsidRDefault="0068380E"/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6961" w:type="dxa"/>
            <w:gridSpan w:val="1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8"/>
                <w:szCs w:val="18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ru-RU"/>
              </w:rPr>
              <w:t>Федеральное агентство по рыболовству</w:t>
            </w:r>
          </w:p>
          <w:p w:rsidR="0068380E" w:rsidRPr="00133D50" w:rsidRDefault="00C22EED">
            <w:pPr>
              <w:jc w:val="center"/>
              <w:rPr>
                <w:sz w:val="18"/>
                <w:szCs w:val="18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ru-RU"/>
              </w:rPr>
              <w:t>Федеральное государственное бюджетное образовательное</w:t>
            </w:r>
          </w:p>
          <w:p w:rsidR="0068380E" w:rsidRPr="00133D50" w:rsidRDefault="00C22EED">
            <w:pPr>
              <w:jc w:val="center"/>
              <w:rPr>
                <w:sz w:val="18"/>
                <w:szCs w:val="18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ru-RU"/>
              </w:rPr>
              <w:t>учреждение высшего образования</w:t>
            </w:r>
          </w:p>
          <w:p w:rsidR="0068380E" w:rsidRPr="00133D50" w:rsidRDefault="00C22EED">
            <w:pPr>
              <w:jc w:val="center"/>
              <w:rPr>
                <w:sz w:val="18"/>
                <w:szCs w:val="18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8"/>
                <w:szCs w:val="18"/>
                <w:lang w:val="ru-RU"/>
              </w:rPr>
              <w:t>"Астраханский государственный технический университет"</w:t>
            </w: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417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716" w:type="dxa"/>
            <w:gridSpan w:val="3"/>
            <w:vMerge/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528" w:type="dxa"/>
            <w:gridSpan w:val="1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1"/>
                <w:szCs w:val="11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1"/>
                <w:szCs w:val="11"/>
                <w:lang w:val="ru-RU"/>
              </w:rPr>
              <w:t xml:space="preserve">Система менеджмента качества в области образования, воспитания, науки и инноваций сертифицирована </w:t>
            </w:r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>DQS</w:t>
            </w:r>
          </w:p>
          <w:p w:rsidR="0068380E" w:rsidRDefault="00C22EED">
            <w:pPr>
              <w:jc w:val="center"/>
              <w:rPr>
                <w:sz w:val="11"/>
                <w:szCs w:val="11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>по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>международному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>стандарту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1"/>
                <w:szCs w:val="11"/>
              </w:rPr>
              <w:t xml:space="preserve"> ISO 9001:2015</w:t>
            </w:r>
          </w:p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497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 w:rsidRPr="003F1841">
        <w:trPr>
          <w:trHeight w:hRule="exact" w:val="305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378" w:type="dxa"/>
            <w:gridSpan w:val="16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9"/>
                <w:szCs w:val="19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Институт морских технологий, энергетики и транспорта</w:t>
            </w: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842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</w:rPr>
              <w:t>УТВЕРЖДАЮ</w:t>
            </w:r>
          </w:p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139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417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Директор</w:t>
            </w:r>
            <w:proofErr w:type="spellEnd"/>
          </w:p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417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4551" w:type="dxa"/>
            <w:gridSpan w:val="10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r>
              <w:rPr>
                <w:rFonts w:ascii="Times New Roman" w:hAnsi="Times New Roman" w:cs="Times New Roman"/>
                <w:color w:val="000000"/>
              </w:rPr>
              <w:t>___________</w:t>
            </w:r>
          </w:p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556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417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25"/>
                <w:szCs w:val="2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25"/>
                <w:szCs w:val="25"/>
              </w:rPr>
              <w:t>дисциплины</w:t>
            </w:r>
            <w:proofErr w:type="spellEnd"/>
          </w:p>
        </w:tc>
      </w:tr>
      <w:tr w:rsidR="0068380E" w:rsidRPr="003F1841">
        <w:trPr>
          <w:trHeight w:hRule="exact" w:val="556"/>
        </w:trPr>
        <w:tc>
          <w:tcPr>
            <w:tcW w:w="10221" w:type="dxa"/>
            <w:gridSpan w:val="2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25"/>
                <w:szCs w:val="2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25"/>
                <w:szCs w:val="25"/>
                <w:lang w:val="ru-RU"/>
              </w:rPr>
              <w:t>Начертательная геометрия и инженерная графика</w:t>
            </w:r>
          </w:p>
        </w:tc>
      </w:tr>
      <w:tr w:rsidR="0068380E" w:rsidRPr="003F1841">
        <w:trPr>
          <w:trHeight w:hRule="exact" w:val="727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Направление</w:t>
            </w:r>
            <w:proofErr w:type="spellEnd"/>
          </w:p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 w:rsidRPr="003F1841">
        <w:trPr>
          <w:trHeight w:hRule="exact" w:val="856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386" w:type="dxa"/>
            <w:gridSpan w:val="1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68380E">
            <w:pPr>
              <w:jc w:val="center"/>
              <w:rPr>
                <w:sz w:val="19"/>
                <w:szCs w:val="19"/>
                <w:lang w:val="ru-RU"/>
              </w:rPr>
            </w:pPr>
          </w:p>
          <w:p w:rsidR="0068380E" w:rsidRPr="00133D50" w:rsidRDefault="00C22EED">
            <w:pPr>
              <w:jc w:val="center"/>
              <w:rPr>
                <w:sz w:val="19"/>
                <w:szCs w:val="19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u w:val="single"/>
                <w:lang w:val="ru-RU"/>
              </w:rPr>
              <w:t>Направление 23.03.01 Технология транспортных процессов</w:t>
            </w:r>
          </w:p>
          <w:p w:rsidR="0068380E" w:rsidRPr="00133D50" w:rsidRDefault="00C22EED">
            <w:pPr>
              <w:jc w:val="center"/>
              <w:rPr>
                <w:sz w:val="19"/>
                <w:szCs w:val="19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u w:val="single"/>
                <w:lang w:val="ru-RU"/>
              </w:rPr>
              <w:t>Профиль Организация и безопасность движения</w:t>
            </w: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950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27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6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71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4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8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Квалификация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степень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)</w:t>
            </w:r>
          </w:p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3275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i/>
                <w:color w:val="000000"/>
                <w:sz w:val="19"/>
                <w:szCs w:val="19"/>
                <w:u w:val="single"/>
              </w:rPr>
              <w:t>бакалавр</w:t>
            </w:r>
            <w:proofErr w:type="spellEnd"/>
          </w:p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417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Форма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обучения</w:t>
            </w:r>
            <w:proofErr w:type="spellEnd"/>
          </w:p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42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u w:val="single"/>
              </w:rPr>
              <w:t>очная</w:t>
            </w:r>
            <w:proofErr w:type="spellEnd"/>
          </w:p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1828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425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Автор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</w:t>
            </w:r>
          </w:p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>
        <w:trPr>
          <w:trHeight w:hRule="exact" w:val="139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</w:tr>
      <w:tr w:rsidR="0068380E" w:rsidRPr="003F1841">
        <w:trPr>
          <w:trHeight w:hRule="exact" w:val="950"/>
        </w:trPr>
        <w:tc>
          <w:tcPr>
            <w:tcW w:w="568" w:type="dxa"/>
          </w:tcPr>
          <w:p w:rsidR="0068380E" w:rsidRDefault="0068380E"/>
        </w:tc>
        <w:tc>
          <w:tcPr>
            <w:tcW w:w="426" w:type="dxa"/>
          </w:tcPr>
          <w:p w:rsidR="0068380E" w:rsidRDefault="0068380E"/>
        </w:tc>
        <w:tc>
          <w:tcPr>
            <w:tcW w:w="568" w:type="dxa"/>
          </w:tcPr>
          <w:p w:rsidR="0068380E" w:rsidRDefault="0068380E"/>
        </w:tc>
        <w:tc>
          <w:tcPr>
            <w:tcW w:w="710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285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284" w:type="dxa"/>
          </w:tcPr>
          <w:p w:rsidR="0068380E" w:rsidRDefault="0068380E"/>
        </w:tc>
        <w:tc>
          <w:tcPr>
            <w:tcW w:w="143" w:type="dxa"/>
          </w:tcPr>
          <w:p w:rsidR="0068380E" w:rsidRDefault="0068380E"/>
        </w:tc>
        <w:tc>
          <w:tcPr>
            <w:tcW w:w="1277" w:type="dxa"/>
          </w:tcPr>
          <w:p w:rsidR="0068380E" w:rsidRDefault="0068380E"/>
        </w:tc>
        <w:tc>
          <w:tcPr>
            <w:tcW w:w="4976" w:type="dxa"/>
            <w:gridSpan w:val="1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9"/>
                <w:szCs w:val="19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к.т.н., доцент, Славин Роман Борисович</w:t>
            </w:r>
          </w:p>
        </w:tc>
      </w:tr>
    </w:tbl>
    <w:p w:rsidR="0068380E" w:rsidRPr="00133D50" w:rsidRDefault="00C22EED">
      <w:pPr>
        <w:rPr>
          <w:sz w:val="0"/>
          <w:szCs w:val="0"/>
          <w:lang w:val="ru-RU"/>
        </w:rPr>
      </w:pPr>
      <w:r w:rsidRPr="00133D5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1858"/>
        <w:gridCol w:w="486"/>
        <w:gridCol w:w="486"/>
        <w:gridCol w:w="386"/>
        <w:gridCol w:w="386"/>
        <w:gridCol w:w="486"/>
        <w:gridCol w:w="2400"/>
      </w:tblGrid>
      <w:tr w:rsidR="0068380E" w:rsidRPr="003F1841">
        <w:trPr>
          <w:trHeight w:hRule="exact" w:val="280"/>
        </w:trPr>
        <w:tc>
          <w:tcPr>
            <w:tcW w:w="6398" w:type="dxa"/>
            <w:gridSpan w:val="7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lastRenderedPageBreak/>
              <w:t>Распределение часов дисциплины по семестрам</w:t>
            </w:r>
          </w:p>
        </w:tc>
      </w:tr>
      <w:tr w:rsidR="0068380E">
        <w:trPr>
          <w:trHeight w:hRule="exact" w:val="727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Семестр</w:t>
            </w:r>
          </w:p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(&lt;Курс&gt;.&lt;Семестр на курсе&gt;)</w:t>
            </w:r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 (1.1)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 (1.2)</w:t>
            </w:r>
          </w:p>
        </w:tc>
        <w:tc>
          <w:tcPr>
            <w:tcW w:w="2871" w:type="dxa"/>
            <w:gridSpan w:val="2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</w:t>
            </w:r>
            <w:proofErr w:type="spellEnd"/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Недель</w:t>
            </w:r>
            <w:proofErr w:type="spellEnd"/>
          </w:p>
        </w:tc>
        <w:tc>
          <w:tcPr>
            <w:tcW w:w="95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75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</w:t>
            </w:r>
          </w:p>
        </w:tc>
        <w:tc>
          <w:tcPr>
            <w:tcW w:w="2871" w:type="dxa"/>
            <w:gridSpan w:val="2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68380E"/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Вид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занятий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УП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РП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УП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РП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УП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  <w:vAlign w:val="center"/>
          </w:tcPr>
          <w:p w:rsidR="0068380E" w:rsidRDefault="00C22EED">
            <w:pPr>
              <w:jc w:val="center"/>
              <w:rPr>
                <w:sz w:val="10"/>
                <w:szCs w:val="10"/>
              </w:rPr>
            </w:pPr>
            <w:r>
              <w:rPr>
                <w:rFonts w:ascii="Times New Roman" w:hAnsi="Times New Roman" w:cs="Times New Roman"/>
                <w:color w:val="000000"/>
                <w:sz w:val="10"/>
                <w:szCs w:val="10"/>
              </w:rPr>
              <w:t>РП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Лекции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Практические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54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В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том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числе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ауд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Кoнтактная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рабoта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Сам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работа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</w:tr>
      <w:tr w:rsidR="0068380E">
        <w:trPr>
          <w:trHeight w:hRule="exact" w:val="280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Часы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контроль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68380E"/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</w:tr>
      <w:tr w:rsidR="0068380E">
        <w:trPr>
          <w:trHeight w:hRule="exact" w:val="278"/>
        </w:trPr>
        <w:tc>
          <w:tcPr>
            <w:tcW w:w="18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</w:t>
            </w:r>
            <w:proofErr w:type="spellEnd"/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108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108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3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72</w:t>
            </w:r>
          </w:p>
        </w:tc>
        <w:tc>
          <w:tcPr>
            <w:tcW w:w="4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180</w:t>
            </w:r>
          </w:p>
        </w:tc>
        <w:tc>
          <w:tcPr>
            <w:tcW w:w="24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49" w:type="dxa"/>
              <w:bottom w:w="0" w:type="dxa"/>
              <w:right w:w="49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180</w:t>
            </w:r>
          </w:p>
        </w:tc>
      </w:tr>
    </w:tbl>
    <w:p w:rsidR="0068380E" w:rsidRDefault="00C22EE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3488"/>
        <w:gridCol w:w="729"/>
        <w:gridCol w:w="959"/>
        <w:gridCol w:w="3353"/>
        <w:gridCol w:w="894"/>
      </w:tblGrid>
      <w:tr w:rsidR="0068380E">
        <w:trPr>
          <w:trHeight w:hRule="exact" w:val="417"/>
        </w:trPr>
        <w:tc>
          <w:tcPr>
            <w:tcW w:w="4693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3"/>
                <w:szCs w:val="13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C0C0C0"/>
                <w:sz w:val="13"/>
                <w:szCs w:val="13"/>
                <w:lang w:val="ru-RU"/>
              </w:rPr>
              <w:lastRenderedPageBreak/>
              <w:t>УП: 23.03.01_2021_Организация и безопасность движения.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plx</w:t>
            </w:r>
            <w:proofErr w:type="spellEnd"/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. 3</w:t>
            </w:r>
          </w:p>
        </w:tc>
      </w:tr>
      <w:tr w:rsidR="0068380E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Программу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составил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(и):</w:t>
            </w:r>
          </w:p>
        </w:tc>
        <w:tc>
          <w:tcPr>
            <w:tcW w:w="852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3970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>к.т.н., доцент, Славин Роман Борисович _________________</w:t>
            </w:r>
          </w:p>
        </w:tc>
      </w:tr>
      <w:tr w:rsidR="0068380E" w:rsidRPr="003F1841">
        <w:trPr>
          <w:trHeight w:hRule="exact" w:val="278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3842" w:type="dxa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Рецензент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(ы):</w:t>
            </w:r>
          </w:p>
        </w:tc>
        <w:tc>
          <w:tcPr>
            <w:tcW w:w="852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3970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>к.т.н., зав</w:t>
            </w:r>
            <w:proofErr w:type="gramStart"/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>.к</w:t>
            </w:r>
            <w:proofErr w:type="gramEnd"/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 xml:space="preserve">афедрой, </w:t>
            </w:r>
            <w:proofErr w:type="spellStart"/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>Кораблин</w:t>
            </w:r>
            <w:proofErr w:type="spellEnd"/>
            <w:r w:rsidRPr="00133D50">
              <w:rPr>
                <w:rFonts w:ascii="Times New Roman" w:hAnsi="Times New Roman" w:cs="Times New Roman"/>
                <w:i/>
                <w:color w:val="000000"/>
                <w:sz w:val="15"/>
                <w:szCs w:val="15"/>
                <w:lang w:val="ru-RU"/>
              </w:rPr>
              <w:t xml:space="preserve"> Анатолий Викторович _________________</w:t>
            </w:r>
          </w:p>
        </w:tc>
      </w:tr>
      <w:tr w:rsidR="0068380E" w:rsidRPr="003F1841">
        <w:trPr>
          <w:trHeight w:hRule="exact" w:val="1389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Рабочая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программа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дисциплины</w:t>
            </w:r>
            <w:proofErr w:type="spellEnd"/>
          </w:p>
        </w:tc>
        <w:tc>
          <w:tcPr>
            <w:tcW w:w="3970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Начертательная геометрия и инженерная графика</w:t>
            </w:r>
          </w:p>
        </w:tc>
      </w:tr>
      <w:tr w:rsidR="0068380E" w:rsidRPr="003F1841">
        <w:trPr>
          <w:trHeight w:hRule="exact" w:val="278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разработана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в соответствии с ФГОС ВО:</w:t>
            </w: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Федеральный государственный образовательный стандарт высшего образования -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бакалавриат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по направлению подготовки 23.03.01 Технология транспортных процессов (приказ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Минобрнауки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России от 07.08.2020 г. № 911)</w:t>
            </w:r>
          </w:p>
        </w:tc>
      </w:tr>
      <w:tr w:rsidR="0068380E" w:rsidRPr="003F1841">
        <w:trPr>
          <w:trHeight w:hRule="exact" w:val="278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5827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составлена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на основании учебного плана:</w:t>
            </w: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4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Направление 23.03.01 Технология транспортных процессов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Профиль Организация и безопасность движения</w:t>
            </w:r>
          </w:p>
        </w:tc>
      </w:tr>
      <w:tr w:rsidR="0068380E" w:rsidRPr="003F184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утвержденного учёным советом вуза от 27.01.2021 протокол № 5.</w:t>
            </w:r>
          </w:p>
        </w:tc>
      </w:tr>
      <w:tr w:rsidR="0068380E" w:rsidRPr="003F1841">
        <w:trPr>
          <w:trHeight w:hRule="exact" w:val="556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Рабочая программа одобрена на заседании кафедры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графика</w:t>
            </w:r>
            <w:proofErr w:type="spellEnd"/>
          </w:p>
        </w:tc>
      </w:tr>
      <w:tr w:rsidR="0068380E">
        <w:trPr>
          <w:trHeight w:hRule="exact" w:val="278"/>
        </w:trPr>
        <w:tc>
          <w:tcPr>
            <w:tcW w:w="3828" w:type="dxa"/>
          </w:tcPr>
          <w:p w:rsidR="0068380E" w:rsidRDefault="0068380E"/>
        </w:tc>
        <w:tc>
          <w:tcPr>
            <w:tcW w:w="852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3970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695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Протокол от __ __________ 2021 г.  №  __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Зав. кафедрой Славин Борис Матвеевич</w:t>
            </w:r>
          </w:p>
        </w:tc>
      </w:tr>
      <w:tr w:rsidR="0068380E" w:rsidRPr="003F1841">
        <w:trPr>
          <w:trHeight w:hRule="exact" w:val="278"/>
        </w:trPr>
        <w:tc>
          <w:tcPr>
            <w:tcW w:w="382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9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УМС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__ __________ 2021 г.</w:t>
            </w:r>
          </w:p>
        </w:tc>
      </w:tr>
    </w:tbl>
    <w:p w:rsidR="0068380E" w:rsidRDefault="00C22EE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442"/>
        <w:gridCol w:w="773"/>
        <w:gridCol w:w="1003"/>
        <w:gridCol w:w="4311"/>
        <w:gridCol w:w="894"/>
      </w:tblGrid>
      <w:tr w:rsidR="0068380E">
        <w:trPr>
          <w:trHeight w:hRule="exact" w:val="417"/>
        </w:trPr>
        <w:tc>
          <w:tcPr>
            <w:tcW w:w="4693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3"/>
                <w:szCs w:val="13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C0C0C0"/>
                <w:sz w:val="13"/>
                <w:szCs w:val="13"/>
                <w:lang w:val="ru-RU"/>
              </w:rPr>
              <w:lastRenderedPageBreak/>
              <w:t>УП: 23.03.01_2021_Организация и безопасность движения.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plx</w:t>
            </w:r>
            <w:proofErr w:type="spellEnd"/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. 4</w:t>
            </w:r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Default="0068380E"/>
        </w:tc>
      </w:tr>
      <w:tr w:rsidR="0068380E">
        <w:trPr>
          <w:trHeight w:hRule="exact" w:val="13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Default="0068380E"/>
        </w:tc>
      </w:tr>
      <w:tr w:rsidR="0068380E">
        <w:trPr>
          <w:trHeight w:hRule="exact" w:val="96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68380E" w:rsidRPr="003F1841">
        <w:trPr>
          <w:trHeight w:hRule="exact" w:val="139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__ __________ 2022 г.</w:t>
            </w:r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для</w:t>
            </w:r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исполнения в 2022-2023 учебном году на заседании кафедры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графика</w:t>
            </w:r>
            <w:proofErr w:type="spellEnd"/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695"/>
        </w:trPr>
        <w:tc>
          <w:tcPr>
            <w:tcW w:w="2694" w:type="dxa"/>
          </w:tcPr>
          <w:p w:rsidR="0068380E" w:rsidRDefault="0068380E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Протокол от  __ __________ 2022 г.  №  __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Зав. кафедрой Славин Борис Матвеевич</w:t>
            </w:r>
          </w:p>
        </w:tc>
      </w:tr>
      <w:tr w:rsidR="0068380E" w:rsidRPr="003F1841">
        <w:trPr>
          <w:trHeight w:hRule="exact" w:val="417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3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96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68380E" w:rsidRPr="003F1841">
        <w:trPr>
          <w:trHeight w:hRule="exact" w:val="139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__ __________ 2023 г.</w:t>
            </w:r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для</w:t>
            </w:r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исполнения в 2023-2024 учебном году на заседании кафедры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графика</w:t>
            </w:r>
            <w:proofErr w:type="spellEnd"/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695"/>
        </w:trPr>
        <w:tc>
          <w:tcPr>
            <w:tcW w:w="2694" w:type="dxa"/>
          </w:tcPr>
          <w:p w:rsidR="0068380E" w:rsidRDefault="0068380E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Протокол от  __ __________ 2023 г.  №  __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Зав. кафедрой Славин Борис Матвеевич</w:t>
            </w:r>
          </w:p>
        </w:tc>
      </w:tr>
      <w:tr w:rsidR="0068380E" w:rsidRPr="003F1841">
        <w:trPr>
          <w:trHeight w:hRule="exact" w:val="417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3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96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68380E" w:rsidRPr="003F1841">
        <w:trPr>
          <w:trHeight w:hRule="exact" w:val="139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__ __________ 2024 г.</w:t>
            </w:r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для</w:t>
            </w:r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исполнения в 2024-2025 учебном году на заседании кафедры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графика</w:t>
            </w:r>
            <w:proofErr w:type="spellEnd"/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695"/>
        </w:trPr>
        <w:tc>
          <w:tcPr>
            <w:tcW w:w="2694" w:type="dxa"/>
          </w:tcPr>
          <w:p w:rsidR="0068380E" w:rsidRDefault="0068380E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Протокол от  __ __________ 2024 г.  №  __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Зав. кафедрой Славин Борис Матвеевич</w:t>
            </w:r>
          </w:p>
        </w:tc>
      </w:tr>
      <w:tr w:rsidR="0068380E" w:rsidRPr="003F1841">
        <w:trPr>
          <w:trHeight w:hRule="exact" w:val="417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3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15"/>
        </w:trPr>
        <w:tc>
          <w:tcPr>
            <w:tcW w:w="10788" w:type="dxa"/>
            <w:gridSpan w:val="5"/>
            <w:tcBorders>
              <w:top w:val="single" w:sz="8" w:space="0" w:color="000000"/>
            </w:tcBorders>
            <w:shd w:val="clear" w:color="FFFFFF" w:fill="FFFFFF"/>
            <w:tcMar>
              <w:top w:w="0" w:type="dxa"/>
              <w:left w:w="4" w:type="dxa"/>
              <w:bottom w:w="0" w:type="dxa"/>
              <w:right w:w="4" w:type="dxa"/>
            </w:tcMar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96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Визирование РПД для исполнения в очередном учебном году</w:t>
            </w:r>
          </w:p>
        </w:tc>
      </w:tr>
      <w:tr w:rsidR="0068380E" w:rsidRPr="003F1841">
        <w:trPr>
          <w:trHeight w:hRule="exact" w:val="139"/>
        </w:trPr>
        <w:tc>
          <w:tcPr>
            <w:tcW w:w="2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85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135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>
        <w:trPr>
          <w:trHeight w:hRule="exact" w:val="278"/>
        </w:trPr>
        <w:tc>
          <w:tcPr>
            <w:tcW w:w="3559" w:type="dxa"/>
            <w:gridSpan w:val="2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Председатель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УМС</w:t>
            </w:r>
          </w:p>
        </w:tc>
        <w:tc>
          <w:tcPr>
            <w:tcW w:w="7244" w:type="dxa"/>
            <w:gridSpan w:val="3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__ __________ 2025 г.</w:t>
            </w:r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417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Рабочая программа пересмотрена, обсуждена и одобрена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для</w:t>
            </w:r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исполнения в 2025-2026 учебном году на заседании кафедры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5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Механика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инженерная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графика</w:t>
            </w:r>
            <w:proofErr w:type="spellEnd"/>
          </w:p>
        </w:tc>
      </w:tr>
      <w:tr w:rsidR="0068380E">
        <w:trPr>
          <w:trHeight w:hRule="exact" w:val="139"/>
        </w:trPr>
        <w:tc>
          <w:tcPr>
            <w:tcW w:w="2694" w:type="dxa"/>
          </w:tcPr>
          <w:p w:rsidR="0068380E" w:rsidRDefault="0068380E"/>
        </w:tc>
        <w:tc>
          <w:tcPr>
            <w:tcW w:w="851" w:type="dxa"/>
          </w:tcPr>
          <w:p w:rsidR="0068380E" w:rsidRDefault="0068380E"/>
        </w:tc>
        <w:tc>
          <w:tcPr>
            <w:tcW w:w="1135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695"/>
        </w:trPr>
        <w:tc>
          <w:tcPr>
            <w:tcW w:w="2694" w:type="dxa"/>
          </w:tcPr>
          <w:p w:rsidR="0068380E" w:rsidRDefault="0068380E"/>
        </w:tc>
        <w:tc>
          <w:tcPr>
            <w:tcW w:w="8095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Протокол от  __ __________ 2025 г.  №  __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Зав. кафедрой Славин Борис Матвеевич</w:t>
            </w:r>
          </w:p>
        </w:tc>
      </w:tr>
    </w:tbl>
    <w:p w:rsidR="0068380E" w:rsidRPr="00133D50" w:rsidRDefault="00C22EED">
      <w:pPr>
        <w:rPr>
          <w:sz w:val="0"/>
          <w:szCs w:val="0"/>
          <w:lang w:val="ru-RU"/>
        </w:rPr>
      </w:pPr>
      <w:r w:rsidRPr="00133D5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74"/>
        <w:gridCol w:w="463"/>
        <w:gridCol w:w="1382"/>
        <w:gridCol w:w="1611"/>
        <w:gridCol w:w="4297"/>
        <w:gridCol w:w="896"/>
      </w:tblGrid>
      <w:tr w:rsidR="0068380E">
        <w:trPr>
          <w:trHeight w:hRule="exact" w:val="417"/>
        </w:trPr>
        <w:tc>
          <w:tcPr>
            <w:tcW w:w="4693" w:type="dxa"/>
            <w:gridSpan w:val="4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3"/>
                <w:szCs w:val="13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C0C0C0"/>
                <w:sz w:val="13"/>
                <w:szCs w:val="13"/>
                <w:lang w:val="ru-RU"/>
              </w:rPr>
              <w:lastRenderedPageBreak/>
              <w:t>УП: 23.03.01_2021_Организация и безопасность движения.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plx</w:t>
            </w:r>
            <w:proofErr w:type="spellEnd"/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007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. 5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1. ЦЕЛИ ОСВОЕНИЯ ДИСЦИПЛИНЫ (МОДУЛЯ)</w:t>
            </w:r>
          </w:p>
        </w:tc>
      </w:tr>
      <w:tr w:rsidR="0068380E" w:rsidRPr="003F184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Приобретение знаний и выработка навыков, необходимых для составления и чтения технических чертежей, проектной документации, основ автоматизации и механизации чертежных работ.</w:t>
            </w:r>
          </w:p>
        </w:tc>
      </w:tr>
      <w:tr w:rsidR="0068380E" w:rsidRPr="003F1841">
        <w:trPr>
          <w:trHeight w:hRule="exact" w:val="278"/>
        </w:trPr>
        <w:tc>
          <w:tcPr>
            <w:tcW w:w="76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2. МЕСТО ДИСЦИПЛИНЫ (МОДУЛЯ) В СТРУКТУРЕ ОБРАЗОВАТЕЛЬНОЙ ПРОГРАММЫ</w:t>
            </w:r>
          </w:p>
        </w:tc>
      </w:tr>
      <w:tr w:rsidR="0068380E">
        <w:trPr>
          <w:trHeight w:hRule="exact" w:val="278"/>
        </w:trPr>
        <w:tc>
          <w:tcPr>
            <w:tcW w:w="2850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Цикл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 ОП:</w:t>
            </w:r>
          </w:p>
        </w:tc>
        <w:tc>
          <w:tcPr>
            <w:tcW w:w="795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Б1.О</w:t>
            </w:r>
          </w:p>
        </w:tc>
      </w:tr>
      <w:tr w:rsidR="0068380E" w:rsidRPr="003F1841">
        <w:trPr>
          <w:trHeight w:hRule="exact" w:val="27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Требования к предварительной подготовке обучающегося:</w:t>
            </w:r>
          </w:p>
        </w:tc>
      </w:tr>
      <w:tr w:rsidR="0068380E" w:rsidRPr="003F1841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2.1.1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Знать основы школьного курса геометрии (планиметрия и стереометрия)</w:t>
            </w:r>
          </w:p>
        </w:tc>
      </w:tr>
      <w:tr w:rsidR="0068380E" w:rsidRPr="003F1841">
        <w:trPr>
          <w:trHeight w:hRule="exact" w:val="507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Дисциплины (модули) и практики, для которых освоение данной дисциплины (модуля) необходимо как предшествующее:</w:t>
            </w:r>
          </w:p>
        </w:tc>
      </w:tr>
      <w:tr w:rsidR="0068380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2.2.1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Сопротивление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материалов</w:t>
            </w:r>
            <w:proofErr w:type="spellEnd"/>
          </w:p>
        </w:tc>
      </w:tr>
      <w:tr w:rsidR="0068380E">
        <w:trPr>
          <w:trHeight w:hRule="exact" w:val="288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2.2.2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Метрология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стандартизация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сертификация</w:t>
            </w:r>
            <w:proofErr w:type="spellEnd"/>
          </w:p>
        </w:tc>
      </w:tr>
      <w:tr w:rsidR="0068380E">
        <w:trPr>
          <w:trHeight w:hRule="exact" w:val="280"/>
        </w:trPr>
        <w:tc>
          <w:tcPr>
            <w:tcW w:w="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2.2.3</w:t>
            </w:r>
          </w:p>
        </w:tc>
        <w:tc>
          <w:tcPr>
            <w:tcW w:w="10023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Прикладная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механика</w:t>
            </w:r>
            <w:proofErr w:type="spellEnd"/>
          </w:p>
        </w:tc>
      </w:tr>
      <w:tr w:rsidR="0068380E">
        <w:trPr>
          <w:trHeight w:hRule="exact" w:val="139"/>
        </w:trPr>
        <w:tc>
          <w:tcPr>
            <w:tcW w:w="766" w:type="dxa"/>
          </w:tcPr>
          <w:p w:rsidR="0068380E" w:rsidRDefault="0068380E"/>
        </w:tc>
        <w:tc>
          <w:tcPr>
            <w:tcW w:w="511" w:type="dxa"/>
          </w:tcPr>
          <w:p w:rsidR="0068380E" w:rsidRDefault="0068380E"/>
        </w:tc>
        <w:tc>
          <w:tcPr>
            <w:tcW w:w="1560" w:type="dxa"/>
          </w:tcPr>
          <w:p w:rsidR="0068380E" w:rsidRDefault="0068380E"/>
        </w:tc>
        <w:tc>
          <w:tcPr>
            <w:tcW w:w="1844" w:type="dxa"/>
          </w:tcPr>
          <w:p w:rsidR="0068380E" w:rsidRDefault="0068380E"/>
        </w:tc>
        <w:tc>
          <w:tcPr>
            <w:tcW w:w="5104" w:type="dxa"/>
          </w:tcPr>
          <w:p w:rsidR="0068380E" w:rsidRDefault="0068380E"/>
        </w:tc>
        <w:tc>
          <w:tcPr>
            <w:tcW w:w="993" w:type="dxa"/>
          </w:tcPr>
          <w:p w:rsidR="0068380E" w:rsidRDefault="0068380E"/>
        </w:tc>
      </w:tr>
      <w:tr w:rsidR="0068380E" w:rsidRPr="003F1841">
        <w:trPr>
          <w:trHeight w:hRule="exact" w:val="556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3. КОМПЕТЕНЦИИ ОБУЧАЮЩЕГОСЯ, ФОРМИРУЕМЫЕ В РЕЗУЛЬТАТЕ ОСВОЕНИЯ ДИСЦИПЛИНЫ (МОДУЛЯ)</w:t>
            </w:r>
          </w:p>
        </w:tc>
      </w:tr>
      <w:tr w:rsidR="0068380E" w:rsidRPr="003F1841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ОПК-1: </w:t>
            </w:r>
            <w:proofErr w:type="gramStart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Способен</w:t>
            </w:r>
            <w:proofErr w:type="gramEnd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 применять естественнонаучные и общеинженерные знания, методы математического анализа и моделирования в профессиональной деятельности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верно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выполняет все операции, последовательность их выполнения соответствует требованиям, но действие выполняется недостаточно осознанно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владеет всеми необходимыми навыками и/или имеет опыт</w:t>
            </w:r>
          </w:p>
        </w:tc>
      </w:tr>
      <w:tr w:rsidR="0068380E" w:rsidRPr="003F1841">
        <w:trPr>
          <w:trHeight w:hRule="exact" w:val="139"/>
        </w:trPr>
        <w:tc>
          <w:tcPr>
            <w:tcW w:w="76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1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56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84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93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>
        <w:trPr>
          <w:trHeight w:hRule="exact" w:val="537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ОПК-6: </w:t>
            </w:r>
            <w:proofErr w:type="gramStart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Способен</w:t>
            </w:r>
            <w:proofErr w:type="gramEnd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 участвовать в разработке технической документации с использованием стандартов, норм и правил, связанных с профессиональной деятельностью.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69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усвоено основное содержание, но излагается фрагментарно, не всегда последовательно, определения понятий недостаточно четкие, не используются в качестве доказательства выводы и обобщения из наблюдений, допускаются ошибки в их изложении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определения понятий дает неполные, допускает незначительные нарушения в последовательности изложения, небольшие неточности при использовании научных категорий, формулировки выводов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четко и правильно дает определения, полно раскрывает содержание понятий,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верно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использует терминологию, при этом ответ самостоятельный, использованы ранее приобретенные знания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выполняет не все операции действия, допускает ошибки в последовательности их выполнения, действие выполняется недостаточно осознанно</w:t>
            </w:r>
          </w:p>
        </w:tc>
      </w:tr>
      <w:tr w:rsidR="0068380E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действие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выполняется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недостаточно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осознанно</w:t>
            </w:r>
            <w:proofErr w:type="spellEnd"/>
          </w:p>
        </w:tc>
      </w:tr>
      <w:tr w:rsidR="0068380E" w:rsidRPr="003F1841">
        <w:trPr>
          <w:trHeight w:hRule="exact" w:val="4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выполняет все операции, последовательность их выполнения достаточно хорошо продумана, действие в целом осознано</w:t>
            </w:r>
          </w:p>
        </w:tc>
      </w:tr>
      <w:tr w:rsidR="0068380E">
        <w:trPr>
          <w:trHeight w:hRule="exact" w:val="278"/>
        </w:trPr>
        <w:tc>
          <w:tcPr>
            <w:tcW w:w="10788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владеет не всеми необходимыми навыками, имеющийся опыт фрагментарен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2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 целом владеет необходимыми навыками и/или имеет опыт</w:t>
            </w:r>
          </w:p>
        </w:tc>
      </w:tr>
      <w:tr w:rsidR="0068380E" w:rsidRPr="003F1841">
        <w:trPr>
          <w:trHeight w:hRule="exact" w:val="278"/>
        </w:trPr>
        <w:tc>
          <w:tcPr>
            <w:tcW w:w="129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Уровень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3</w:t>
            </w:r>
          </w:p>
        </w:tc>
        <w:tc>
          <w:tcPr>
            <w:tcW w:w="951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владеет всеми необходимыми навыками и/или имеет опыт</w:t>
            </w:r>
          </w:p>
        </w:tc>
      </w:tr>
    </w:tbl>
    <w:p w:rsidR="0068380E" w:rsidRPr="00133D50" w:rsidRDefault="00C22EED">
      <w:pPr>
        <w:rPr>
          <w:sz w:val="0"/>
          <w:szCs w:val="0"/>
          <w:lang w:val="ru-RU"/>
        </w:rPr>
      </w:pPr>
      <w:r w:rsidRPr="00133D50">
        <w:rPr>
          <w:lang w:val="ru-RU"/>
        </w:rP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723"/>
        <w:gridCol w:w="170"/>
        <w:gridCol w:w="3021"/>
        <w:gridCol w:w="899"/>
        <w:gridCol w:w="652"/>
        <w:gridCol w:w="1304"/>
        <w:gridCol w:w="1269"/>
        <w:gridCol w:w="480"/>
        <w:gridCol w:w="905"/>
      </w:tblGrid>
      <w:tr w:rsidR="0068380E" w:rsidTr="00FE28CA">
        <w:trPr>
          <w:trHeight w:hRule="exact" w:val="417"/>
        </w:trPr>
        <w:tc>
          <w:tcPr>
            <w:tcW w:w="4379" w:type="dxa"/>
            <w:gridSpan w:val="3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3"/>
                <w:szCs w:val="13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C0C0C0"/>
                <w:sz w:val="13"/>
                <w:szCs w:val="13"/>
                <w:lang w:val="ru-RU"/>
              </w:rPr>
              <w:lastRenderedPageBreak/>
              <w:t>УП: 23.03.01_2021_Организация и безопасность движения.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plx</w:t>
            </w:r>
            <w:proofErr w:type="spellEnd"/>
          </w:p>
        </w:tc>
        <w:tc>
          <w:tcPr>
            <w:tcW w:w="96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79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6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3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64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. 6</w:t>
            </w:r>
          </w:p>
        </w:tc>
      </w:tr>
      <w:tr w:rsidR="0068380E" w:rsidRPr="003F1841" w:rsidTr="00FE28CA">
        <w:trPr>
          <w:trHeight w:hRule="exact" w:val="278"/>
        </w:trPr>
        <w:tc>
          <w:tcPr>
            <w:tcW w:w="10274" w:type="dxa"/>
            <w:gridSpan w:val="9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В результате освоения дисциплины (модуля) </w:t>
            </w:r>
            <w:proofErr w:type="gramStart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обучающийся</w:t>
            </w:r>
            <w:proofErr w:type="gramEnd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 должен</w:t>
            </w:r>
          </w:p>
        </w:tc>
      </w:tr>
      <w:tr w:rsidR="0068380E" w:rsidTr="00FE28CA">
        <w:trPr>
          <w:trHeight w:hRule="exact" w:val="278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3.1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Знать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 w:rsidTr="00FE28CA">
        <w:trPr>
          <w:trHeight w:hRule="exact" w:val="288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3.1.1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Основы математики, физики, вычислительной техники и программирования (ОПК-1.1)</w:t>
            </w:r>
          </w:p>
        </w:tc>
      </w:tr>
      <w:tr w:rsidR="0068380E" w:rsidRPr="003F1841" w:rsidTr="00FE28CA">
        <w:trPr>
          <w:trHeight w:hRule="exact" w:val="507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3.1.2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Основные стандарты, нормы и правила оформления технической документации на различных стадиях жизненного цикла, связанных с профессиональной деятельности (ОПК-6.1)</w:t>
            </w:r>
          </w:p>
        </w:tc>
      </w:tr>
      <w:tr w:rsidR="0068380E" w:rsidTr="00FE28CA">
        <w:trPr>
          <w:trHeight w:hRule="exact" w:val="278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3.2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Уметь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 w:rsidTr="00FE28CA">
        <w:trPr>
          <w:trHeight w:hRule="exact" w:val="507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3.2.1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Решать стандартные профессиональные задачи с применением естественнонаучных и общеинженерных знаний, методов математического анализа и моделирования (ОПК-1.2)</w:t>
            </w:r>
          </w:p>
        </w:tc>
      </w:tr>
      <w:tr w:rsidR="0068380E" w:rsidRPr="003F1841" w:rsidTr="00FE28CA">
        <w:trPr>
          <w:trHeight w:hRule="exact" w:val="507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3.2.2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Применять основные стандарты, нормы и правила оформления технической документации на различных стадиях жизненного цикла, связанных с профессиональной деятельности (ОПК-6.2)</w:t>
            </w:r>
          </w:p>
        </w:tc>
      </w:tr>
      <w:tr w:rsidR="0068380E" w:rsidTr="00FE28CA">
        <w:trPr>
          <w:trHeight w:hRule="exact" w:val="278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3.3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Владеть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:</w:t>
            </w:r>
          </w:p>
        </w:tc>
      </w:tr>
      <w:tr w:rsidR="0068380E" w:rsidRPr="003F1841" w:rsidTr="00FE28CA">
        <w:trPr>
          <w:trHeight w:hRule="exact" w:val="507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3.3.1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Навыками теоретического и экспериментального исследования объектов профессиональной деятельности (ОПК- 1.3)</w:t>
            </w:r>
          </w:p>
        </w:tc>
      </w:tr>
      <w:tr w:rsidR="0068380E" w:rsidRPr="003F1841" w:rsidTr="00FE28CA">
        <w:trPr>
          <w:trHeight w:hRule="exact" w:val="507"/>
        </w:trPr>
        <w:tc>
          <w:tcPr>
            <w:tcW w:w="75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3.3.2</w:t>
            </w:r>
          </w:p>
        </w:tc>
        <w:tc>
          <w:tcPr>
            <w:tcW w:w="9517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Навыками составления технической документации на различных стадиях жизненного цикла, связанных с профессиональной деятельности (ОПК-6.3)</w:t>
            </w:r>
          </w:p>
        </w:tc>
      </w:tr>
      <w:tr w:rsidR="0068380E" w:rsidRPr="003F1841" w:rsidTr="00FE28CA">
        <w:trPr>
          <w:trHeight w:hRule="exact" w:val="278"/>
        </w:trPr>
        <w:tc>
          <w:tcPr>
            <w:tcW w:w="75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20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41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6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69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79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6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3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6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 w:rsidTr="00FE28CA">
        <w:trPr>
          <w:trHeight w:hRule="exact" w:val="278"/>
        </w:trPr>
        <w:tc>
          <w:tcPr>
            <w:tcW w:w="10274" w:type="dxa"/>
            <w:gridSpan w:val="9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4. СТРУКТУРА И СОДЕРЖАНИЕ ДИСЦИПЛИНЫ (МОДУЛЯ)</w:t>
            </w:r>
          </w:p>
        </w:tc>
      </w:tr>
      <w:tr w:rsidR="0068380E" w:rsidTr="00FE28CA">
        <w:trPr>
          <w:trHeight w:hRule="exact" w:val="417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Код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занятия</w:t>
            </w:r>
            <w:proofErr w:type="spellEnd"/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Наименование разделов и тем /вид занятия/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Семестр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/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Курс</w:t>
            </w:r>
            <w:proofErr w:type="spellEnd"/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Часов</w:t>
            </w:r>
            <w:proofErr w:type="spellEnd"/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Компетенции</w:t>
            </w:r>
            <w:proofErr w:type="spellEnd"/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Литература</w:t>
            </w:r>
            <w:proofErr w:type="spellEnd"/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Примечание</w:t>
            </w:r>
            <w:proofErr w:type="spellEnd"/>
          </w:p>
        </w:tc>
      </w:tr>
      <w:tr w:rsidR="0068380E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AA317B" w:rsidTr="00AA317B">
        <w:trPr>
          <w:trHeight w:hRule="exact" w:val="942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Начертательная геометрия, ее предмет и метод. Центральная, параллельная и прямоугольная проекции. Аксонометрический чертеж. Аксонометрические проекции. Стандартные виды аксонометрических поверхностей. /Лек/  /Лек/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AA317B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AA317B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AA317B">
        <w:trPr>
          <w:trHeight w:hRule="exact" w:val="499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Проецирование точки на 2 и 3 плоскости проекций. Комплексный чертеж точки.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3.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 /Лек/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4.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</w:pP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AA317B">
        <w:trPr>
          <w:trHeight w:hRule="exact" w:val="549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Задание точки, линии, плоскости и многогранников комплексном чертеже.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Прямые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плоскости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общего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частного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положения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Л</w:t>
            </w:r>
            <w:proofErr w:type="gramStart"/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  <w:proofErr w:type="gramEnd"/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.2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Э3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Л</w:t>
            </w:r>
            <w:proofErr w:type="gramStart"/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1</w:t>
            </w:r>
            <w:proofErr w:type="gramEnd"/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.2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Э3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5.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</w:pP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AA317B">
        <w:trPr>
          <w:trHeight w:hRule="exact" w:val="383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Кривые поверхности: поверхности вращения, линейчатые и винтовые поверхности. /Лек/ /Лек/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4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5.2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6.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</w:pP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AA317B">
        <w:trPr>
          <w:trHeight w:hRule="exact" w:val="513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6.1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Кривые поверхности: поверхности вращения, линейчатые и винтовые поверхности.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AA317B" w:rsidRPr="00396B95" w:rsidRDefault="00AA317B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AA317B" w:rsidTr="00AA317B">
        <w:trPr>
          <w:trHeight w:hRule="exact" w:val="280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6.2</w:t>
            </w:r>
          </w:p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133D50" w:rsidRDefault="00AA317B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 w:rsidP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DD1597" w:rsidRDefault="00AA317B" w:rsidP="00AA317B">
            <w:pPr>
              <w:jc w:val="center"/>
              <w:rPr>
                <w:rFonts w:ascii="Times New Roman" w:hAnsi="Times New Roman" w:cs="Times New Roman"/>
                <w:color w:val="000000"/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Pr="00396B95" w:rsidRDefault="00AA317B" w:rsidP="00AA317B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  <w:r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AA317B" w:rsidRDefault="00AA317B"/>
        </w:tc>
      </w:tr>
      <w:tr w:rsidR="00FE28CA" w:rsidTr="00FE28CA">
        <w:trPr>
          <w:trHeight w:hRule="exact" w:val="278"/>
        </w:trPr>
        <w:tc>
          <w:tcPr>
            <w:tcW w:w="96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4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7.</w:t>
            </w:r>
          </w:p>
        </w:tc>
        <w:tc>
          <w:tcPr>
            <w:tcW w:w="9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7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6"/>
                <w:szCs w:val="16"/>
                <w:lang w:val="ru-RU"/>
              </w:rPr>
            </w:pPr>
          </w:p>
        </w:tc>
        <w:tc>
          <w:tcPr>
            <w:tcW w:w="149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</w:tbl>
    <w:p w:rsidR="0068380E" w:rsidRDefault="00C22EED">
      <w:pPr>
        <w:rPr>
          <w:sz w:val="0"/>
          <w:szCs w:val="0"/>
        </w:rPr>
      </w:pPr>
      <w:r>
        <w:br w:type="page"/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0"/>
        <w:gridCol w:w="3270"/>
        <w:gridCol w:w="846"/>
        <w:gridCol w:w="616"/>
        <w:gridCol w:w="1260"/>
        <w:gridCol w:w="1216"/>
        <w:gridCol w:w="464"/>
        <w:gridCol w:w="871"/>
      </w:tblGrid>
      <w:tr w:rsidR="0068380E" w:rsidTr="00FE28CA">
        <w:trPr>
          <w:trHeight w:hRule="exact" w:val="417"/>
        </w:trPr>
        <w:tc>
          <w:tcPr>
            <w:tcW w:w="4482" w:type="dxa"/>
            <w:gridSpan w:val="2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3"/>
                <w:szCs w:val="13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C0C0C0"/>
                <w:sz w:val="13"/>
                <w:szCs w:val="13"/>
                <w:lang w:val="ru-RU"/>
              </w:rPr>
              <w:lastRenderedPageBreak/>
              <w:t>УП: 23.03.01_2021_Организация и безопасность движения.</w:t>
            </w:r>
            <w:proofErr w:type="spell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plx</w:t>
            </w:r>
            <w:proofErr w:type="spellEnd"/>
          </w:p>
        </w:tc>
        <w:tc>
          <w:tcPr>
            <w:tcW w:w="94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68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62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33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952" w:type="dxa"/>
            <w:shd w:val="clear" w:color="C0C0C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right"/>
              <w:rPr>
                <w:sz w:val="13"/>
                <w:szCs w:val="13"/>
              </w:rPr>
            </w:pPr>
            <w:proofErr w:type="spellStart"/>
            <w:proofErr w:type="gramStart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стр</w:t>
            </w:r>
            <w:proofErr w:type="spellEnd"/>
            <w:proofErr w:type="gramEnd"/>
            <w:r>
              <w:rPr>
                <w:rFonts w:ascii="Times New Roman" w:hAnsi="Times New Roman" w:cs="Times New Roman"/>
                <w:color w:val="C0C0C0"/>
                <w:sz w:val="13"/>
                <w:szCs w:val="13"/>
              </w:rPr>
              <w:t>. 7</w:t>
            </w:r>
          </w:p>
        </w:tc>
      </w:tr>
      <w:tr w:rsidR="00FE28CA" w:rsidTr="00AA317B">
        <w:trPr>
          <w:trHeight w:hRule="exact" w:val="883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Позиционные задачи. Первая основная позиционная задача. Построение линии пересечения двух плоскостей. Метрические задачи. Первая основная позиционная задача. Определение видимости.  /Лек/ /Лек/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8.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1062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Позиционные задачи. Первая основная позиционная задача. Определение видимости. Построение линии пересечения двух плоскостей.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Определение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натуральной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величины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треугольника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способом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прямоугольного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треугольника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8.2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AA317B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  <w:r w:rsidR="00AA317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9.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1230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Способы преобразования комплексного чертежа:</w:t>
            </w:r>
          </w:p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а) способ замены плоскостей проекций; б) способ вращения вокруг проецирующей прямой. Применение способов преобразования проекций к решению позиционных и метрических задач. /Лек/</w:t>
            </w:r>
          </w:p>
          <w:p w:rsidR="00FE28CA" w:rsidRDefault="00FE28CA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AA317B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9.2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10.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493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Применение способов преобразования проекций к решению позиционных и метрических задач.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10.2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11.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794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Определение натуральной величины отрезка прямой способом прямоугольного треугольника. Теорема о проекциях прямого угла, задачи на перпендикулярность прямой и плоскости. /Лек/ /Лек/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11.2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12.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Задачи на перпендикулярность прямой и плоскости.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12.2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Э3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13.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976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13.1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Пересечение многогранника и кривой поверхности с прямой линией, плоскостью. Взаимное пересечение кривых поверхностей (способ вспомогательных плоскостей). Касательные линии и плоскости к поверхности. /Лек/ /Лек/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13.2</w:t>
            </w:r>
          </w:p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14.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</w:tbl>
    <w:p w:rsidR="0068380E" w:rsidRDefault="0068380E">
      <w:pPr>
        <w:rPr>
          <w:sz w:val="0"/>
          <w:szCs w:val="0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883"/>
        <w:gridCol w:w="3240"/>
        <w:gridCol w:w="847"/>
        <w:gridCol w:w="630"/>
        <w:gridCol w:w="1260"/>
        <w:gridCol w:w="1253"/>
        <w:gridCol w:w="467"/>
        <w:gridCol w:w="843"/>
      </w:tblGrid>
      <w:tr w:rsidR="00FE28CA" w:rsidTr="00AA317B">
        <w:trPr>
          <w:trHeight w:hRule="exact" w:val="774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Пересечение многогранника и кривой поверхности с прямой линией. Построение линии пересечения поверхностей способом вспомогательных секущих плоскостей.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14.2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15.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Развертки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поверхностей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Лек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15.2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 Э1 Э2</w:t>
            </w:r>
          </w:p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16.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 w:rsidP="00AA317B">
            <w:pPr>
              <w:jc w:val="center"/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16.1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Развертка многогранников и кривых поверхностей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Э4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Л1.1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16.2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17.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Обзорная лекция по курсу «Начертательная геометрия». /Лек/ /Лек/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17.2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Решение задач.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</w:p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18.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AA317B">
        <w:trPr>
          <w:trHeight w:hRule="exact" w:val="342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18.1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Итоговое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занятие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 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  <w:p w:rsidR="00FE28CA" w:rsidRDefault="00FE28CA">
            <w:pPr>
              <w:rPr>
                <w:sz w:val="15"/>
                <w:szCs w:val="15"/>
              </w:rPr>
            </w:pPr>
          </w:p>
          <w:p w:rsidR="00FE28CA" w:rsidRDefault="00FE28CA">
            <w:pPr>
              <w:rPr>
                <w:sz w:val="15"/>
                <w:szCs w:val="15"/>
              </w:rPr>
            </w:pP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AA317B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  <w:r w:rsidR="00AA317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sz w:val="16"/>
                <w:szCs w:val="16"/>
                <w:lang w:val="ru-RU"/>
              </w:rPr>
              <w:t>Э2,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19.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19.1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Экзамен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1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36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20.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 w:rsidP="00AA317B">
            <w:pPr>
              <w:jc w:val="center"/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4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Изображения – виды, разрезы, сечения (ГОСТ 2.305-2008).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Л1.1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3A1F52">
        <w:trPr>
          <w:trHeight w:hRule="exact" w:val="394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20.2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3A1F52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Л1.2Л3.1</w:t>
            </w:r>
            <w:r w:rsidR="003A1F5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21.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3A1F52">
        <w:trPr>
          <w:trHeight w:hRule="exact" w:val="290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 w:rsidP="003A1F52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Выполнение чертежей в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аксанометрии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/ 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396B95" w:rsidP="00396B95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3A1F52">
        <w:trPr>
          <w:trHeight w:hRule="exact" w:val="284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21.2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396B95" w:rsidP="00AA317B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Л1.2Л3.1</w:t>
            </w:r>
            <w:r w:rsidR="00AA317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22.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3A1F52">
        <w:trPr>
          <w:trHeight w:hRule="exact" w:val="420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Изображение резьбы (ГОСТ 2.311-68). Крепежные изделия.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396B95" w:rsidP="00AA317B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Л1.2Л3.1</w:t>
            </w:r>
            <w:r w:rsidR="00AA317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3A1F52">
        <w:trPr>
          <w:trHeight w:hRule="exact" w:val="284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22.2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133D50" w:rsidRDefault="00FE28CA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AA317B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AA317B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</w:t>
            </w:r>
            <w:r w:rsidR="00AA317B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FE28CA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23.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Pr="00396B95" w:rsidRDefault="00FE28CA" w:rsidP="00FE28CA">
            <w:pPr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FE28CA" w:rsidRDefault="00FE28CA"/>
        </w:tc>
      </w:tr>
      <w:tr w:rsidR="00396B95" w:rsidTr="003A1F52">
        <w:trPr>
          <w:trHeight w:hRule="exact" w:val="292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 w:rsidP="003A1F52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Эскизирование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деталей. Правила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эскизирования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/ 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F1841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Э4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Л1.1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3A1F52">
        <w:trPr>
          <w:trHeight w:hRule="exact" w:val="292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23.2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A1F52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Л1.2</w:t>
            </w:r>
            <w:r w:rsidR="003A1F5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Э3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24.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F1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3A1F52">
        <w:trPr>
          <w:trHeight w:hRule="exact" w:val="42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24.1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 w:rsidP="003A1F52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Сборочный чертеж. Выполнение сборочного чертежа по эскизам деталей.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/ 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96B95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Э2,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3A1F52">
        <w:trPr>
          <w:trHeight w:hRule="exact" w:val="277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24.2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A1F52">
            <w:pPr>
              <w:jc w:val="center"/>
              <w:rPr>
                <w:sz w:val="16"/>
                <w:szCs w:val="16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  <w:r w:rsidR="003A1F5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Э1 Э2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FE28CA">
        <w:trPr>
          <w:trHeight w:hRule="exact" w:val="278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25.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F1841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3A1F52">
        <w:trPr>
          <w:trHeight w:hRule="exact" w:val="285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25.1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Выполнение и оформление спецификации. /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A1F52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Л1.1</w:t>
            </w:r>
            <w:r w:rsidR="003A1F52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 xml:space="preserve"> </w:t>
            </w:r>
            <w:r w:rsidRPr="00396B95">
              <w:rPr>
                <w:sz w:val="16"/>
                <w:szCs w:val="16"/>
                <w:lang w:val="ru-RU"/>
              </w:rPr>
              <w:t>Э2, Э4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396B95" w:rsidTr="003A1F52">
        <w:trPr>
          <w:trHeight w:hRule="exact" w:val="290"/>
        </w:trPr>
        <w:tc>
          <w:tcPr>
            <w:tcW w:w="95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25.2</w:t>
            </w:r>
          </w:p>
        </w:tc>
        <w:tc>
          <w:tcPr>
            <w:tcW w:w="351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133D50" w:rsidRDefault="00396B95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Подготовка к практическому занятию. /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/ /Ср/</w:t>
            </w:r>
          </w:p>
        </w:tc>
        <w:tc>
          <w:tcPr>
            <w:tcW w:w="9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4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A1F52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Pr="00396B95" w:rsidRDefault="00396B95" w:rsidP="003F1841">
            <w:pPr>
              <w:jc w:val="center"/>
              <w:rPr>
                <w:sz w:val="16"/>
                <w:szCs w:val="16"/>
                <w:lang w:val="ru-RU"/>
              </w:rPr>
            </w:pP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Л3.2</w:t>
            </w:r>
            <w:r w:rsidRPr="00396B95">
              <w:rPr>
                <w:rFonts w:ascii="Times New Roman" w:hAnsi="Times New Roman" w:cs="Times New Roman"/>
                <w:color w:val="000000"/>
                <w:sz w:val="16"/>
                <w:szCs w:val="16"/>
                <w:lang w:val="ru-RU"/>
              </w:rPr>
              <w:t>, Л1.1</w:t>
            </w:r>
          </w:p>
        </w:tc>
        <w:tc>
          <w:tcPr>
            <w:tcW w:w="147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96B95" w:rsidRDefault="00396B95"/>
        </w:tc>
      </w:tr>
      <w:tr w:rsidR="0068380E" w:rsidTr="00396B95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96B95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Раздел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2</w:t>
            </w:r>
            <w:r w:rsidR="00396B95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6</w:t>
            </w: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.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 w:rsidTr="00396B95">
        <w:trPr>
          <w:trHeight w:hRule="exact" w:val="278"/>
        </w:trPr>
        <w:tc>
          <w:tcPr>
            <w:tcW w:w="9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96B95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  <w:r w:rsidR="00396B95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6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.1</w:t>
            </w:r>
          </w:p>
        </w:tc>
        <w:tc>
          <w:tcPr>
            <w:tcW w:w="352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ЗачётСОц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/</w:t>
            </w:r>
          </w:p>
        </w:tc>
        <w:tc>
          <w:tcPr>
            <w:tcW w:w="9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2</w:t>
            </w:r>
          </w:p>
        </w:tc>
        <w:tc>
          <w:tcPr>
            <w:tcW w:w="68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0</w:t>
            </w:r>
          </w:p>
        </w:tc>
        <w:tc>
          <w:tcPr>
            <w:tcW w:w="1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ОПК-1 ОПК-6</w:t>
            </w:r>
          </w:p>
        </w:tc>
        <w:tc>
          <w:tcPr>
            <w:tcW w:w="133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147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</w:tr>
      <w:tr w:rsidR="0068380E" w:rsidTr="00396B95">
        <w:trPr>
          <w:trHeight w:hRule="exact" w:val="278"/>
        </w:trPr>
        <w:tc>
          <w:tcPr>
            <w:tcW w:w="956" w:type="dxa"/>
          </w:tcPr>
          <w:p w:rsidR="0068380E" w:rsidRDefault="0068380E"/>
        </w:tc>
        <w:tc>
          <w:tcPr>
            <w:tcW w:w="3521" w:type="dxa"/>
          </w:tcPr>
          <w:p w:rsidR="0068380E" w:rsidRDefault="0068380E"/>
        </w:tc>
        <w:tc>
          <w:tcPr>
            <w:tcW w:w="943" w:type="dxa"/>
          </w:tcPr>
          <w:p w:rsidR="0068380E" w:rsidRDefault="0068380E"/>
        </w:tc>
        <w:tc>
          <w:tcPr>
            <w:tcW w:w="681" w:type="dxa"/>
          </w:tcPr>
          <w:p w:rsidR="0068380E" w:rsidRDefault="0068380E"/>
        </w:tc>
        <w:tc>
          <w:tcPr>
            <w:tcW w:w="1363" w:type="dxa"/>
          </w:tcPr>
          <w:p w:rsidR="0068380E" w:rsidRDefault="0068380E"/>
        </w:tc>
        <w:tc>
          <w:tcPr>
            <w:tcW w:w="1331" w:type="dxa"/>
          </w:tcPr>
          <w:p w:rsidR="0068380E" w:rsidRDefault="0068380E"/>
        </w:tc>
        <w:tc>
          <w:tcPr>
            <w:tcW w:w="526" w:type="dxa"/>
          </w:tcPr>
          <w:p w:rsidR="0068380E" w:rsidRDefault="0068380E"/>
        </w:tc>
        <w:tc>
          <w:tcPr>
            <w:tcW w:w="953" w:type="dxa"/>
          </w:tcPr>
          <w:p w:rsidR="0068380E" w:rsidRDefault="0068380E"/>
        </w:tc>
      </w:tr>
      <w:tr w:rsidR="0068380E" w:rsidTr="00396B95">
        <w:trPr>
          <w:trHeight w:hRule="exact" w:val="417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5. ФОНД ОЦЕНОЧНЫХ СРЕДСТВ</w:t>
            </w:r>
          </w:p>
        </w:tc>
      </w:tr>
      <w:tr w:rsidR="0068380E" w:rsidTr="00396B95">
        <w:trPr>
          <w:trHeight w:hRule="exact" w:val="278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5.1.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Контрольные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вопросы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и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задания</w:t>
            </w:r>
            <w:proofErr w:type="spellEnd"/>
          </w:p>
        </w:tc>
      </w:tr>
      <w:tr w:rsidR="0068380E" w:rsidTr="003A1F52">
        <w:trPr>
          <w:trHeight w:hRule="exact" w:val="5413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lastRenderedPageBreak/>
              <w:t>1. Ортогональные проекции. Метод Монжа. Эпюр Монжа и его свойства.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2. Задание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прямых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на эпюре. Различное положение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прямой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относительно плоскостей проекций. Взаимное положение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прямых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в пространстве. Теорема о проекциях прямого угла. Определение видимости на чертеже. Метод конкурирующих точек. Основные задачи на прямую линию.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3. Задание плоскости на чертеже. Принадлежность прямой и точки заданной плоскости. Линии уровня плоскости. Положения плоскости относительно плоскостей проекции. Свойство проецирующей плоскости.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4. Пересечение прямой и плоскости общего положения. Пересечение плоскостей общего положения. Перпендикулярность прямой и плоскости.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5. Способ вращения вокруг оси, перпендикулярной к плоскости проекций. Способ плоскопараллельного перемещения. Способ замены плоскостей проекций.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6. Многогранники. Пересечение поверхности многогранников с плоскостью общего и частного положения.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Пересечение поверхности многогранника с прямой общего положения.</w:t>
            </w:r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7. 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8. Пересечение кривой поверхности с проецирующей плоскостью.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Пересечение кривой поверхности с прямой общего положения.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Пересечение кривой поверхности с плоскостью общего положения. Алгоритмы решения.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10. Способ секущих плоскостей. Алгоритм построения.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11. 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12. Названия и расположение видов на чертеже (по ГОСТ 2.305-2008).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13. Что такое главный вид, дополнительный вид, их обозначение на чертеже.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14. Что следует использовать для уменьшения числа видов?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15. Различие между разрезом и сечением.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16. Могут ли разрезы располагаться на месте соответствующих видов?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17. Какой разрез называется местным?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18. В каких случаях допускается соединять половину вида и половину разреза? Какими линиями их соединяют? Как они располагаются на чертеже?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19. Какими линиями обводятся сечения (не входящие в состав разреза) и как они обозначаются?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20. Как изображают контур вынесенного и наложенного сечения?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21. Когда применяется и как обозначается выносной элемент? Где он располагается?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22. Как различают разрезы в зависимости от числа секущих плоскостей? Какой разрез называют сложным?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23. Особенности вычерчивания спиц, тонких стенок, ребер, если секущая плоскость направлена вдоль оси и длинной стороны такой детали?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24. Как изображаются на чертеже оси прямоугольной изометрической проекции (ГОСТ 2.317-69)?</w:t>
            </w:r>
          </w:p>
          <w:p w:rsidR="0068380E" w:rsidRDefault="00C22EED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25.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Изображение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резьбы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(ГОСТ 2.311-68).</w:t>
            </w:r>
          </w:p>
        </w:tc>
      </w:tr>
      <w:tr w:rsidR="0068380E" w:rsidTr="00396B95">
        <w:trPr>
          <w:trHeight w:hRule="exact" w:val="278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5.2.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Темы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письменных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работ</w:t>
            </w:r>
            <w:proofErr w:type="spellEnd"/>
          </w:p>
        </w:tc>
      </w:tr>
      <w:tr w:rsidR="0068380E" w:rsidRPr="003F1841" w:rsidTr="003A1F52">
        <w:trPr>
          <w:trHeight w:hRule="exact" w:val="452"/>
        </w:trPr>
        <w:tc>
          <w:tcPr>
            <w:tcW w:w="10274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№1. Построить недостающий вид модели по двум заданным, аксонометрическое изображение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№2. По заданным координатам построить линию пересечения 2-х плоскостей общего положения и определить видимость на чертеже.</w:t>
            </w:r>
          </w:p>
        </w:tc>
      </w:tr>
    </w:tbl>
    <w:p w:rsidR="0068380E" w:rsidRPr="00133D50" w:rsidRDefault="00C22EED">
      <w:pPr>
        <w:rPr>
          <w:sz w:val="0"/>
          <w:szCs w:val="0"/>
          <w:lang w:val="ru-RU"/>
        </w:rPr>
      </w:pPr>
      <w:r w:rsidRPr="00133D50">
        <w:rPr>
          <w:lang w:val="ru-RU"/>
        </w:rPr>
        <w:br w:type="page"/>
      </w:r>
    </w:p>
    <w:tbl>
      <w:tblPr>
        <w:tblW w:w="19238" w:type="dxa"/>
        <w:tblCellMar>
          <w:left w:w="0" w:type="dxa"/>
          <w:right w:w="0" w:type="dxa"/>
        </w:tblCellMar>
        <w:tblLook w:val="04A0"/>
      </w:tblPr>
      <w:tblGrid>
        <w:gridCol w:w="707"/>
        <w:gridCol w:w="58"/>
        <w:gridCol w:w="1866"/>
        <w:gridCol w:w="380"/>
        <w:gridCol w:w="1506"/>
        <w:gridCol w:w="3170"/>
        <w:gridCol w:w="1614"/>
        <w:gridCol w:w="514"/>
        <w:gridCol w:w="9423"/>
      </w:tblGrid>
      <w:tr w:rsidR="0068380E" w:rsidTr="003F1841">
        <w:trPr>
          <w:gridAfter w:val="1"/>
          <w:wAfter w:w="9423" w:type="dxa"/>
          <w:trHeight w:hRule="exact" w:val="2016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lastRenderedPageBreak/>
              <w:t>Расчетная работа №3. Способы преобразования комплексного чертежа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№4. Построить сечение многогранника плоскостью общего положения. Найти натуральную величину сечения. Построить полную развертку усеченной поверхности многогранника.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№5. Построить линию пересечения поверхностей методом  вспомогательных секущих плоскостей.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№6. Выполнить недостающий вид модели, простые разрезы, аксонометрическое изображение.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№7. Выполнить болтовое соединение и спецификацию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№8. Выполнение эскизов деталей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Расчетная работа №9. Выполнить чертежи 2-3 деталей и аксонометрическое изображение с вырезом</w:t>
            </w:r>
          </w:p>
          <w:p w:rsidR="0068380E" w:rsidRDefault="00C22EED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Расчетная работа №10. Выполнение сборочного чертежа по эскизам деталей.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Оформление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спецификации</w:t>
            </w:r>
            <w:proofErr w:type="spellEnd"/>
          </w:p>
        </w:tc>
      </w:tr>
      <w:tr w:rsidR="0068380E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5.3.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Фонд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средств</w:t>
            </w:r>
            <w:proofErr w:type="spellEnd"/>
          </w:p>
        </w:tc>
      </w:tr>
      <w:tr w:rsidR="0068380E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Фонд оценочных сре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дств в пр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иложении к рабочей программе</w:t>
            </w:r>
          </w:p>
        </w:tc>
      </w:tr>
      <w:tr w:rsidR="0068380E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5.4.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Перечень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видов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оценочных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средств</w:t>
            </w:r>
            <w:proofErr w:type="spellEnd"/>
          </w:p>
        </w:tc>
      </w:tr>
      <w:tr w:rsidR="0068380E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Решение задач, расчетно-графическая работа (РГР), отчеты по РГР, контрольная работа, экзаменационные вопросы</w:t>
            </w:r>
          </w:p>
        </w:tc>
      </w:tr>
      <w:tr w:rsidR="0068380E" w:rsidRPr="003F1841" w:rsidTr="003F1841">
        <w:trPr>
          <w:gridAfter w:val="1"/>
          <w:wAfter w:w="9423" w:type="dxa"/>
          <w:trHeight w:hRule="exact" w:val="278"/>
        </w:trPr>
        <w:tc>
          <w:tcPr>
            <w:tcW w:w="707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86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886" w:type="dxa"/>
            <w:gridSpan w:val="2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61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514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6. УЧЕБНО-МЕТОДИЧЕСКОЕ И ИНФОРМАЦИОННОЕ ОБЕСПЕЧЕНИЕ ДИСЦИПЛИНЫ (МОДУЛЯ)</w:t>
            </w:r>
          </w:p>
        </w:tc>
      </w:tr>
      <w:tr w:rsidR="0068380E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6.1.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Рекомендуемая</w:t>
            </w:r>
            <w:proofErr w:type="spellEnd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</w:rPr>
              <w:t>литература</w:t>
            </w:r>
            <w:proofErr w:type="spellEnd"/>
          </w:p>
        </w:tc>
      </w:tr>
      <w:tr w:rsidR="0068380E" w:rsidTr="003F1841">
        <w:trPr>
          <w:gridAfter w:val="1"/>
          <w:wAfter w:w="9423" w:type="dxa"/>
          <w:trHeight w:hRule="exact" w:val="27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68380E"/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Авторы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составители</w:t>
            </w:r>
            <w:proofErr w:type="spellEnd"/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Заглавие</w:t>
            </w:r>
            <w:proofErr w:type="spellEnd"/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>
            <w:pPr>
              <w:jc w:val="center"/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Издательство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год</w:t>
            </w:r>
            <w:proofErr w:type="spellEnd"/>
          </w:p>
        </w:tc>
      </w:tr>
      <w:tr w:rsidR="00133D50" w:rsidTr="003F1841">
        <w:trPr>
          <w:gridAfter w:val="1"/>
          <w:wAfter w:w="9423" w:type="dxa"/>
          <w:trHeight w:hRule="exact" w:val="27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FE28C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Л1.1</w:t>
            </w: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FE28C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Харах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, М.М.</w:t>
            </w:r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Учебно-методический комплекс по дисциплине "Начертательная геометрия":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3F184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2010</w:t>
            </w:r>
          </w:p>
        </w:tc>
      </w:tr>
      <w:tr w:rsidR="00133D50" w:rsidTr="003F1841">
        <w:trPr>
          <w:gridAfter w:val="1"/>
          <w:wAfter w:w="9423" w:type="dxa"/>
          <w:trHeight w:hRule="exact" w:val="27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FE28CA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Л1.2</w:t>
            </w: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М.М., Гусева Т.В.</w:t>
            </w:r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Инженерная графика: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учебно-метод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комплекс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для вузов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3F1841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2012</w:t>
            </w:r>
          </w:p>
        </w:tc>
      </w:tr>
      <w:tr w:rsidR="00133D50" w:rsidTr="003F1841">
        <w:trPr>
          <w:gridAfter w:val="1"/>
          <w:wAfter w:w="9423" w:type="dxa"/>
          <w:trHeight w:hRule="exact" w:val="278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E66A2D" w:rsidRDefault="00133D50" w:rsidP="00FE28C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.3</w:t>
            </w: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Козлова И.А.</w:t>
            </w:r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Чертежи сборочные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.: 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Методические указания по "Инженерной и компьютерной графике" для  студентов 1и2 курсов технических специальностей и направлений подготовки бакалавров.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FE28C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2013</w:t>
            </w:r>
          </w:p>
        </w:tc>
      </w:tr>
      <w:tr w:rsidR="00133D50" w:rsidTr="003F1841">
        <w:trPr>
          <w:gridAfter w:val="1"/>
          <w:wAfter w:w="9423" w:type="dxa"/>
          <w:trHeight w:hRule="exact" w:val="48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E66A2D" w:rsidRDefault="00133D50" w:rsidP="00FE28CA">
            <w:pPr>
              <w:jc w:val="center"/>
              <w:rPr>
                <w:sz w:val="19"/>
                <w:szCs w:val="19"/>
                <w:lang w:val="ru-RU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</w:t>
            </w:r>
            <w:proofErr w:type="gram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1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.4</w:t>
            </w:r>
          </w:p>
        </w:tc>
        <w:tc>
          <w:tcPr>
            <w:tcW w:w="2304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Харах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М.М., Славин Б.М., Славин Р.Б.</w:t>
            </w:r>
          </w:p>
        </w:tc>
        <w:tc>
          <w:tcPr>
            <w:tcW w:w="4676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Pr="006C699E" w:rsidRDefault="00133D50" w:rsidP="00FE28CA">
            <w:pPr>
              <w:rPr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Рабочая тетрадь по начертательной геометрии.</w:t>
            </w:r>
          </w:p>
        </w:tc>
        <w:tc>
          <w:tcPr>
            <w:tcW w:w="2128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133D50" w:rsidRDefault="00133D50" w:rsidP="00FE28CA">
            <w:pPr>
              <w:rPr>
                <w:sz w:val="19"/>
                <w:szCs w:val="19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: АГТУ, 2014</w:t>
            </w:r>
          </w:p>
        </w:tc>
      </w:tr>
      <w:tr w:rsidR="003D47EC" w:rsidRPr="003D47EC" w:rsidTr="003D47EC">
        <w:trPr>
          <w:gridAfter w:val="1"/>
          <w:wAfter w:w="9423" w:type="dxa"/>
          <w:trHeight w:hRule="exact" w:val="267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D47EC" w:rsidRDefault="003D47EC" w:rsidP="003D47EC">
            <w:pPr>
              <w:jc w:val="center"/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6.2. Перечень ресурсов информационно-телекоммуникационной сети "Интернет"</w:t>
            </w:r>
          </w:p>
        </w:tc>
      </w:tr>
      <w:tr w:rsidR="003D47EC" w:rsidRPr="003D47EC" w:rsidTr="00EA4559">
        <w:trPr>
          <w:gridAfter w:val="1"/>
          <w:wAfter w:w="9423" w:type="dxa"/>
          <w:trHeight w:hRule="exact" w:val="48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101A3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Э1</w:t>
            </w:r>
          </w:p>
        </w:tc>
        <w:tc>
          <w:tcPr>
            <w:tcW w:w="9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13E54" w:rsidRDefault="003D47EC" w:rsidP="00101A3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Нестеренко, Л.А. Начертательная геометрия. Инженерная графика. Раздел 1. Конспект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лек-ций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по начертательной геометрии: рабочая тетрадь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Л.А. Нестеренко,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, Л.В.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Ремонтова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191 с</w:t>
            </w:r>
          </w:p>
        </w:tc>
      </w:tr>
      <w:tr w:rsidR="003D47EC" w:rsidRPr="003D47EC" w:rsidTr="0047132E">
        <w:trPr>
          <w:gridAfter w:val="1"/>
          <w:wAfter w:w="9423" w:type="dxa"/>
          <w:trHeight w:hRule="exact" w:val="48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101A3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Э2</w:t>
            </w:r>
          </w:p>
        </w:tc>
        <w:tc>
          <w:tcPr>
            <w:tcW w:w="9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13E54" w:rsidRDefault="003D47EC" w:rsidP="00101A3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В.В. Конспект лекций по начертательной геометрии инженерная графика: Модуль 1 [Электронный ресурс] 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Бурлов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И.И. Привалов, Л.А. Нестеренко.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ан. — Пенза: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2014. — 72 с.</w:t>
            </w:r>
          </w:p>
        </w:tc>
      </w:tr>
      <w:tr w:rsidR="003D47EC" w:rsidRPr="003D47EC" w:rsidTr="003D47EC">
        <w:trPr>
          <w:gridAfter w:val="1"/>
          <w:wAfter w:w="9423" w:type="dxa"/>
          <w:trHeight w:hRule="exact" w:val="48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101A3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Э3</w:t>
            </w:r>
          </w:p>
        </w:tc>
        <w:tc>
          <w:tcPr>
            <w:tcW w:w="9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13E54" w:rsidRDefault="003D47EC" w:rsidP="00101A3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Юдина, Е.Ю. Начертательная геометрия. Инженерная графика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особие — Электрон. дан. — Пенза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: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ПензГТУ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, 2012. — 142 с.</w:t>
            </w:r>
          </w:p>
        </w:tc>
      </w:tr>
      <w:tr w:rsidR="003D47EC" w:rsidRPr="003D47EC" w:rsidTr="003D47EC">
        <w:trPr>
          <w:gridAfter w:val="1"/>
          <w:wAfter w:w="9423" w:type="dxa"/>
          <w:trHeight w:hRule="exact" w:val="487"/>
        </w:trPr>
        <w:tc>
          <w:tcPr>
            <w:tcW w:w="7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101A3F">
            <w:pPr>
              <w:jc w:val="center"/>
              <w:rPr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/>
                <w:sz w:val="19"/>
                <w:szCs w:val="19"/>
              </w:rPr>
              <w:t>Э4</w:t>
            </w:r>
          </w:p>
        </w:tc>
        <w:tc>
          <w:tcPr>
            <w:tcW w:w="9108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13E54" w:rsidRDefault="003D47EC" w:rsidP="00101A3F">
            <w:pPr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</w:pPr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Начертательная геометрия [Электронный ресурс]: учеб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п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особие / В.В. 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Корниенко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[и др.].</w:t>
            </w:r>
            <w:proofErr w:type="spell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— Электрон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д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ан. —</w:t>
            </w:r>
            <w:proofErr w:type="spell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Санкт-Петербург: Лань, 2013. — 192 </w:t>
            </w:r>
            <w:proofErr w:type="gramStart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с</w:t>
            </w:r>
            <w:proofErr w:type="gramEnd"/>
            <w:r w:rsidRPr="006C699E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.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F1841" w:rsidRDefault="003D47EC" w:rsidP="003F1841">
            <w:pPr>
              <w:jc w:val="center"/>
              <w:rPr>
                <w:sz w:val="15"/>
                <w:szCs w:val="15"/>
                <w:lang w:val="ru-RU"/>
              </w:rPr>
            </w:pPr>
            <w:r w:rsidRPr="003F1841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6.</w:t>
            </w:r>
            <w:r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3.1. </w:t>
            </w:r>
            <w:r w:rsidRPr="003F1841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 Перечень программного обеспечения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F1841" w:rsidRDefault="003D47EC">
            <w:pPr>
              <w:jc w:val="right"/>
              <w:rPr>
                <w:sz w:val="15"/>
                <w:szCs w:val="15"/>
                <w:lang w:val="ru-RU"/>
              </w:rPr>
            </w:pPr>
            <w:r w:rsidRPr="003F1841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6.3.1.1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DeamonTools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-Программа для работы с образами дисков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3F1841" w:rsidRDefault="003D47EC">
            <w:pPr>
              <w:jc w:val="right"/>
              <w:rPr>
                <w:sz w:val="15"/>
                <w:szCs w:val="15"/>
                <w:lang w:val="ru-RU"/>
              </w:rPr>
            </w:pPr>
            <w:r w:rsidRPr="003F1841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6.3.1.2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AdobeReader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-Программа для просмотра электронных документов</w:t>
            </w:r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6.3.1.3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KasperskyAntivirus-Средство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антивирусной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защиты</w:t>
            </w:r>
            <w:proofErr w:type="spellEnd"/>
          </w:p>
        </w:tc>
      </w:tr>
      <w:tr w:rsidR="003D47EC" w:rsidRPr="003F1841" w:rsidTr="003D47EC">
        <w:trPr>
          <w:gridAfter w:val="1"/>
          <w:wAfter w:w="9423" w:type="dxa"/>
          <w:trHeight w:hRule="exact" w:val="571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6.3.1.4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MathCad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-Система компьютерной алгебры из класса систем автоматизированного проектирования, ориентированная на подготовку интерактивных документов с вычислениями и визуальным сопровождением, отличается лёгкостью использования и применения для коллективной работы</w:t>
            </w:r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6.3.1.5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MozillaFireFox-Браузер</w:t>
            </w:r>
            <w:proofErr w:type="spellEnd"/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6.3.1.6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7-zip-Архиватор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6.3.1.7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iSpringPresenter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7-Программа для создания презентаций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50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6.3.1.8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Антиплагиат-Система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автоматической проверки текстов на наличие заимствований из общедоступных сетевых источников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6.3.1.9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КОМПАС – 3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V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16-Система трехмерного моделирования.</w:t>
            </w:r>
          </w:p>
        </w:tc>
      </w:tr>
      <w:tr w:rsidR="003D47EC" w:rsidTr="003F1841">
        <w:trPr>
          <w:gridAfter w:val="1"/>
          <w:wAfter w:w="9423" w:type="dxa"/>
          <w:trHeight w:hRule="exact" w:val="50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6.3.1.10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GoogleChrome-Браузер</w:t>
            </w:r>
            <w:proofErr w:type="spellEnd"/>
          </w:p>
        </w:tc>
      </w:tr>
      <w:tr w:rsidR="003D47EC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6.3.2 Перечень информационных справочных систем и профессиональных баз данных</w:t>
            </w:r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6.3.2.1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MicrosoftOpenLicenseAcademic-Операционные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системы</w:t>
            </w:r>
            <w:proofErr w:type="spellEnd"/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6.3.2.2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OpenOffice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-Программное обеспечение для работы с электронными документами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>
            <w:pPr>
              <w:jc w:val="right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6.3.2.3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rPr>
                <w:sz w:val="15"/>
                <w:szCs w:val="15"/>
                <w:lang w:val="ru-RU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Moodle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-Образовательный портал ФГБОУ ВО «АГТУ»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78"/>
        </w:trPr>
        <w:tc>
          <w:tcPr>
            <w:tcW w:w="707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58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1866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1886" w:type="dxa"/>
            <w:gridSpan w:val="2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3170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1614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  <w:tc>
          <w:tcPr>
            <w:tcW w:w="514" w:type="dxa"/>
          </w:tcPr>
          <w:p w:rsidR="003D47EC" w:rsidRPr="00133D50" w:rsidRDefault="003D47EC">
            <w:pPr>
              <w:rPr>
                <w:lang w:val="ru-RU"/>
              </w:rPr>
            </w:pPr>
          </w:p>
        </w:tc>
      </w:tr>
      <w:tr w:rsidR="003D47EC" w:rsidRPr="003F1841" w:rsidTr="003F1841">
        <w:trPr>
          <w:gridAfter w:val="1"/>
          <w:wAfter w:w="9423" w:type="dxa"/>
          <w:trHeight w:hRule="exact" w:val="278"/>
        </w:trPr>
        <w:tc>
          <w:tcPr>
            <w:tcW w:w="9815" w:type="dxa"/>
            <w:gridSpan w:val="8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7. МАТЕРИАЛЬНО-ТЕХНИЧЕСКОЕ ОБЕСПЕЧЕНИЕ ДИСЦИПЛИНЫ (МОДУЛЯ)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 w:rsidP="003F1841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1.Аудитории для проведения занятий лекционного типа.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72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7.2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 w:rsidP="003F1841">
            <w:pPr>
              <w:rPr>
                <w:sz w:val="15"/>
                <w:szCs w:val="15"/>
                <w:lang w:val="ru-RU"/>
              </w:rPr>
            </w:pP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2.Аудитории должны быть оборудованы специализированной учебной мебелью для обучающихся, стол и стул для преподавателя, набор демонстрационного оборудования,  учебно-наглядные пособия, компьютерная техника с подключением к сети «Интернет».</w:t>
            </w:r>
            <w:proofErr w:type="gramEnd"/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lastRenderedPageBreak/>
              <w:t>7.3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 w:rsidP="003F1841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3.Аудитории для проведения занятий семинарского и лабораторного типа.</w:t>
            </w:r>
          </w:p>
        </w:tc>
      </w:tr>
      <w:tr w:rsidR="003D47EC" w:rsidTr="003F1841">
        <w:trPr>
          <w:gridAfter w:val="1"/>
          <w:wAfter w:w="9423" w:type="dxa"/>
          <w:trHeight w:hRule="exact" w:val="72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7.4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4.Аудитории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обучающихся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</w:t>
            </w:r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7.5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5.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Microsoft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Office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000113470 от 5 октября 2016г.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).</w:t>
            </w:r>
          </w:p>
        </w:tc>
      </w:tr>
      <w:tr w:rsidR="003D47EC" w:rsidTr="003F1841">
        <w:trPr>
          <w:gridAfter w:val="1"/>
          <w:wAfter w:w="9423" w:type="dxa"/>
          <w:trHeight w:hRule="exact" w:val="50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7.6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6.Офисный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 Word, Excel, PowerPoint, OneNote, Outlook, Publisher, Access (Microsoft Open License).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15, Autodesk</w:t>
            </w:r>
          </w:p>
        </w:tc>
      </w:tr>
      <w:tr w:rsidR="003D47EC" w:rsidRPr="003F1841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7.7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Pr="00133D50" w:rsidRDefault="003D47EC" w:rsidP="003F1841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7. Аудитория для групповых и индивидуальных консультаций.</w:t>
            </w:r>
          </w:p>
        </w:tc>
      </w:tr>
      <w:tr w:rsidR="003D47EC" w:rsidTr="003F1841">
        <w:trPr>
          <w:gridAfter w:val="1"/>
          <w:wAfter w:w="9423" w:type="dxa"/>
          <w:trHeight w:hRule="exact" w:val="727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7.8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8.Аудитории не менее чем на 25 посадочных мест. Аудитории должна быть оборудованы учебной мебелью для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обучающихся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, стол и стул для преподавателя, доска.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</w:t>
            </w:r>
          </w:p>
        </w:tc>
      </w:tr>
      <w:tr w:rsidR="003D47EC" w:rsidTr="003F1841">
        <w:trPr>
          <w:gridAfter w:val="1"/>
          <w:wAfter w:w="9423" w:type="dxa"/>
          <w:trHeight w:hRule="exact" w:val="288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7.9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Microsoft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Office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).</w:t>
            </w:r>
          </w:p>
        </w:tc>
      </w:tr>
      <w:tr w:rsidR="003D47EC" w:rsidTr="003F1841">
        <w:trPr>
          <w:gridAfter w:val="1"/>
          <w:wAfter w:w="9423" w:type="dxa"/>
          <w:trHeight w:hRule="exact" w:val="310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7.10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 Word, Excel, PowerPoint, OneNote, Outlook, Publisher, Access (Microsoft Open License).</w:t>
            </w:r>
          </w:p>
        </w:tc>
      </w:tr>
      <w:tr w:rsidR="003D47EC" w:rsidRPr="003F1841" w:rsidTr="003F1841">
        <w:trPr>
          <w:trHeight w:hRule="exact" w:val="272"/>
        </w:trPr>
        <w:tc>
          <w:tcPr>
            <w:tcW w:w="76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7.11</w:t>
            </w:r>
          </w:p>
        </w:tc>
        <w:tc>
          <w:tcPr>
            <w:tcW w:w="9050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3D47EC" w:rsidRDefault="003D47EC" w:rsidP="003F1841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15, Autodesk</w:t>
            </w:r>
          </w:p>
        </w:tc>
        <w:tc>
          <w:tcPr>
            <w:tcW w:w="9423" w:type="dxa"/>
          </w:tcPr>
          <w:p w:rsidR="003D47EC" w:rsidRPr="004E2B08" w:rsidRDefault="003D47EC" w:rsidP="003F1841">
            <w:pPr>
              <w:jc w:val="center"/>
              <w:rPr>
                <w:sz w:val="19"/>
                <w:szCs w:val="19"/>
                <w:lang w:val="ru-RU"/>
              </w:rPr>
            </w:pPr>
            <w:r w:rsidRPr="004E2B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Е УКАЗАНИЯ ДЛЯ </w:t>
            </w:r>
            <w:proofErr w:type="gramStart"/>
            <w:r w:rsidRPr="004E2B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ОБУЧАЮЩИХСЯ</w:t>
            </w:r>
            <w:proofErr w:type="gramEnd"/>
            <w:r w:rsidRPr="004E2B08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 xml:space="preserve"> ПО ОСВОЕНИЮ ДИСЦИПЛИНЫ (МОДУЛЯ)</w:t>
            </w:r>
          </w:p>
        </w:tc>
      </w:tr>
    </w:tbl>
    <w:p w:rsidR="0068380E" w:rsidRPr="003A1F52" w:rsidRDefault="0068380E" w:rsidP="003F1841">
      <w:pPr>
        <w:jc w:val="center"/>
        <w:rPr>
          <w:sz w:val="0"/>
          <w:szCs w:val="0"/>
          <w:lang w:val="ru-RU"/>
        </w:rPr>
      </w:pPr>
    </w:p>
    <w:tbl>
      <w:tblPr>
        <w:tblW w:w="9815" w:type="dxa"/>
        <w:tblCellMar>
          <w:left w:w="0" w:type="dxa"/>
          <w:right w:w="0" w:type="dxa"/>
        </w:tblCellMar>
        <w:tblLook w:val="04A0"/>
      </w:tblPr>
      <w:tblGrid>
        <w:gridCol w:w="733"/>
        <w:gridCol w:w="3426"/>
        <w:gridCol w:w="4380"/>
        <w:gridCol w:w="1276"/>
      </w:tblGrid>
      <w:tr w:rsidR="0068380E" w:rsidRPr="003F1841" w:rsidTr="003D47EC">
        <w:trPr>
          <w:trHeight w:hRule="exact" w:val="28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7.12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 w:rsidP="003F1841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9. Аудитория для текущего контроля и промежуточной аттестации.</w:t>
            </w:r>
          </w:p>
        </w:tc>
      </w:tr>
      <w:tr w:rsidR="0068380E" w:rsidTr="003D47EC">
        <w:trPr>
          <w:trHeight w:hRule="exact" w:val="507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7.13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10. Компьютерный класс, оснащенный компьютерами, с выходом в сеть Интернет, оборудованный учебной мебелью.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Необходимое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программное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обеспечение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</w:t>
            </w:r>
          </w:p>
        </w:tc>
      </w:tr>
      <w:tr w:rsidR="0068380E" w:rsidTr="003D47EC">
        <w:trPr>
          <w:trHeight w:hRule="exact" w:val="28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7.14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Microsoft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Office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2016 (Договор №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Tr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000113470 от 5 октября 2016г.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Срок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пользования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—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неограниченно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).</w:t>
            </w:r>
          </w:p>
        </w:tc>
      </w:tr>
      <w:tr w:rsidR="0068380E" w:rsidTr="003D47EC">
        <w:trPr>
          <w:trHeight w:hRule="exact" w:val="346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7.15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Офисный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пакет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приложений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: Word, Excel, PowerPoint, OneNote, Outlook, Publisher, Access (Microsoft Open License).</w:t>
            </w:r>
          </w:p>
        </w:tc>
      </w:tr>
      <w:tr w:rsidR="0068380E" w:rsidTr="003D47EC">
        <w:trPr>
          <w:trHeight w:hRule="exact" w:val="28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7.16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rPr>
                <w:sz w:val="15"/>
                <w:szCs w:val="15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Компас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- 3D V16,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Mathcad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15, Autodesk</w:t>
            </w:r>
          </w:p>
        </w:tc>
      </w:tr>
      <w:tr w:rsidR="0068380E" w:rsidTr="003D47EC">
        <w:trPr>
          <w:trHeight w:hRule="exact" w:val="28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7.17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11.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Аудитория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для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состоятельной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работы</w:t>
            </w:r>
            <w:proofErr w:type="spellEnd"/>
          </w:p>
        </w:tc>
      </w:tr>
      <w:tr w:rsidR="0068380E" w:rsidRPr="003F1841" w:rsidTr="003D47EC">
        <w:trPr>
          <w:trHeight w:hRule="exact" w:val="288"/>
        </w:trPr>
        <w:tc>
          <w:tcPr>
            <w:tcW w:w="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Default="00C22EED" w:rsidP="003F1841">
            <w:pPr>
              <w:jc w:val="center"/>
              <w:rPr>
                <w:sz w:val="15"/>
                <w:szCs w:val="15"/>
              </w:rPr>
            </w:pP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7.18</w:t>
            </w:r>
          </w:p>
        </w:tc>
        <w:tc>
          <w:tcPr>
            <w:tcW w:w="9082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 w:rsidP="003F1841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12. Читальный зал научной библиотеки, оснащенный компьютерами с выходом в сеть Интернет.</w:t>
            </w:r>
          </w:p>
        </w:tc>
      </w:tr>
      <w:tr w:rsidR="0068380E" w:rsidRPr="003F1841" w:rsidTr="003D47EC">
        <w:trPr>
          <w:trHeight w:hRule="exact" w:val="278"/>
        </w:trPr>
        <w:tc>
          <w:tcPr>
            <w:tcW w:w="733" w:type="dxa"/>
          </w:tcPr>
          <w:p w:rsidR="0068380E" w:rsidRDefault="0068380E">
            <w:pPr>
              <w:rPr>
                <w:lang w:val="ru-RU"/>
              </w:rPr>
            </w:pPr>
          </w:p>
          <w:p w:rsidR="003F1841" w:rsidRPr="00133D50" w:rsidRDefault="003F1841">
            <w:pPr>
              <w:rPr>
                <w:lang w:val="ru-RU"/>
              </w:rPr>
            </w:pPr>
          </w:p>
        </w:tc>
        <w:tc>
          <w:tcPr>
            <w:tcW w:w="342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4380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  <w:tc>
          <w:tcPr>
            <w:tcW w:w="1276" w:type="dxa"/>
          </w:tcPr>
          <w:p w:rsidR="0068380E" w:rsidRPr="00133D50" w:rsidRDefault="0068380E">
            <w:pPr>
              <w:rPr>
                <w:lang w:val="ru-RU"/>
              </w:rPr>
            </w:pPr>
          </w:p>
        </w:tc>
      </w:tr>
      <w:tr w:rsidR="0068380E" w:rsidRPr="003F1841" w:rsidTr="003D47EC">
        <w:trPr>
          <w:trHeight w:hRule="exact" w:val="278"/>
        </w:trPr>
        <w:tc>
          <w:tcPr>
            <w:tcW w:w="98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D3D3D3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C22EED">
            <w:pPr>
              <w:jc w:val="center"/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8. МЕТОДИЧЕСКИЕ УКАЗАНИЯ ДЛЯ </w:t>
            </w:r>
            <w:proofErr w:type="gramStart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>ОБУЧАЮЩИХСЯ</w:t>
            </w:r>
            <w:proofErr w:type="gramEnd"/>
            <w:r w:rsidRPr="00133D50">
              <w:rPr>
                <w:rFonts w:ascii="Times New Roman" w:hAnsi="Times New Roman" w:cs="Times New Roman"/>
                <w:b/>
                <w:color w:val="000000"/>
                <w:sz w:val="15"/>
                <w:szCs w:val="15"/>
                <w:lang w:val="ru-RU"/>
              </w:rPr>
              <w:t xml:space="preserve"> ПО ОСВОЕНИЮ ДИСЦИПЛИНЫ (МОДУЛЯ)</w:t>
            </w:r>
          </w:p>
        </w:tc>
      </w:tr>
      <w:tr w:rsidR="0068380E" w:rsidTr="003D47EC">
        <w:trPr>
          <w:trHeight w:hRule="exact" w:val="3372"/>
        </w:trPr>
        <w:tc>
          <w:tcPr>
            <w:tcW w:w="9815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3F1841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М.М., Козлова И.А. Чертежи сборочные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: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Метод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каз. по «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Инженер-ной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и компьютерной графике» для студ. 1 и 2 курсов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спец. и направлений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подготов-ки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бакалавров. - Астрахань: Изд-во АГТУ, 2013,. – 73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          </w:t>
            </w:r>
            <w:r w:rsidRPr="003F1841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(Библиотека АГТУ - 20 экз.)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М.М., Козлова И.А. Построение линии пересечения поверхностей методом вспомогательных секущих плоскостей. Метод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каз. для студ. 1 курсов всех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спец. - Астрахань: Изд-во АГТУ, 2010. - 17с. (Библиотека АГТУ –20 экз.).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М.М., Козлова И.А. Чертежи сборочные: Метод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каз. по «Инженерной и компьютерной графике» для студ. 1 и 2 курсов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спец. и направлений подготовки бакалавров. - Астрахань: Изд-во АГТУ, 2013,. – 73с. (Библиотека АГТУ –20 экз.).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М.М., Славин Б.М., Славин Р.Б. Рабочая тетрадь по начертательной геометрии. - Астрахань: АГТУ, 2014 – 48с. (Библиотека АГТУ – 104 экз.)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М.М., Козлова И.А. Аксонометрические проекции: Методические указания по «Компьютерной графике»: - Астрахань: Изд-во АГТУ, 2011. – 49с. (Библиотека АГТУ - 20 экз.)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 Инженерная графика: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учебно-метод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комплекс : учеб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п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особие для вузов / М. М.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, Т. В. Гусева, Б. М. Славин :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Астрахан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гос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 ун-т. - Астрахань: Изд-во АГТУ, 2012. - 271с.: ил. (Библиотека АГТУ – 81 экз.).</w:t>
            </w:r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Система Компас-график. Основные положения и команды для построения чертежей в пакете Компас-график: учеб. пособие по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выполн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лаб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.-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граф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работ по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маш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граф./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М.М.Харах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, И.А.Козлова;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Астрахан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гос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ун-т /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М.М.Харах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, И.А.Козлова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;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Астрахан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гос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ун-т — Астрахань: , 1997. — 61с.    Библиотека АГТУ -  20 </w:t>
            </w:r>
            <w:proofErr w:type="spellStart"/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экз</w:t>
            </w:r>
            <w:proofErr w:type="spellEnd"/>
            <w:proofErr w:type="gramEnd"/>
          </w:p>
          <w:p w:rsidR="0068380E" w:rsidRPr="00133D50" w:rsidRDefault="00C22EED">
            <w:pPr>
              <w:rPr>
                <w:sz w:val="15"/>
                <w:szCs w:val="15"/>
                <w:lang w:val="ru-RU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Козлова И.А.,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 Построение чертежа плоского контура в Компас-График: Методические указания по курсу «Инженерная компьютерная графика» для студентов второго курса всех технических специальностей. - Астрахань: Изд-во АГТУ, 2011, - 32с.  Библиотека АГТУ - 20 экз.</w:t>
            </w:r>
          </w:p>
          <w:p w:rsidR="0068380E" w:rsidRDefault="00C22EED">
            <w:pPr>
              <w:rPr>
                <w:sz w:val="15"/>
                <w:szCs w:val="15"/>
              </w:rPr>
            </w:pP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Козлова И.А.,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Харах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М.М.  Выполнение 2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чертежей и 3</w:t>
            </w:r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D</w:t>
            </w:r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 моделей в КОМПАС: Методические указания по «Компьютерной графике» для ст. 1 и 2 курсов </w:t>
            </w:r>
            <w:proofErr w:type="spell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техн</w:t>
            </w:r>
            <w:proofErr w:type="spell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 </w:t>
            </w:r>
            <w:proofErr w:type="gramStart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>спец</w:t>
            </w:r>
            <w:proofErr w:type="gramEnd"/>
            <w:r w:rsidRPr="00133D50">
              <w:rPr>
                <w:rFonts w:ascii="Times New Roman" w:hAnsi="Times New Roman" w:cs="Times New Roman"/>
                <w:color w:val="000000"/>
                <w:sz w:val="15"/>
                <w:szCs w:val="15"/>
                <w:lang w:val="ru-RU"/>
              </w:rPr>
              <w:t xml:space="preserve">.-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Астрахань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: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Изд-во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АГТУ, 2014. – 76 с.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Библиотека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 xml:space="preserve"> АГТУ -   20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экз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15"/>
                <w:szCs w:val="15"/>
              </w:rPr>
              <w:t>.</w:t>
            </w:r>
          </w:p>
        </w:tc>
      </w:tr>
    </w:tbl>
    <w:p w:rsidR="003A1F52" w:rsidRDefault="003A1F52"/>
    <w:p w:rsidR="003A1F52" w:rsidRDefault="003A1F52">
      <w:pPr>
        <w:spacing w:after="200" w:line="276" w:lineRule="auto"/>
      </w:pPr>
      <w:r>
        <w:br w:type="page"/>
      </w:r>
    </w:p>
    <w:p w:rsidR="003A1F52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</w:t>
      </w: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</w:t>
      </w:r>
      <w:r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1</w:t>
      </w:r>
    </w:p>
    <w:p w:rsidR="003A1F52" w:rsidRPr="00817E69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</w:t>
      </w:r>
    </w:p>
    <w:p w:rsidR="003A1F52" w:rsidRPr="00817E69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дисциплины (модуля)</w:t>
      </w:r>
    </w:p>
    <w:p w:rsidR="003A1F52" w:rsidRPr="00817E69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u w:val="single"/>
          <w:lang w:val="ru-RU"/>
        </w:rPr>
        <w:t>Начертательная геометрия и инженерная графика</w:t>
      </w:r>
    </w:p>
    <w:p w:rsidR="003A1F52" w:rsidRPr="00817E69" w:rsidRDefault="003A1F52" w:rsidP="003A1F52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ind w:firstLine="4962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зрению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 по зрению организованы информационные указатели с использованием тактильного шрифта по системе Брайля.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Сайт Университета имеет версию для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слабовидящих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.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3A1F52" w:rsidRPr="00817E69" w:rsidRDefault="003A1F52" w:rsidP="003A1F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Методические указания для обучающихся по освоению дисциплины (модуля) представлены в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аудиоформате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(ссылка на размещение файлов на образовательном портале).</w:t>
      </w:r>
    </w:p>
    <w:p w:rsidR="003A1F52" w:rsidRPr="00817E69" w:rsidRDefault="003A1F52" w:rsidP="003A1F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A1F52" w:rsidRPr="00817E69" w:rsidRDefault="003A1F52" w:rsidP="003A1F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3A1F52" w:rsidRPr="00817E69" w:rsidRDefault="003A1F52" w:rsidP="003A1F52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 по слуху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3A1F52" w:rsidRPr="00817E69" w:rsidRDefault="003A1F52" w:rsidP="003A1F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производится дублирование звуковой справочной информации визуальной.</w:t>
      </w:r>
    </w:p>
    <w:p w:rsidR="003A1F52" w:rsidRPr="00817E69" w:rsidRDefault="003A1F52" w:rsidP="003A1F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A1F52" w:rsidRPr="00817E69" w:rsidRDefault="003A1F52" w:rsidP="003A1F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3A1F52" w:rsidRPr="00817E69" w:rsidRDefault="003A1F52" w:rsidP="003A1F52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и текущего контроля с использованием </w:t>
      </w:r>
      <w:proofErr w:type="spell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ассистивных</w:t>
      </w:r>
      <w:proofErr w:type="spell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средств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обучающемуся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дополнительное время для подготовки  ответа.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jc w:val="center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Особенности реализации РПД при наличии в контингенте </w:t>
      </w: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обучающихся</w:t>
      </w:r>
      <w:proofErr w:type="gram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с ограниченными возможностями здоровья, имеющих нарушения опорно-двигательного аппарата</w:t>
      </w:r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ind w:firstLine="567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proofErr w:type="gram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В Университете в рамках создания </w:t>
      </w:r>
      <w:proofErr w:type="spellStart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>безбарьерной</w:t>
      </w:r>
      <w:proofErr w:type="spellEnd"/>
      <w:r w:rsidRPr="00817E69">
        <w:rPr>
          <w:rFonts w:ascii="Times New Roman" w:hAnsi="Times New Roman" w:cs="Times New Roman"/>
          <w:color w:val="000000"/>
          <w:sz w:val="19"/>
          <w:szCs w:val="19"/>
          <w:lang w:val="ru-RU"/>
        </w:rPr>
        <w:t xml:space="preserve"> образовательной среды для обучающихся с ограниченными возможностями здоровья, имеющих нарушения опорно-двигательного аппарата, корпуса, в которых реализуется образовательная деятельность, укомплектованы необходимым оборудованием для облегчения доступа в аудитории и обслуживающие помещения.</w:t>
      </w:r>
      <w:proofErr w:type="gramEnd"/>
    </w:p>
    <w:p w:rsidR="003A1F52" w:rsidRPr="00817E69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817E69" w:rsidRDefault="003A1F52" w:rsidP="003A1F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Реализация РПД может осуществляться с использованием дистанционных технологий в части освоения следующих разделов (видов контактной работы): (приводятся разделы или виды контактной работы).</w:t>
      </w:r>
    </w:p>
    <w:p w:rsidR="003A1F52" w:rsidRPr="00817E69" w:rsidRDefault="003A1F52" w:rsidP="003A1F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При проведении практических (лабораторных) занятий обеспечивается возможность освоения практических навыков обучающимся с ОВЗ с учетом его индивидуальных физических возможностей.</w:t>
      </w:r>
      <w:proofErr w:type="gramEnd"/>
    </w:p>
    <w:p w:rsidR="003A1F52" w:rsidRPr="00817E69" w:rsidRDefault="003A1F52" w:rsidP="003A1F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Форма проведения промежуточной аттестации по дисциплине устанавливается для обучающихся с ОВЗ с учетом индивидуальных психофизических особенностей (устно, письменно на бумаге, письменно на компьютере, в форме тестирования и т.п.).</w:t>
      </w:r>
    </w:p>
    <w:p w:rsidR="003A1F52" w:rsidRPr="00817E69" w:rsidRDefault="003A1F52" w:rsidP="003A1F52">
      <w:pPr>
        <w:pStyle w:val="a6"/>
        <w:numPr>
          <w:ilvl w:val="0"/>
          <w:numId w:val="5"/>
        </w:numPr>
        <w:spacing w:after="0" w:line="240" w:lineRule="auto"/>
        <w:jc w:val="both"/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</w:pPr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При проведении промежуточного контроля обучающемуся при необходимости </w:t>
      </w:r>
      <w:proofErr w:type="gramStart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>может</w:t>
      </w:r>
      <w:proofErr w:type="gramEnd"/>
      <w:r w:rsidRPr="00817E69">
        <w:rPr>
          <w:rFonts w:ascii="Times New Roman" w:eastAsiaTheme="minorEastAsia" w:hAnsi="Times New Roman"/>
          <w:color w:val="000000"/>
          <w:sz w:val="19"/>
          <w:szCs w:val="19"/>
          <w:lang w:eastAsia="en-US"/>
        </w:rPr>
        <w:t xml:space="preserve"> предоставляется ассистент.</w:t>
      </w:r>
    </w:p>
    <w:p w:rsidR="003A1F52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Default="003A1F52" w:rsidP="003A1F52">
      <w:pPr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</w:p>
    <w:p w:rsidR="003A1F52" w:rsidRPr="00B07885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color w:val="000000"/>
          <w:sz w:val="19"/>
          <w:szCs w:val="19"/>
          <w:lang w:val="ru-RU"/>
        </w:rPr>
        <w:lastRenderedPageBreak/>
        <w:t>ПРИЛОЖЕНИЕ 2</w:t>
      </w:r>
    </w:p>
    <w:p w:rsidR="003A1F52" w:rsidRPr="00B07885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color w:val="000000"/>
          <w:sz w:val="19"/>
          <w:szCs w:val="19"/>
          <w:lang w:val="ru-RU"/>
        </w:rPr>
        <w:t>к рабочей программе дисциплины</w:t>
      </w:r>
    </w:p>
    <w:p w:rsidR="003A1F52" w:rsidRPr="00B07885" w:rsidRDefault="003A1F52" w:rsidP="003A1F52">
      <w:pPr>
        <w:ind w:left="4320" w:firstLine="720"/>
        <w:jc w:val="both"/>
        <w:rPr>
          <w:rFonts w:ascii="Times New Roman" w:hAnsi="Times New Roman" w:cs="Times New Roman"/>
          <w:color w:val="000000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color w:val="000000"/>
          <w:sz w:val="19"/>
          <w:szCs w:val="19"/>
          <w:lang w:val="ru-RU"/>
        </w:rPr>
        <w:t>«Начертательная геометрия и инженерная графика»</w:t>
      </w: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right"/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  <w:r w:rsidRPr="005B7665">
        <w:rPr>
          <w:b/>
          <w:color w:val="000000"/>
          <w:sz w:val="32"/>
          <w:szCs w:val="32"/>
          <w:lang w:val="ru-RU"/>
        </w:rPr>
        <w:t>ФОНД ОЦЕНОЧНЫХ СРЕДСТВ</w:t>
      </w:r>
    </w:p>
    <w:p w:rsidR="003A1F52" w:rsidRPr="005B7665" w:rsidRDefault="003A1F52" w:rsidP="003A1F52">
      <w:pPr>
        <w:shd w:val="clear" w:color="auto" w:fill="FFFFFF"/>
        <w:tabs>
          <w:tab w:val="left" w:pos="708"/>
        </w:tabs>
        <w:jc w:val="center"/>
        <w:rPr>
          <w:b/>
          <w:color w:val="000000"/>
          <w:sz w:val="32"/>
          <w:szCs w:val="32"/>
          <w:lang w:val="ru-RU"/>
        </w:rPr>
      </w:pPr>
    </w:p>
    <w:p w:rsidR="003A1F52" w:rsidRPr="005B7665" w:rsidRDefault="003A1F52" w:rsidP="003A1F52">
      <w:pPr>
        <w:rPr>
          <w:color w:val="000000"/>
          <w:sz w:val="24"/>
          <w:szCs w:val="24"/>
          <w:lang w:val="ru-RU"/>
        </w:rPr>
      </w:pPr>
    </w:p>
    <w:p w:rsidR="003A1F52" w:rsidRPr="005B7665" w:rsidRDefault="003A1F52" w:rsidP="003A1F52">
      <w:pPr>
        <w:rPr>
          <w:color w:val="000000"/>
          <w:sz w:val="24"/>
          <w:szCs w:val="24"/>
          <w:lang w:val="ru-RU"/>
        </w:rPr>
        <w:sectPr w:rsidR="003A1F52" w:rsidRPr="005B7665">
          <w:pgSz w:w="11906" w:h="16838"/>
          <w:pgMar w:top="1134" w:right="850" w:bottom="1134" w:left="1701" w:header="708" w:footer="708" w:gutter="0"/>
          <w:cols w:space="720"/>
        </w:sectPr>
      </w:pPr>
    </w:p>
    <w:p w:rsidR="003A1F52" w:rsidRPr="00CC21AE" w:rsidRDefault="003A1F52" w:rsidP="003A1F52">
      <w:pPr>
        <w:jc w:val="right"/>
        <w:rPr>
          <w:i/>
          <w:color w:val="000000"/>
          <w:sz w:val="24"/>
          <w:szCs w:val="24"/>
        </w:rPr>
      </w:pPr>
      <w:proofErr w:type="spellStart"/>
      <w:r w:rsidRPr="00CC21AE">
        <w:rPr>
          <w:i/>
          <w:color w:val="000000"/>
          <w:sz w:val="24"/>
          <w:szCs w:val="24"/>
        </w:rPr>
        <w:lastRenderedPageBreak/>
        <w:t>Таблица</w:t>
      </w:r>
      <w:proofErr w:type="spellEnd"/>
      <w:r w:rsidRPr="00CC21AE">
        <w:rPr>
          <w:i/>
          <w:color w:val="000000"/>
          <w:sz w:val="24"/>
          <w:szCs w:val="24"/>
        </w:rPr>
        <w:t xml:space="preserve"> 1</w:t>
      </w:r>
    </w:p>
    <w:p w:rsidR="003A1F52" w:rsidRPr="005B7665" w:rsidRDefault="003A1F52" w:rsidP="003A1F52">
      <w:pPr>
        <w:rPr>
          <w:color w:val="000000"/>
          <w:lang w:val="ru-RU"/>
        </w:rPr>
      </w:pPr>
    </w:p>
    <w:tbl>
      <w:tblPr>
        <w:tblW w:w="148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034"/>
        <w:gridCol w:w="3593"/>
        <w:gridCol w:w="3593"/>
        <w:gridCol w:w="3630"/>
      </w:tblGrid>
      <w:tr w:rsidR="003A1F52" w:rsidRPr="008E334B" w:rsidTr="003F1841">
        <w:trPr>
          <w:trHeight w:val="9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  <w:vAlign w:val="center"/>
          </w:tcPr>
          <w:p w:rsidR="003A1F52" w:rsidRPr="008E334B" w:rsidRDefault="003A1F52" w:rsidP="003F1841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8E334B">
              <w:rPr>
                <w:b/>
                <w:iCs/>
                <w:color w:val="000000"/>
              </w:rPr>
              <w:t>Процедура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оценивания</w:t>
            </w:r>
            <w:proofErr w:type="spellEnd"/>
          </w:p>
        </w:tc>
      </w:tr>
      <w:tr w:rsidR="003A1F52" w:rsidRPr="008E334B" w:rsidTr="003F1841">
        <w:trPr>
          <w:trHeight w:val="552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2" w:rsidRDefault="003A1F52" w:rsidP="003F1841">
            <w:pPr>
              <w:spacing w:line="276" w:lineRule="auto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Решение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задач</w:t>
            </w:r>
            <w:proofErr w:type="spellEnd"/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2" w:rsidRDefault="003A1F52" w:rsidP="003F1841">
            <w:pPr>
              <w:spacing w:line="276" w:lineRule="auto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Отчет</w:t>
            </w:r>
            <w:proofErr w:type="spellEnd"/>
            <w:r>
              <w:rPr>
                <w:iCs/>
                <w:color w:val="000000"/>
              </w:rPr>
              <w:t xml:space="preserve"> </w:t>
            </w:r>
            <w:proofErr w:type="spellStart"/>
            <w:r>
              <w:rPr>
                <w:iCs/>
                <w:color w:val="000000"/>
              </w:rPr>
              <w:t>по</w:t>
            </w:r>
            <w:proofErr w:type="spellEnd"/>
            <w:r>
              <w:rPr>
                <w:iCs/>
                <w:color w:val="000000"/>
              </w:rPr>
              <w:t xml:space="preserve"> РГР</w: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proofErr w:type="spellStart"/>
            <w:r w:rsidRPr="00BE7CAC">
              <w:rPr>
                <w:iCs/>
              </w:rPr>
              <w:t>Контрольная</w:t>
            </w:r>
            <w:proofErr w:type="spellEnd"/>
            <w:r w:rsidRPr="00BE7CAC">
              <w:rPr>
                <w:iCs/>
              </w:rPr>
              <w:t xml:space="preserve"> </w:t>
            </w:r>
            <w:proofErr w:type="spellStart"/>
            <w:r w:rsidRPr="00BE7CAC">
              <w:rPr>
                <w:iCs/>
              </w:rPr>
              <w:t>работа</w:t>
            </w:r>
            <w:proofErr w:type="spellEnd"/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ind w:left="-288"/>
              <w:jc w:val="center"/>
              <w:rPr>
                <w:iCs/>
                <w:color w:val="000000"/>
              </w:rPr>
            </w:pPr>
            <w:proofErr w:type="spellStart"/>
            <w:r>
              <w:rPr>
                <w:iCs/>
                <w:color w:val="000000"/>
              </w:rPr>
              <w:t>Экзамен</w:t>
            </w:r>
            <w:proofErr w:type="spellEnd"/>
          </w:p>
        </w:tc>
      </w:tr>
      <w:tr w:rsidR="003A1F52" w:rsidRPr="008E334B" w:rsidTr="003F1841">
        <w:trPr>
          <w:trHeight w:val="273"/>
        </w:trPr>
        <w:tc>
          <w:tcPr>
            <w:tcW w:w="148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/>
          </w:tcPr>
          <w:p w:rsidR="003A1F52" w:rsidRPr="008E334B" w:rsidRDefault="003A1F52" w:rsidP="003F1841">
            <w:pPr>
              <w:tabs>
                <w:tab w:val="right" w:leader="underscore" w:pos="8505"/>
              </w:tabs>
              <w:jc w:val="center"/>
              <w:rPr>
                <w:b/>
                <w:iCs/>
                <w:color w:val="000000"/>
              </w:rPr>
            </w:pPr>
            <w:proofErr w:type="spellStart"/>
            <w:r w:rsidRPr="008E334B">
              <w:rPr>
                <w:b/>
                <w:iCs/>
                <w:color w:val="000000"/>
              </w:rPr>
              <w:t>Типовые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контрольные</w:t>
            </w:r>
            <w:proofErr w:type="spellEnd"/>
            <w:r w:rsidRPr="008E334B">
              <w:rPr>
                <w:b/>
                <w:iCs/>
                <w:color w:val="000000"/>
              </w:rPr>
              <w:t xml:space="preserve"> </w:t>
            </w:r>
            <w:proofErr w:type="spellStart"/>
            <w:r w:rsidRPr="008E334B">
              <w:rPr>
                <w:b/>
                <w:iCs/>
                <w:color w:val="000000"/>
              </w:rPr>
              <w:t>задания</w:t>
            </w:r>
            <w:proofErr w:type="spellEnd"/>
          </w:p>
        </w:tc>
      </w:tr>
      <w:tr w:rsidR="003A1F52" w:rsidRPr="003F1841" w:rsidTr="003F1841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A1F52">
            <w:pPr>
              <w:numPr>
                <w:ilvl w:val="0"/>
                <w:numId w:val="7"/>
              </w:numPr>
              <w:tabs>
                <w:tab w:val="clear" w:pos="720"/>
                <w:tab w:val="left" w:pos="99"/>
                <w:tab w:val="left" w:pos="279"/>
              </w:tabs>
              <w:autoSpaceDE w:val="0"/>
              <w:autoSpaceDN w:val="0"/>
              <w:adjustRightInd w:val="0"/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 xml:space="preserve">Построить эпюры точек, лежащих во 2-ой, 3-ей, 4-ой четвертях и удаленных от горизонтальной плоскости проекций на расстояние </w:t>
            </w:r>
            <w:smartTag w:uri="urn:schemas-microsoft-com:office:smarttags" w:element="metricconverter">
              <w:smartTagPr>
                <w:attr w:name="ProductID" w:val="30 мм"/>
              </w:smartTagPr>
              <w:r w:rsidRPr="005B7665">
                <w:rPr>
                  <w:lang w:val="ru-RU"/>
                </w:rPr>
                <w:t>30 мм</w:t>
              </w:r>
            </w:smartTag>
            <w:r w:rsidRPr="005B7665">
              <w:rPr>
                <w:lang w:val="ru-RU"/>
              </w:rPr>
              <w:t xml:space="preserve">, а от фронтальной  - на расстояние </w:t>
            </w:r>
            <w:smartTag w:uri="urn:schemas-microsoft-com:office:smarttags" w:element="metricconverter">
              <w:smartTagPr>
                <w:attr w:name="ProductID" w:val="15 мм"/>
              </w:smartTagPr>
              <w:r w:rsidRPr="005B7665">
                <w:rPr>
                  <w:lang w:val="ru-RU"/>
                </w:rPr>
                <w:t>15 мм</w:t>
              </w:r>
            </w:smartTag>
            <w:r w:rsidRPr="005B7665">
              <w:rPr>
                <w:lang w:val="ru-RU"/>
              </w:rPr>
              <w:t>.</w:t>
            </w:r>
          </w:p>
          <w:p w:rsidR="003A1F52" w:rsidRPr="005B7665" w:rsidRDefault="003A1F52" w:rsidP="003A1F52">
            <w:pPr>
              <w:numPr>
                <w:ilvl w:val="0"/>
                <w:numId w:val="7"/>
              </w:numPr>
              <w:tabs>
                <w:tab w:val="clear" w:pos="720"/>
                <w:tab w:val="num" w:pos="99"/>
                <w:tab w:val="left" w:pos="279"/>
              </w:tabs>
              <w:ind w:left="99" w:hanging="99"/>
              <w:rPr>
                <w:lang w:val="ru-RU"/>
              </w:rPr>
            </w:pPr>
            <w:r w:rsidRPr="005B7665">
              <w:rPr>
                <w:lang w:val="ru-RU"/>
              </w:rPr>
              <w:t>Провести прямую, проходящую через точку</w:t>
            </w:r>
            <w:proofErr w:type="gramStart"/>
            <w:r w:rsidRPr="005B7665">
              <w:rPr>
                <w:lang w:val="ru-RU"/>
              </w:rPr>
              <w:t xml:space="preserve"> </w:t>
            </w:r>
            <w:r w:rsidRPr="005B7665">
              <w:rPr>
                <w:b/>
                <w:lang w:val="ru-RU"/>
              </w:rPr>
              <w:t>А</w:t>
            </w:r>
            <w:proofErr w:type="gramEnd"/>
            <w:r w:rsidRPr="005B7665">
              <w:rPr>
                <w:lang w:val="ru-RU"/>
              </w:rPr>
              <w:t xml:space="preserve"> (10;10;10), параллельно плоскости </w:t>
            </w:r>
            <w:r w:rsidRPr="00156A35">
              <w:rPr>
                <w:b/>
              </w:rPr>
              <w:t>X</w:t>
            </w:r>
            <w:r w:rsidRPr="005B7665">
              <w:rPr>
                <w:b/>
                <w:lang w:val="ru-RU"/>
              </w:rPr>
              <w:t>О</w:t>
            </w:r>
            <w:r w:rsidRPr="00156A35">
              <w:rPr>
                <w:b/>
              </w:rPr>
              <w:t>Z</w:t>
            </w:r>
            <w:r w:rsidRPr="005B7665">
              <w:rPr>
                <w:lang w:val="ru-RU"/>
              </w:rPr>
              <w:t xml:space="preserve"> и пересекающую прямую, проходящую через точки </w:t>
            </w:r>
            <w:r w:rsidRPr="005B7665">
              <w:rPr>
                <w:b/>
                <w:lang w:val="ru-RU"/>
              </w:rPr>
              <w:t>В</w:t>
            </w:r>
            <w:r w:rsidRPr="005B7665">
              <w:rPr>
                <w:lang w:val="ru-RU"/>
              </w:rPr>
              <w:t xml:space="preserve"> (30;30;30) и </w:t>
            </w:r>
            <w:r w:rsidRPr="005B7665">
              <w:rPr>
                <w:b/>
                <w:lang w:val="ru-RU"/>
              </w:rPr>
              <w:t>С</w:t>
            </w:r>
            <w:r w:rsidRPr="005B7665">
              <w:rPr>
                <w:lang w:val="ru-RU"/>
              </w:rPr>
              <w:t>(20;-30;-10).</w:t>
            </w:r>
          </w:p>
          <w:p w:rsidR="003A1F52" w:rsidRPr="005B7665" w:rsidRDefault="003A1F52" w:rsidP="003A1F52">
            <w:pPr>
              <w:numPr>
                <w:ilvl w:val="0"/>
                <w:numId w:val="7"/>
              </w:numPr>
              <w:tabs>
                <w:tab w:val="clear" w:pos="720"/>
                <w:tab w:val="num" w:pos="99"/>
                <w:tab w:val="left" w:pos="279"/>
              </w:tabs>
              <w:ind w:left="99" w:hanging="99"/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>Определить истинную величину расстояния от точки</w:t>
            </w:r>
            <w:proofErr w:type="gramStart"/>
            <w:r w:rsidRPr="005B7665">
              <w:rPr>
                <w:lang w:val="ru-RU"/>
              </w:rPr>
              <w:t xml:space="preserve"> </w:t>
            </w:r>
            <w:r w:rsidRPr="005B7665">
              <w:rPr>
                <w:b/>
                <w:lang w:val="ru-RU"/>
              </w:rPr>
              <w:t>К</w:t>
            </w:r>
            <w:proofErr w:type="gramEnd"/>
            <w:r w:rsidRPr="005B7665">
              <w:rPr>
                <w:lang w:val="ru-RU"/>
              </w:rPr>
              <w:t xml:space="preserve"> до горизонтальной прямой </w:t>
            </w:r>
            <w:r w:rsidRPr="005B7665">
              <w:rPr>
                <w:b/>
                <w:lang w:val="ru-RU"/>
              </w:rPr>
              <w:t>АВ</w:t>
            </w:r>
          </w:p>
          <w:p w:rsidR="003A1F52" w:rsidRDefault="003A1F52" w:rsidP="003F1841">
            <w:pPr>
              <w:tabs>
                <w:tab w:val="left" w:pos="99"/>
              </w:tabs>
              <w:jc w:val="center"/>
              <w:rPr>
                <w:b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203960" cy="975360"/>
                  <wp:effectExtent l="19050" t="0" r="0" b="0"/>
                  <wp:docPr id="35" name="Объект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3960" cy="97536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Pr="005B7665" w:rsidRDefault="003A1F52" w:rsidP="003A1F52">
            <w:pPr>
              <w:numPr>
                <w:ilvl w:val="0"/>
                <w:numId w:val="7"/>
              </w:numPr>
              <w:tabs>
                <w:tab w:val="clear" w:pos="720"/>
                <w:tab w:val="num" w:pos="99"/>
                <w:tab w:val="left" w:pos="279"/>
              </w:tabs>
              <w:ind w:left="99" w:hanging="99"/>
              <w:rPr>
                <w:b/>
                <w:color w:val="000000"/>
                <w:lang w:val="ru-RU"/>
              </w:rPr>
            </w:pPr>
            <w:proofErr w:type="gramStart"/>
            <w:r w:rsidRPr="005B7665">
              <w:rPr>
                <w:lang w:val="ru-RU"/>
              </w:rPr>
              <w:t xml:space="preserve">Построить точку пересечения прямой с плоскостью и определить видимость, если: прямая </w:t>
            </w:r>
            <w:r w:rsidRPr="00CF1A93">
              <w:rPr>
                <w:b/>
                <w:i/>
              </w:rPr>
              <w:t>l</w:t>
            </w:r>
            <w:r w:rsidRPr="005B7665">
              <w:rPr>
                <w:lang w:val="ru-RU"/>
              </w:rPr>
              <w:t xml:space="preserve"> горизонтально-проецирующая, а плоскость </w:t>
            </w:r>
            <w:r w:rsidRPr="007F3B5B">
              <w:rPr>
                <w:b/>
              </w:rPr>
              <w:t>ABC</w:t>
            </w:r>
            <w:r w:rsidRPr="005B7665">
              <w:rPr>
                <w:lang w:val="ru-RU"/>
              </w:rPr>
              <w:t xml:space="preserve"> – общего положения.</w:t>
            </w:r>
            <w:proofErr w:type="gramEnd"/>
          </w:p>
          <w:p w:rsidR="003A1F52" w:rsidRPr="00CC4E6F" w:rsidRDefault="003A1F52" w:rsidP="003F1841">
            <w:pPr>
              <w:ind w:left="360"/>
              <w:jc w:val="center"/>
            </w:pPr>
            <w:r>
              <w:rPr>
                <w:noProof/>
                <w:lang w:val="ru-RU" w:eastAsia="ru-RU"/>
              </w:rPr>
              <w:lastRenderedPageBreak/>
              <w:drawing>
                <wp:inline distT="0" distB="0" distL="0" distR="0">
                  <wp:extent cx="1089660" cy="1257300"/>
                  <wp:effectExtent l="19050" t="0" r="0" b="0"/>
                  <wp:docPr id="34" name="Объект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9660" cy="12573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Pr="005B7665" w:rsidRDefault="003A1F52" w:rsidP="003A1F52">
            <w:pPr>
              <w:numPr>
                <w:ilvl w:val="0"/>
                <w:numId w:val="7"/>
              </w:numPr>
              <w:tabs>
                <w:tab w:val="clear" w:pos="720"/>
                <w:tab w:val="num" w:pos="459"/>
              </w:tabs>
              <w:ind w:left="99" w:firstLine="0"/>
              <w:rPr>
                <w:b/>
                <w:color w:val="000000"/>
                <w:lang w:val="ru-RU"/>
              </w:rPr>
            </w:pPr>
            <w:proofErr w:type="gramStart"/>
            <w:r w:rsidRPr="005B7665">
              <w:rPr>
                <w:lang w:val="ru-RU"/>
              </w:rPr>
              <w:t>Построить точку пересечения прямой общего положения с плоскостью общего положения</w:t>
            </w:r>
            <w:proofErr w:type="gramEnd"/>
          </w:p>
          <w:p w:rsidR="003A1F52" w:rsidRPr="008E334B" w:rsidRDefault="003A1F52" w:rsidP="003F1841">
            <w:pPr>
              <w:widowControl w:val="0"/>
              <w:rPr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33500" cy="1333500"/>
                  <wp:effectExtent l="19050" t="0" r="0" b="0"/>
                  <wp:docPr id="33" name="Объект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33500" cy="13335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ind w:right="-184"/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недостающий вид модели по двум заданным, аксонометрическое изображение</w:t>
            </w:r>
          </w:p>
          <w:tbl>
            <w:tblPr>
              <w:tblW w:w="7673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000"/>
            </w:tblPr>
            <w:tblGrid>
              <w:gridCol w:w="7673"/>
            </w:tblGrid>
            <w:tr w:rsidR="003A1F52" w:rsidTr="003F1841">
              <w:trPr>
                <w:trHeight w:val="2779"/>
                <w:jc w:val="center"/>
              </w:trPr>
              <w:tc>
                <w:tcPr>
                  <w:tcW w:w="7673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A1F52" w:rsidRDefault="003A1F52" w:rsidP="003F1841">
                  <w:pPr>
                    <w:ind w:left="-27"/>
                    <w:jc w:val="center"/>
                    <w:rPr>
                      <w:iCs/>
                      <w:color w:val="000000"/>
                    </w:rPr>
                  </w:pPr>
                  <w:r>
                    <w:rPr>
                      <w:noProof/>
                      <w:lang w:val="ru-RU" w:eastAsia="ru-RU"/>
                    </w:rPr>
                    <w:drawing>
                      <wp:inline distT="0" distB="0" distL="0" distR="0">
                        <wp:extent cx="1143000" cy="1704975"/>
                        <wp:effectExtent l="19050" t="0" r="0" b="0"/>
                        <wp:docPr id="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3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143000" cy="17049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3A1F52" w:rsidRDefault="003A1F52" w:rsidP="003F1841">
            <w:pPr>
              <w:rPr>
                <w:iCs/>
                <w:color w:val="000000"/>
              </w:rPr>
            </w:pPr>
          </w:p>
          <w:p w:rsidR="003A1F52" w:rsidRDefault="003A1F52" w:rsidP="003F1841">
            <w:r w:rsidRPr="005B7665">
              <w:rPr>
                <w:iCs/>
                <w:color w:val="000000"/>
                <w:lang w:val="ru-RU"/>
              </w:rPr>
              <w:t xml:space="preserve">2. </w:t>
            </w:r>
            <w:r w:rsidRPr="005B7665">
              <w:rPr>
                <w:lang w:val="ru-RU"/>
              </w:rPr>
              <w:t xml:space="preserve">Построить три проекции модели с простыми разрезами. </w:t>
            </w:r>
            <w:proofErr w:type="spellStart"/>
            <w:r w:rsidRPr="001B1F3A">
              <w:t>Выполнить</w:t>
            </w:r>
            <w:proofErr w:type="spellEnd"/>
            <w:r w:rsidRPr="001B1F3A">
              <w:t xml:space="preserve"> </w:t>
            </w:r>
            <w:proofErr w:type="spellStart"/>
            <w:r w:rsidRPr="001B1F3A">
              <w:t>аксонометрическое</w:t>
            </w:r>
            <w:proofErr w:type="spellEnd"/>
            <w:r w:rsidRPr="001B1F3A">
              <w:t xml:space="preserve"> </w:t>
            </w:r>
            <w:proofErr w:type="spellStart"/>
            <w:r w:rsidRPr="001B1F3A">
              <w:t>изображение</w:t>
            </w:r>
            <w:proofErr w:type="spellEnd"/>
            <w:r w:rsidRPr="001B1F3A">
              <w:t>.</w:t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  <w:r>
              <w:rPr>
                <w:iCs/>
                <w:noProof/>
                <w:color w:val="000000"/>
                <w:lang w:val="ru-RU" w:eastAsia="ru-RU"/>
              </w:rPr>
              <w:lastRenderedPageBreak/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posOffset>621665</wp:posOffset>
                  </wp:positionH>
                  <wp:positionV relativeFrom="paragraph">
                    <wp:posOffset>123190</wp:posOffset>
                  </wp:positionV>
                  <wp:extent cx="854710" cy="1593850"/>
                  <wp:effectExtent l="19050" t="0" r="2540" b="0"/>
                  <wp:wrapTopAndBottom/>
                  <wp:docPr id="1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print"/>
                          <a:srcRect r="25092" b="1299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54710" cy="15938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  <w:lang w:val="ru-RU"/>
              </w:rPr>
            </w:pPr>
            <w:r w:rsidRPr="005B7665">
              <w:rPr>
                <w:lang w:val="ru-RU"/>
              </w:rPr>
              <w:lastRenderedPageBreak/>
              <w:t>1. Построить проекции точек пересечения прямой с поверхностью</w:t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а)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975360" cy="1790700"/>
                  <wp:effectExtent l="19050" t="0" r="0" b="0"/>
                  <wp:docPr id="32" name="Объект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/>
                          <a:srcRect t="5356" r="64621" b="301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75360" cy="17907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</w:pP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</w:pPr>
            <w:r>
              <w:t>б)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112520" cy="2057400"/>
                  <wp:effectExtent l="19050" t="0" r="0" b="0"/>
                  <wp:docPr id="23" name="Объект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ject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 l="59657" t="345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12520" cy="2057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</w:p>
          <w:p w:rsidR="003A1F52" w:rsidRPr="008E334B" w:rsidRDefault="003A1F52" w:rsidP="003F1841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lastRenderedPageBreak/>
              <w:t>Вопросы и задания в п.3.2.1, 3.4 Приложения к рабочей программе</w:t>
            </w:r>
          </w:p>
        </w:tc>
      </w:tr>
      <w:tr w:rsidR="003A1F52" w:rsidRPr="008E334B" w:rsidTr="003F1841">
        <w:trPr>
          <w:trHeight w:val="693"/>
        </w:trPr>
        <w:tc>
          <w:tcPr>
            <w:tcW w:w="40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tabs>
                <w:tab w:val="left" w:pos="99"/>
                <w:tab w:val="left" w:pos="279"/>
              </w:tabs>
              <w:ind w:left="99"/>
              <w:rPr>
                <w:lang w:val="ru-RU"/>
              </w:rPr>
            </w:pP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jc w:val="both"/>
              <w:rPr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t xml:space="preserve">3. </w:t>
            </w:r>
            <w:r w:rsidRPr="005B7665">
              <w:rPr>
                <w:lang w:val="ru-RU"/>
              </w:rPr>
              <w:t xml:space="preserve">- Построить линию пересечения ∆ АВС и ∆ </w:t>
            </w:r>
            <w:r w:rsidRPr="00717CF2">
              <w:t>DEK</w:t>
            </w:r>
            <w:r w:rsidRPr="005B7665">
              <w:rPr>
                <w:lang w:val="ru-RU"/>
              </w:rPr>
              <w:t>, считая их непрозрачными.</w:t>
            </w:r>
          </w:p>
          <w:p w:rsidR="003A1F52" w:rsidRPr="005B7665" w:rsidRDefault="003A1F52" w:rsidP="003F1841">
            <w:pPr>
              <w:jc w:val="both"/>
              <w:rPr>
                <w:lang w:val="ru-RU"/>
              </w:rPr>
            </w:pPr>
            <w:r w:rsidRPr="005B7665">
              <w:rPr>
                <w:lang w:val="ru-RU"/>
              </w:rPr>
              <w:t>- Найти истинный вид ∆ АВС способом прямоугольного треугольника.</w:t>
            </w:r>
          </w:p>
          <w:p w:rsidR="003A1F52" w:rsidRPr="005B7665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  <w:lang w:val="ru-RU"/>
              </w:rPr>
            </w:pP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62100" cy="1314450"/>
                  <wp:effectExtent l="19050" t="0" r="0" b="0"/>
                  <wp:docPr id="7" name="Рисунок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>
                            <a:lum bright="-48000" contrast="90000"/>
                          </a:blip>
                          <a:srcRect r="71017" b="1861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2100" cy="13144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3A1F52" w:rsidRPr="005B7665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  <w:lang w:val="ru-RU"/>
              </w:rPr>
            </w:pPr>
            <w:r w:rsidRPr="005B7665">
              <w:rPr>
                <w:iCs/>
                <w:color w:val="000000"/>
                <w:lang w:val="ru-RU"/>
              </w:rPr>
              <w:lastRenderedPageBreak/>
              <w:t xml:space="preserve">4. </w:t>
            </w:r>
            <w:r w:rsidRPr="005B7665">
              <w:rPr>
                <w:lang w:val="ru-RU"/>
              </w:rPr>
              <w:t>Построить линию пересечения поверхностей способом вспомогательных секущих плоскостей</w:t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inline distT="0" distB="0" distL="0" distR="0">
                  <wp:extent cx="1066800" cy="1447800"/>
                  <wp:effectExtent l="19050" t="0" r="0" b="0"/>
                  <wp:docPr id="8" name="Рисунок 8" descr="БезымянныйЗад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БезымянныйЗад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lum bright="-36000" contrast="78000"/>
                          </a:blip>
                          <a:srcRect l="4485" t="2155" r="65616" b="66980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66800" cy="14478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3A1F52" w:rsidRDefault="003A1F52" w:rsidP="003F1841">
            <w:pPr>
              <w:tabs>
                <w:tab w:val="right" w:leader="underscore" w:pos="8505"/>
              </w:tabs>
              <w:spacing w:line="276" w:lineRule="auto"/>
              <w:rPr>
                <w:iCs/>
                <w:color w:val="000000"/>
              </w:rPr>
            </w:pPr>
          </w:p>
          <w:p w:rsidR="003A1F52" w:rsidRPr="00322234" w:rsidRDefault="003A1F52" w:rsidP="003F1841">
            <w:pPr>
              <w:pStyle w:val="21"/>
              <w:spacing w:after="0" w:line="240" w:lineRule="auto"/>
              <w:jc w:val="both"/>
            </w:pPr>
            <w:r>
              <w:t xml:space="preserve">5. - </w:t>
            </w:r>
            <w:r w:rsidRPr="00322234">
              <w:t>Построить сечение многогранника плоскостью общего положения, найти натуральную величину сечения, используя способы преобразования.</w:t>
            </w:r>
          </w:p>
          <w:p w:rsidR="003A1F52" w:rsidRPr="005B7665" w:rsidRDefault="003A1F52" w:rsidP="003F1841">
            <w:pPr>
              <w:jc w:val="both"/>
              <w:rPr>
                <w:b/>
                <w:lang w:val="ru-RU"/>
              </w:rPr>
            </w:pPr>
            <w:r w:rsidRPr="005B7665">
              <w:rPr>
                <w:lang w:val="ru-RU"/>
              </w:rPr>
              <w:t>- Построить полную развертку усеченной поверхности многогранника</w:t>
            </w:r>
          </w:p>
          <w:p w:rsidR="003A1F52" w:rsidRPr="000A3393" w:rsidRDefault="003A1F52" w:rsidP="003F1841">
            <w:pPr>
              <w:tabs>
                <w:tab w:val="right" w:leader="underscore" w:pos="8505"/>
              </w:tabs>
              <w:spacing w:line="276" w:lineRule="auto"/>
              <w:jc w:val="center"/>
              <w:rPr>
                <w:iCs/>
                <w:color w:val="000000"/>
              </w:rPr>
            </w:pPr>
            <w:r>
              <w:object w:dxaOrig="7680" w:dyaOrig="9285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05.6pt;height:150.6pt" o:ole="">
                  <v:imagedata r:id="rId19" o:title="" cropbottom="-2098f" cropright="7943f"/>
                </v:shape>
                <o:OLEObject Type="Embed" ProgID="PBrush" ShapeID="_x0000_i1025" DrawAspect="Content" ObjectID="_1742830908" r:id="rId20"/>
              </w:object>
            </w:r>
          </w:p>
        </w:tc>
        <w:tc>
          <w:tcPr>
            <w:tcW w:w="35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8E334B" w:rsidRDefault="003A1F52" w:rsidP="003F1841">
            <w:pPr>
              <w:jc w:val="both"/>
              <w:rPr>
                <w:color w:val="000000"/>
              </w:rPr>
            </w:pPr>
          </w:p>
        </w:tc>
        <w:tc>
          <w:tcPr>
            <w:tcW w:w="3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8E334B" w:rsidRDefault="003A1F52" w:rsidP="003F1841">
            <w:pPr>
              <w:jc w:val="both"/>
              <w:rPr>
                <w:iCs/>
                <w:color w:val="000000"/>
              </w:rPr>
            </w:pPr>
          </w:p>
        </w:tc>
      </w:tr>
    </w:tbl>
    <w:p w:rsidR="003A1F52" w:rsidRDefault="003A1F52" w:rsidP="003A1F52">
      <w:pPr>
        <w:jc w:val="both"/>
        <w:rPr>
          <w:i/>
          <w:color w:val="000000"/>
          <w:sz w:val="24"/>
          <w:szCs w:val="24"/>
        </w:rPr>
        <w:sectPr w:rsidR="003A1F52" w:rsidSect="003F1841"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:rsidR="003A1F52" w:rsidRPr="005B7665" w:rsidRDefault="003A1F52" w:rsidP="003A1F52">
      <w:pPr>
        <w:shd w:val="clear" w:color="auto" w:fill="FFFFFF"/>
        <w:tabs>
          <w:tab w:val="left" w:pos="567"/>
        </w:tabs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Типовые контрольные задания для проведения промежуточной аттестации (экзамен)</w:t>
      </w:r>
    </w:p>
    <w:p w:rsidR="003A1F52" w:rsidRPr="005B7665" w:rsidRDefault="003A1F52" w:rsidP="003A1F52">
      <w:pPr>
        <w:shd w:val="clear" w:color="auto" w:fill="FFFFFF"/>
        <w:tabs>
          <w:tab w:val="left" w:pos="708"/>
        </w:tabs>
        <w:ind w:left="142"/>
        <w:jc w:val="both"/>
        <w:rPr>
          <w:b/>
          <w:color w:val="000000"/>
          <w:sz w:val="24"/>
          <w:szCs w:val="24"/>
          <w:lang w:val="ru-RU"/>
        </w:rPr>
      </w:pPr>
    </w:p>
    <w:p w:rsidR="003A1F52" w:rsidRPr="000D5B37" w:rsidRDefault="003A1F52" w:rsidP="003A1F52">
      <w:pPr>
        <w:pStyle w:val="a9"/>
        <w:tabs>
          <w:tab w:val="left" w:pos="0"/>
          <w:tab w:val="left" w:pos="567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0D5B37">
        <w:rPr>
          <w:b/>
          <w:color w:val="000000"/>
          <w:sz w:val="24"/>
          <w:szCs w:val="24"/>
        </w:rPr>
        <w:t>Типовые задачи</w: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эпюры точек, лежащих во 2-ой, 3-ей, 4-ой четвертях и удаленных от горизонтальной плоскости проекций на расстояние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, а от фронтальной - на расстояние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>.</w: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Дана точка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, лежащая в 1-ой четверти на расстоянии </w:t>
      </w:r>
      <w:smartTag w:uri="urn:schemas-microsoft-com:office:smarttags" w:element="metricconverter">
        <w:smartTagPr>
          <w:attr w:name="ProductID" w:val="30 мм"/>
        </w:smartTagPr>
        <w:r w:rsidRPr="005B7665">
          <w:rPr>
            <w:sz w:val="24"/>
            <w:szCs w:val="24"/>
            <w:lang w:val="ru-RU"/>
          </w:rPr>
          <w:t>30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sz w:val="24"/>
          <w:szCs w:val="24"/>
          <w:vertAlign w:val="subscript"/>
          <w:lang w:val="ru-RU"/>
        </w:rPr>
        <w:t xml:space="preserve">1 </w:t>
      </w:r>
      <w:r w:rsidRPr="005B7665">
        <w:rPr>
          <w:sz w:val="24"/>
          <w:szCs w:val="24"/>
          <w:lang w:val="ru-RU"/>
        </w:rPr>
        <w:t xml:space="preserve">и </w:t>
      </w:r>
      <w:smartTag w:uri="urn:schemas-microsoft-com:office:smarttags" w:element="metricconverter">
        <w:smartTagPr>
          <w:attr w:name="ProductID" w:val="15 мм"/>
        </w:smartTagPr>
        <w:r w:rsidRPr="005B7665">
          <w:rPr>
            <w:sz w:val="24"/>
            <w:szCs w:val="24"/>
            <w:lang w:val="ru-RU"/>
          </w:rPr>
          <w:t>15 мм</w:t>
        </w:r>
      </w:smartTag>
      <w:r w:rsidRPr="005B7665">
        <w:rPr>
          <w:sz w:val="24"/>
          <w:szCs w:val="24"/>
          <w:lang w:val="ru-RU"/>
        </w:rPr>
        <w:t xml:space="preserve"> от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>. Построить эпюры точек, симметричных данной точке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относительно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5B7665">
        <w:rPr>
          <w:b/>
          <w:sz w:val="24"/>
          <w:szCs w:val="24"/>
          <w:lang w:val="ru-RU"/>
        </w:rPr>
        <w:t>П</w:t>
      </w:r>
      <w:r w:rsidRPr="005B7665">
        <w:rPr>
          <w:b/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 и оси </w:t>
      </w:r>
      <w:r w:rsidRPr="005B7665">
        <w:rPr>
          <w:b/>
          <w:sz w:val="24"/>
          <w:szCs w:val="24"/>
          <w:lang w:val="ru-RU"/>
        </w:rPr>
        <w:t>ОХ</w:t>
      </w:r>
      <w:r w:rsidRPr="005B7665">
        <w:rPr>
          <w:sz w:val="24"/>
          <w:szCs w:val="24"/>
          <w:lang w:val="ru-RU"/>
        </w:rPr>
        <w:t>.</w: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Указать, где расположены точки, заданные своими эпюрами:</w:t>
      </w:r>
    </w:p>
    <w:p w:rsidR="003A1F52" w:rsidRPr="000D5B37" w:rsidRDefault="003A1F52" w:rsidP="003A1F52">
      <w:pPr>
        <w:ind w:hanging="360"/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173" w:dyaOrig="2863">
          <v:shape id="_x0000_i1026" type="#_x0000_t75" style="width:177.6pt;height:97.2pt" o:ole="">
            <v:imagedata r:id="rId21" o:title=""/>
          </v:shape>
          <o:OLEObject Type="Embed" ProgID="KOMPAS.FRW" ShapeID="_x0000_i1026" DrawAspect="Content" ObjectID="_1742830909" r:id="rId22"/>
        </w:objec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  <w:tab w:val="left" w:pos="900"/>
        </w:tabs>
        <w:autoSpaceDE w:val="0"/>
        <w:autoSpaceDN w:val="0"/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Через точку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>(60;40;20) провести горизонталь под углом 30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sz w:val="24"/>
          <w:szCs w:val="24"/>
          <w:vertAlign w:val="subscript"/>
          <w:lang w:val="ru-RU"/>
        </w:rPr>
        <w:t xml:space="preserve">2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и </w:t>
      </w:r>
      <w:proofErr w:type="spell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фронталь</w:t>
      </w:r>
      <w:proofErr w:type="spellEnd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под углом 45˚ к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>.</w: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autoSpaceDE w:val="0"/>
        <w:autoSpaceDN w:val="0"/>
        <w:adjustRightInd w:val="0"/>
        <w:ind w:left="0" w:firstLine="0"/>
        <w:jc w:val="both"/>
        <w:rPr>
          <w:sz w:val="24"/>
          <w:szCs w:val="24"/>
          <w:lang w:val="ru-RU"/>
        </w:rPr>
      </w:pP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Построить проекции отрезка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на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1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2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,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П</w:t>
      </w:r>
      <w:r w:rsidRPr="005B7665">
        <w:rPr>
          <w:rFonts w:ascii="Times New Roman CYR" w:hAnsi="Times New Roman CYR" w:cs="Times New Roman CYR"/>
          <w:b/>
          <w:sz w:val="24"/>
          <w:szCs w:val="24"/>
          <w:vertAlign w:val="subscript"/>
          <w:lang w:val="ru-RU"/>
        </w:rPr>
        <w:t>3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по данным координатам</w:t>
      </w:r>
      <w:proofErr w:type="gram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А</w:t>
      </w:r>
      <w:proofErr w:type="gramEnd"/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 xml:space="preserve"> 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(20;10;40); </w:t>
      </w:r>
      <w:r w:rsidRPr="005B7665">
        <w:rPr>
          <w:rFonts w:ascii="Times New Roman CYR" w:hAnsi="Times New Roman CYR" w:cs="Times New Roman CYR"/>
          <w:b/>
          <w:sz w:val="24"/>
          <w:szCs w:val="24"/>
          <w:lang w:val="ru-RU"/>
        </w:rPr>
        <w:t>В</w:t>
      </w:r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(60;40;10). По строить проекции точки</w:t>
      </w:r>
      <w:proofErr w:type="gramStart"/>
      <w:r w:rsidRPr="005B7665">
        <w:rPr>
          <w:rFonts w:ascii="Times New Roman CYR" w:hAnsi="Times New Roman CYR" w:cs="Times New Roman CYR"/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С</w:t>
      </w:r>
      <w:proofErr w:type="gramEnd"/>
      <w:r w:rsidRPr="005B7665">
        <w:rPr>
          <w:sz w:val="24"/>
          <w:szCs w:val="24"/>
          <w:lang w:val="ru-RU"/>
        </w:rPr>
        <w:t xml:space="preserve"> Є{</w:t>
      </w:r>
      <w:r w:rsidRPr="005B7665">
        <w:rPr>
          <w:b/>
          <w:sz w:val="24"/>
          <w:szCs w:val="24"/>
          <w:lang w:val="ru-RU"/>
        </w:rPr>
        <w:t>АВ</w:t>
      </w:r>
      <w:r w:rsidRPr="005B7665">
        <w:rPr>
          <w:sz w:val="24"/>
          <w:szCs w:val="24"/>
          <w:lang w:val="ru-RU"/>
        </w:rPr>
        <w:t xml:space="preserve">}, если </w:t>
      </w:r>
      <w:proofErr w:type="spellStart"/>
      <w:r w:rsidRPr="005B7665">
        <w:rPr>
          <w:sz w:val="24"/>
          <w:szCs w:val="24"/>
          <w:lang w:val="ru-RU"/>
        </w:rPr>
        <w:t>Хс</w:t>
      </w:r>
      <w:proofErr w:type="spellEnd"/>
      <w:r w:rsidRPr="005B7665">
        <w:rPr>
          <w:sz w:val="24"/>
          <w:szCs w:val="24"/>
          <w:lang w:val="ru-RU"/>
        </w:rPr>
        <w:t xml:space="preserve"> = 30. Найти </w:t>
      </w:r>
      <w:proofErr w:type="spellStart"/>
      <w:r w:rsidRPr="000D5B37">
        <w:rPr>
          <w:b/>
          <w:sz w:val="24"/>
          <w:szCs w:val="24"/>
        </w:rPr>
        <w:t>Y</w:t>
      </w:r>
      <w:r w:rsidRPr="000D5B37">
        <w:rPr>
          <w:sz w:val="24"/>
          <w:szCs w:val="24"/>
        </w:rPr>
        <w:t>c</w:t>
      </w:r>
      <w:proofErr w:type="spellEnd"/>
      <w:r w:rsidRPr="005B7665">
        <w:rPr>
          <w:sz w:val="24"/>
          <w:szCs w:val="24"/>
          <w:lang w:val="ru-RU"/>
        </w:rPr>
        <w:t xml:space="preserve"> и </w:t>
      </w:r>
      <w:proofErr w:type="spellStart"/>
      <w:r w:rsidRPr="000D5B37">
        <w:rPr>
          <w:b/>
          <w:sz w:val="24"/>
          <w:szCs w:val="24"/>
        </w:rPr>
        <w:t>Z</w:t>
      </w:r>
      <w:r w:rsidRPr="000D5B37">
        <w:rPr>
          <w:sz w:val="24"/>
          <w:szCs w:val="24"/>
        </w:rPr>
        <w:t>c</w:t>
      </w:r>
      <w:proofErr w:type="spellEnd"/>
      <w:r w:rsidRPr="005B7665">
        <w:rPr>
          <w:sz w:val="24"/>
          <w:szCs w:val="24"/>
          <w:lang w:val="ru-RU"/>
        </w:rPr>
        <w:t>.</w:t>
      </w:r>
    </w:p>
    <w:p w:rsidR="003A1F52" w:rsidRPr="000D5B37" w:rsidRDefault="003A1F52" w:rsidP="003A1F52">
      <w:pPr>
        <w:numPr>
          <w:ilvl w:val="0"/>
          <w:numId w:val="9"/>
        </w:numPr>
        <w:tabs>
          <w:tab w:val="clear" w:pos="540"/>
          <w:tab w:val="left" w:pos="0"/>
          <w:tab w:val="left" w:pos="567"/>
        </w:tabs>
        <w:autoSpaceDE w:val="0"/>
        <w:autoSpaceDN w:val="0"/>
        <w:adjustRightInd w:val="0"/>
        <w:ind w:left="0" w:firstLine="0"/>
        <w:jc w:val="both"/>
        <w:rPr>
          <w:rFonts w:ascii="MS Shell Dlg" w:hAnsi="MS Shell Dlg" w:cs="MS Shell Dlg"/>
          <w:sz w:val="24"/>
          <w:szCs w:val="24"/>
        </w:rPr>
      </w:pP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положение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прямых</w:t>
      </w:r>
      <w:proofErr w:type="spellEnd"/>
    </w:p>
    <w:p w:rsidR="003A1F52" w:rsidRPr="000D5B37" w:rsidRDefault="003A1F52" w:rsidP="003A1F52">
      <w:pPr>
        <w:pStyle w:val="5"/>
        <w:tabs>
          <w:tab w:val="left" w:pos="993"/>
          <w:tab w:val="left" w:pos="1276"/>
        </w:tabs>
        <w:spacing w:before="0" w:after="0"/>
        <w:jc w:val="center"/>
        <w:rPr>
          <w:i w:val="0"/>
          <w:color w:val="000000"/>
          <w:sz w:val="24"/>
          <w:szCs w:val="24"/>
          <w:lang w:val="ru-RU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43100" cy="1127760"/>
            <wp:effectExtent l="19050" t="0" r="0" b="0"/>
            <wp:docPr id="22" name="Объект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8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127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0D5B37" w:rsidRDefault="003A1F52" w:rsidP="003A1F52">
      <w:pPr>
        <w:pStyle w:val="5"/>
        <w:numPr>
          <w:ilvl w:val="0"/>
          <w:numId w:val="9"/>
        </w:numPr>
        <w:tabs>
          <w:tab w:val="clear" w:pos="540"/>
          <w:tab w:val="num" w:pos="567"/>
          <w:tab w:val="left" w:pos="1276"/>
        </w:tabs>
        <w:spacing w:before="0" w:after="0"/>
        <w:ind w:left="0" w:firstLine="0"/>
        <w:jc w:val="both"/>
        <w:rPr>
          <w:b w:val="0"/>
          <w:i w:val="0"/>
          <w:sz w:val="24"/>
          <w:szCs w:val="24"/>
          <w:lang w:val="ru-RU"/>
        </w:rPr>
      </w:pPr>
      <w:r w:rsidRPr="00B07885">
        <w:rPr>
          <w:b w:val="0"/>
          <w:i w:val="0"/>
          <w:sz w:val="24"/>
          <w:szCs w:val="24"/>
          <w:lang w:val="ru-RU"/>
        </w:rPr>
        <w:t xml:space="preserve">Построить проекции прямой </w:t>
      </w:r>
      <w:r w:rsidRPr="000D5B37">
        <w:rPr>
          <w:b w:val="0"/>
          <w:i w:val="0"/>
          <w:sz w:val="24"/>
          <w:szCs w:val="24"/>
        </w:rPr>
        <w:t>I</w:t>
      </w:r>
      <w:r w:rsidRPr="00B07885">
        <w:rPr>
          <w:b w:val="0"/>
          <w:i w:val="0"/>
          <w:sz w:val="24"/>
          <w:szCs w:val="24"/>
          <w:lang w:val="ru-RU"/>
        </w:rPr>
        <w:t>, проходящей через точку</w:t>
      </w:r>
      <w:proofErr w:type="gramStart"/>
      <w:r w:rsidRPr="00B07885">
        <w:rPr>
          <w:b w:val="0"/>
          <w:i w:val="0"/>
          <w:sz w:val="24"/>
          <w:szCs w:val="24"/>
          <w:lang w:val="ru-RU"/>
        </w:rPr>
        <w:t xml:space="preserve"> А</w:t>
      </w:r>
      <w:proofErr w:type="gramEnd"/>
      <w:r w:rsidRPr="00B07885">
        <w:rPr>
          <w:b w:val="0"/>
          <w:i w:val="0"/>
          <w:sz w:val="24"/>
          <w:szCs w:val="24"/>
          <w:lang w:val="ru-RU"/>
        </w:rPr>
        <w:t xml:space="preserve"> и параллельной прямой </w:t>
      </w:r>
      <w:r w:rsidRPr="000D5B37">
        <w:rPr>
          <w:b w:val="0"/>
          <w:i w:val="0"/>
          <w:sz w:val="24"/>
          <w:szCs w:val="24"/>
        </w:rPr>
        <w:t>m</w:t>
      </w:r>
    </w:p>
    <w:p w:rsidR="003A1F52" w:rsidRPr="000D5B37" w:rsidRDefault="003A1F52" w:rsidP="003A1F52">
      <w:pPr>
        <w:tabs>
          <w:tab w:val="num" w:pos="502"/>
        </w:tabs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865" w:dyaOrig="4319">
          <v:shape id="_x0000_i1027" type="#_x0000_t75" style="width:113.4pt;height:83.4pt" o:ole="">
            <v:imagedata r:id="rId24" o:title=""/>
          </v:shape>
          <o:OLEObject Type="Embed" ProgID="KOMPAS.FRW" ShapeID="_x0000_i1027" DrawAspect="Content" ObjectID="_1742830910" r:id="rId25"/>
        </w:objec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Провести прямую, проходящую через точку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(10;10;10), параллельно плоскости </w:t>
      </w:r>
      <w:r w:rsidRPr="000D5B37">
        <w:rPr>
          <w:b/>
          <w:sz w:val="24"/>
          <w:szCs w:val="24"/>
        </w:rPr>
        <w:t>X</w:t>
      </w:r>
      <w:r w:rsidRPr="005B7665">
        <w:rPr>
          <w:b/>
          <w:sz w:val="24"/>
          <w:szCs w:val="24"/>
          <w:lang w:val="ru-RU"/>
        </w:rPr>
        <w:t>О</w:t>
      </w:r>
      <w:r w:rsidRPr="000D5B37">
        <w:rPr>
          <w:b/>
          <w:sz w:val="24"/>
          <w:szCs w:val="24"/>
        </w:rPr>
        <w:t>Z</w:t>
      </w:r>
      <w:r w:rsidRPr="005B7665">
        <w:rPr>
          <w:sz w:val="24"/>
          <w:szCs w:val="24"/>
          <w:lang w:val="ru-RU"/>
        </w:rPr>
        <w:t xml:space="preserve"> и пересекающую прямую, проходящую через точки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 (30;30;30) и </w:t>
      </w:r>
      <w:r w:rsidRPr="005B7665">
        <w:rPr>
          <w:b/>
          <w:sz w:val="24"/>
          <w:szCs w:val="24"/>
          <w:lang w:val="ru-RU"/>
        </w:rPr>
        <w:t>С</w:t>
      </w:r>
      <w:r w:rsidRPr="005B7665">
        <w:rPr>
          <w:sz w:val="24"/>
          <w:szCs w:val="24"/>
          <w:lang w:val="ru-RU"/>
        </w:rPr>
        <w:t>(20;-30;-10).</w: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ind w:left="0" w:firstLine="0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По двум разноименным проекциям точек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и </w:t>
      </w:r>
      <w:r w:rsidRPr="005B7665">
        <w:rPr>
          <w:b/>
          <w:sz w:val="24"/>
          <w:szCs w:val="24"/>
          <w:lang w:val="ru-RU"/>
        </w:rPr>
        <w:t>В</w:t>
      </w:r>
      <w:r w:rsidRPr="005B7665">
        <w:rPr>
          <w:sz w:val="24"/>
          <w:szCs w:val="24"/>
          <w:lang w:val="ru-RU"/>
        </w:rPr>
        <w:t xml:space="preserve">, принадлежащим плоскости общего положения, заданной двумя параллельными прямыми </w:t>
      </w:r>
      <w:r w:rsidRPr="005B7665">
        <w:rPr>
          <w:b/>
          <w:sz w:val="24"/>
          <w:szCs w:val="24"/>
          <w:lang w:val="ru-RU"/>
        </w:rPr>
        <w:t xml:space="preserve">с </w:t>
      </w:r>
      <w:r w:rsidRPr="005B7665">
        <w:rPr>
          <w:sz w:val="24"/>
          <w:szCs w:val="24"/>
          <w:lang w:val="ru-RU"/>
        </w:rPr>
        <w:t>(с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>, с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 и </w:t>
      </w:r>
      <w:r w:rsidRPr="000D5B37">
        <w:rPr>
          <w:b/>
          <w:sz w:val="24"/>
          <w:szCs w:val="24"/>
        </w:rPr>
        <w:t>d</w:t>
      </w:r>
      <w:r w:rsidRPr="005B7665">
        <w:rPr>
          <w:sz w:val="24"/>
          <w:szCs w:val="24"/>
          <w:lang w:val="ru-RU"/>
        </w:rPr>
        <w:t xml:space="preserve"> (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1</w:t>
      </w:r>
      <w:r w:rsidRPr="005B7665">
        <w:rPr>
          <w:sz w:val="24"/>
          <w:szCs w:val="24"/>
          <w:lang w:val="ru-RU"/>
        </w:rPr>
        <w:t xml:space="preserve">, </w:t>
      </w:r>
      <w:r w:rsidRPr="000D5B37">
        <w:rPr>
          <w:sz w:val="24"/>
          <w:szCs w:val="24"/>
        </w:rPr>
        <w:t>d</w:t>
      </w:r>
      <w:r w:rsidRPr="005B7665">
        <w:rPr>
          <w:sz w:val="24"/>
          <w:szCs w:val="24"/>
          <w:vertAlign w:val="subscript"/>
          <w:lang w:val="ru-RU"/>
        </w:rPr>
        <w:t>2</w:t>
      </w:r>
      <w:r w:rsidRPr="005B7665">
        <w:rPr>
          <w:sz w:val="24"/>
          <w:szCs w:val="24"/>
          <w:lang w:val="ru-RU"/>
        </w:rPr>
        <w:t xml:space="preserve">), по строить проекции отрезка </w:t>
      </w:r>
      <w:r w:rsidRPr="005B7665">
        <w:rPr>
          <w:b/>
          <w:sz w:val="24"/>
          <w:szCs w:val="24"/>
          <w:lang w:val="ru-RU"/>
        </w:rPr>
        <w:t>АВ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 w:rsidRPr="000D5B37">
        <w:rPr>
          <w:sz w:val="24"/>
          <w:szCs w:val="24"/>
        </w:rPr>
        <w:object w:dxaOrig="5430" w:dyaOrig="3390">
          <v:shape id="_x0000_i1028" type="#_x0000_t75" style="width:135pt;height:84.6pt" o:ole="">
            <v:imagedata r:id="rId26" o:title=""/>
          </v:shape>
          <o:OLEObject Type="Embed" ProgID="KOMPAS.FRW" ShapeID="_x0000_i1028" DrawAspect="Content" ObjectID="_1742830911" r:id="rId27"/>
        </w:object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ind w:left="0" w:firstLine="0"/>
        <w:jc w:val="both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Определить истинную величину расстояния от точки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К</w:t>
      </w:r>
      <w:proofErr w:type="gramEnd"/>
      <w:r w:rsidRPr="005B7665">
        <w:rPr>
          <w:sz w:val="24"/>
          <w:szCs w:val="24"/>
          <w:lang w:val="ru-RU"/>
        </w:rPr>
        <w:t xml:space="preserve"> до горизонтальной прямой </w:t>
      </w:r>
      <w:r w:rsidRPr="005B7665">
        <w:rPr>
          <w:b/>
          <w:sz w:val="24"/>
          <w:szCs w:val="24"/>
          <w:lang w:val="ru-RU"/>
        </w:rPr>
        <w:t>АВ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341120" cy="1089660"/>
            <wp:effectExtent l="19050" t="0" r="0" b="0"/>
            <wp:docPr id="21" name="Объект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1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0896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  <w:tab w:val="left" w:pos="567"/>
        </w:tabs>
        <w:ind w:left="0" w:firstLine="0"/>
        <w:rPr>
          <w:b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>Найти расстояние от точки</w:t>
      </w:r>
      <w:proofErr w:type="gramStart"/>
      <w:r w:rsidRPr="005B7665">
        <w:rPr>
          <w:sz w:val="24"/>
          <w:szCs w:val="24"/>
          <w:lang w:val="ru-RU"/>
        </w:rPr>
        <w:t xml:space="preserve"> </w:t>
      </w:r>
      <w:r w:rsidRPr="005B7665">
        <w:rPr>
          <w:b/>
          <w:sz w:val="24"/>
          <w:szCs w:val="24"/>
          <w:lang w:val="ru-RU"/>
        </w:rPr>
        <w:t>А</w:t>
      </w:r>
      <w:proofErr w:type="gramEnd"/>
      <w:r w:rsidRPr="005B7665">
        <w:rPr>
          <w:sz w:val="24"/>
          <w:szCs w:val="24"/>
          <w:lang w:val="ru-RU"/>
        </w:rPr>
        <w:t xml:space="preserve"> до плоскости </w:t>
      </w:r>
      <w:r w:rsidRPr="000D5B37">
        <w:rPr>
          <w:b/>
          <w:sz w:val="24"/>
          <w:szCs w:val="24"/>
        </w:rPr>
        <w:t>SCD</w:t>
      </w:r>
      <w:r w:rsidRPr="005B7665">
        <w:rPr>
          <w:sz w:val="24"/>
          <w:szCs w:val="24"/>
          <w:lang w:val="ru-RU"/>
        </w:rPr>
        <w:t xml:space="preserve"> пирамиды </w:t>
      </w:r>
      <w:r w:rsidRPr="000D5B37">
        <w:rPr>
          <w:b/>
          <w:sz w:val="24"/>
          <w:szCs w:val="24"/>
        </w:rPr>
        <w:t>SBCD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25880" cy="1722120"/>
            <wp:effectExtent l="19050" t="0" r="7620" b="0"/>
            <wp:docPr id="12" name="Объект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2"/>
                    <pic:cNvPicPr>
                      <a:picLocks noChangeAspect="1" noChangeArrowheads="1"/>
                    </pic:cNvPicPr>
                  </pic:nvPicPr>
                  <pic:blipFill>
                    <a:blip r:embed="rId2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5880" cy="17221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</w:tabs>
        <w:ind w:left="0" w:firstLine="0"/>
        <w:jc w:val="both"/>
        <w:rPr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натуральную величину двугранного угла </w:t>
      </w:r>
      <w:r w:rsidRPr="000D5B37">
        <w:rPr>
          <w:b/>
          <w:sz w:val="24"/>
          <w:szCs w:val="24"/>
        </w:rPr>
        <w:t>ABCD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80160" cy="1607820"/>
            <wp:effectExtent l="19050" t="0" r="0" b="0"/>
            <wp:docPr id="13" name="Объект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3"/>
                    <pic:cNvPicPr>
                      <a:picLocks noChangeAspect="1" noChangeArrowheads="1"/>
                    </pic:cNvPicPr>
                  </pic:nvPicPr>
                  <pic:blipFill>
                    <a:blip r:embed="rId2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0160" cy="16078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9"/>
        </w:numPr>
        <w:tabs>
          <w:tab w:val="clear" w:pos="540"/>
          <w:tab w:val="num" w:pos="0"/>
        </w:tabs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Определить расстояние между </w:t>
      </w:r>
      <w:proofErr w:type="gramStart"/>
      <w:r w:rsidRPr="005B7665">
        <w:rPr>
          <w:sz w:val="24"/>
          <w:szCs w:val="24"/>
          <w:lang w:val="ru-RU"/>
        </w:rPr>
        <w:t>параллельными</w:t>
      </w:r>
      <w:proofErr w:type="gramEnd"/>
      <w:r w:rsidRPr="005B7665">
        <w:rPr>
          <w:sz w:val="24"/>
          <w:szCs w:val="24"/>
          <w:lang w:val="ru-RU"/>
        </w:rPr>
        <w:t xml:space="preserve"> прямыми </w:t>
      </w:r>
      <w:r w:rsidRPr="000D5B37">
        <w:rPr>
          <w:b/>
          <w:sz w:val="24"/>
          <w:szCs w:val="24"/>
        </w:rPr>
        <w:t>AB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CD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249680" cy="1059180"/>
            <wp:effectExtent l="19050" t="0" r="7620" b="0"/>
            <wp:docPr id="14" name="Объект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4"/>
                    <pic:cNvPicPr>
                      <a:picLocks noChangeAspect="1" noChangeArrowheads="1"/>
                    </pic:cNvPicPr>
                  </pic:nvPicPr>
                  <pic:blipFill>
                    <a:blip r:embed="rId3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9680" cy="10591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0D5B37" w:rsidRDefault="003A1F52" w:rsidP="003A1F52">
      <w:pPr>
        <w:tabs>
          <w:tab w:val="left" w:pos="567"/>
        </w:tabs>
        <w:rPr>
          <w:b/>
          <w:color w:val="000000"/>
          <w:sz w:val="24"/>
          <w:szCs w:val="24"/>
        </w:rPr>
      </w:pPr>
      <w:r w:rsidRPr="005B7665">
        <w:rPr>
          <w:b/>
          <w:sz w:val="24"/>
          <w:szCs w:val="24"/>
          <w:lang w:val="ru-RU"/>
        </w:rPr>
        <w:t>14</w:t>
      </w:r>
      <w:r w:rsidRPr="005B7665">
        <w:rPr>
          <w:sz w:val="24"/>
          <w:szCs w:val="24"/>
          <w:lang w:val="ru-RU"/>
        </w:rPr>
        <w:t>.</w:t>
      </w:r>
      <w:r w:rsidRPr="005B7665">
        <w:rPr>
          <w:sz w:val="24"/>
          <w:szCs w:val="24"/>
          <w:lang w:val="ru-RU"/>
        </w:rPr>
        <w:tab/>
        <w:t xml:space="preserve">Найти точки пересечения </w:t>
      </w:r>
      <w:proofErr w:type="gramStart"/>
      <w:r w:rsidRPr="005B7665">
        <w:rPr>
          <w:sz w:val="24"/>
          <w:szCs w:val="24"/>
          <w:lang w:val="ru-RU"/>
        </w:rPr>
        <w:t>прямых</w:t>
      </w:r>
      <w:proofErr w:type="gramEnd"/>
      <w:r w:rsidRPr="005B7665">
        <w:rPr>
          <w:sz w:val="24"/>
          <w:szCs w:val="24"/>
          <w:lang w:val="ru-RU"/>
        </w:rPr>
        <w:t xml:space="preserve"> </w:t>
      </w:r>
      <w:r w:rsidRPr="000D5B37">
        <w:rPr>
          <w:b/>
          <w:sz w:val="24"/>
          <w:szCs w:val="24"/>
        </w:rPr>
        <w:t>a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b</w:t>
      </w:r>
      <w:r w:rsidRPr="005B7665">
        <w:rPr>
          <w:sz w:val="24"/>
          <w:szCs w:val="24"/>
          <w:lang w:val="ru-RU"/>
        </w:rPr>
        <w:t xml:space="preserve"> с поверхностью призмы. </w:t>
      </w: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видимые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части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данных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прямых</w:t>
      </w:r>
      <w:proofErr w:type="spellEnd"/>
    </w:p>
    <w:p w:rsidR="003A1F52" w:rsidRPr="000D5B37" w:rsidRDefault="003A1F52" w:rsidP="003A1F52">
      <w:pPr>
        <w:jc w:val="center"/>
        <w:rPr>
          <w:sz w:val="24"/>
          <w:szCs w:val="24"/>
        </w:rPr>
      </w:pP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973580" cy="1973580"/>
            <wp:effectExtent l="19050" t="0" r="7620" b="0"/>
            <wp:docPr id="15" name="Объект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5"/>
                    <pic:cNvPicPr>
                      <a:picLocks noChangeAspect="1" noChangeArrowheads="1"/>
                    </pic:cNvPicPr>
                  </pic:nvPicPr>
                  <pic:blipFill>
                    <a:blip r:embed="rId3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3580" cy="1973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0D5B37" w:rsidRDefault="003A1F52" w:rsidP="003A1F52">
      <w:pPr>
        <w:numPr>
          <w:ilvl w:val="0"/>
          <w:numId w:val="10"/>
        </w:numPr>
        <w:tabs>
          <w:tab w:val="left" w:pos="567"/>
        </w:tabs>
        <w:ind w:left="0" w:firstLine="0"/>
        <w:rPr>
          <w:b/>
          <w:color w:val="000000"/>
          <w:sz w:val="24"/>
          <w:szCs w:val="24"/>
        </w:rPr>
      </w:pPr>
      <w:r w:rsidRPr="005B7665">
        <w:rPr>
          <w:sz w:val="24"/>
          <w:szCs w:val="24"/>
          <w:lang w:val="ru-RU"/>
        </w:rPr>
        <w:t xml:space="preserve">Определить точки пересечения прямой </w:t>
      </w:r>
      <w:r w:rsidRPr="000D5B37">
        <w:rPr>
          <w:b/>
          <w:sz w:val="24"/>
          <w:szCs w:val="24"/>
        </w:rPr>
        <w:t>m</w:t>
      </w:r>
      <w:r w:rsidRPr="005B7665">
        <w:rPr>
          <w:sz w:val="24"/>
          <w:szCs w:val="24"/>
          <w:lang w:val="ru-RU"/>
        </w:rPr>
        <w:t xml:space="preserve"> с данной пирамидой. </w:t>
      </w:r>
      <w:proofErr w:type="spellStart"/>
      <w:r w:rsidRPr="000D5B37">
        <w:rPr>
          <w:sz w:val="24"/>
          <w:szCs w:val="24"/>
        </w:rPr>
        <w:t>Определить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видимость</w:t>
      </w:r>
      <w:proofErr w:type="spellEnd"/>
      <w:r w:rsidRPr="000D5B37">
        <w:rPr>
          <w:sz w:val="24"/>
          <w:szCs w:val="24"/>
        </w:rPr>
        <w:t xml:space="preserve"> </w:t>
      </w:r>
      <w:proofErr w:type="spellStart"/>
      <w:r w:rsidRPr="000D5B37">
        <w:rPr>
          <w:sz w:val="24"/>
          <w:szCs w:val="24"/>
        </w:rPr>
        <w:t>проекций</w:t>
      </w:r>
      <w:proofErr w:type="spellEnd"/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2354580" cy="1866900"/>
            <wp:effectExtent l="19050" t="0" r="7620" b="0"/>
            <wp:docPr id="16" name="Объект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6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4580" cy="1866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10"/>
        </w:numPr>
        <w:tabs>
          <w:tab w:val="left" w:pos="567"/>
        </w:tabs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точку пересечения прямой с плоскостью и определить видимость, если: прямая </w:t>
      </w:r>
      <w:r w:rsidRPr="000D5B37">
        <w:rPr>
          <w:b/>
          <w:i/>
          <w:sz w:val="24"/>
          <w:szCs w:val="24"/>
        </w:rPr>
        <w:t>l</w:t>
      </w:r>
      <w:r w:rsidRPr="005B7665">
        <w:rPr>
          <w:sz w:val="24"/>
          <w:szCs w:val="24"/>
          <w:lang w:val="ru-RU"/>
        </w:rPr>
        <w:t xml:space="preserve"> горизонтально-проецирующая, а плоскость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– общего положения</w:t>
      </w:r>
      <w:proofErr w:type="gramStart"/>
      <w:r w:rsidRPr="005B7665">
        <w:rPr>
          <w:sz w:val="24"/>
          <w:szCs w:val="24"/>
          <w:lang w:val="ru-RU"/>
        </w:rPr>
        <w:t xml:space="preserve"> .</w:t>
      </w:r>
      <w:proofErr w:type="gramEnd"/>
    </w:p>
    <w:p w:rsidR="003A1F52" w:rsidRPr="005B7665" w:rsidRDefault="003A1F52" w:rsidP="003A1F52">
      <w:pPr>
        <w:ind w:left="360"/>
        <w:jc w:val="center"/>
        <w:rPr>
          <w:sz w:val="24"/>
          <w:szCs w:val="24"/>
          <w:lang w:val="ru-RU"/>
        </w:rPr>
      </w:pPr>
    </w:p>
    <w:p w:rsidR="003A1F52" w:rsidRPr="000D5B37" w:rsidRDefault="003A1F52" w:rsidP="003A1F52">
      <w:pPr>
        <w:ind w:left="360"/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379220" cy="1592580"/>
            <wp:effectExtent l="19050" t="0" r="0" b="0"/>
            <wp:docPr id="17" name="Объект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7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9220" cy="1592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10"/>
        </w:numPr>
        <w:tabs>
          <w:tab w:val="left" w:pos="567"/>
        </w:tabs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плоскости </w:t>
      </w:r>
      <w:r w:rsidRPr="000D5B37">
        <w:rPr>
          <w:b/>
          <w:sz w:val="24"/>
          <w:szCs w:val="24"/>
        </w:rPr>
        <w:t>ABC</w:t>
      </w:r>
      <w:r w:rsidRPr="005B7665">
        <w:rPr>
          <w:sz w:val="24"/>
          <w:szCs w:val="24"/>
          <w:lang w:val="ru-RU"/>
        </w:rPr>
        <w:t xml:space="preserve"> и фронтально-проецирующей плоскости </w:t>
      </w:r>
      <w:r w:rsidRPr="000D5B37">
        <w:rPr>
          <w:b/>
          <w:sz w:val="24"/>
          <w:szCs w:val="24"/>
        </w:rPr>
        <w:t>G</w:t>
      </w:r>
      <w:r w:rsidRPr="005B7665">
        <w:rPr>
          <w:sz w:val="24"/>
          <w:szCs w:val="24"/>
          <w:lang w:val="ru-RU"/>
        </w:rPr>
        <w:t>.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424940" cy="1424940"/>
            <wp:effectExtent l="19050" t="0" r="3810" b="0"/>
            <wp:docPr id="18" name="Объект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8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4940" cy="1424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10"/>
        </w:numPr>
        <w:tabs>
          <w:tab w:val="left" w:pos="567"/>
        </w:tabs>
        <w:ind w:left="0" w:firstLine="0"/>
        <w:rPr>
          <w:b/>
          <w:color w:val="000000"/>
          <w:sz w:val="24"/>
          <w:szCs w:val="24"/>
          <w:lang w:val="ru-RU"/>
        </w:rPr>
      </w:pPr>
      <w:proofErr w:type="gramStart"/>
      <w:r w:rsidRPr="005B7665">
        <w:rPr>
          <w:sz w:val="24"/>
          <w:szCs w:val="24"/>
          <w:lang w:val="ru-RU"/>
        </w:rPr>
        <w:t>Построить точку пересечения прямой общего положения с плоскостью общего положения</w:t>
      </w:r>
      <w:proofErr w:type="gramEnd"/>
    </w:p>
    <w:p w:rsidR="003A1F52" w:rsidRPr="000D5B37" w:rsidRDefault="003A1F52" w:rsidP="003A1F52">
      <w:pPr>
        <w:jc w:val="center"/>
        <w:rPr>
          <w:b/>
          <w:color w:val="000000"/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drawing>
          <wp:inline distT="0" distB="0" distL="0" distR="0">
            <wp:extent cx="1524000" cy="1524000"/>
            <wp:effectExtent l="19050" t="0" r="0" b="0"/>
            <wp:docPr id="19" name="Объект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19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0" cy="1524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5B7665" w:rsidRDefault="003A1F52" w:rsidP="003A1F52">
      <w:pPr>
        <w:numPr>
          <w:ilvl w:val="0"/>
          <w:numId w:val="10"/>
        </w:numPr>
        <w:tabs>
          <w:tab w:val="left" w:pos="567"/>
        </w:tabs>
        <w:ind w:left="0" w:firstLine="0"/>
        <w:rPr>
          <w:b/>
          <w:color w:val="000000"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Построить линию пересечения </w:t>
      </w:r>
      <w:r w:rsidRPr="000D5B37">
        <w:rPr>
          <w:sz w:val="24"/>
          <w:szCs w:val="24"/>
        </w:rPr>
        <w:sym w:font="Symbol" w:char="F044"/>
      </w:r>
      <w:r w:rsidRPr="005B7665">
        <w:rPr>
          <w:b/>
          <w:sz w:val="24"/>
          <w:szCs w:val="24"/>
          <w:lang w:val="ru-RU"/>
        </w:rPr>
        <w:t>АВС</w:t>
      </w:r>
      <w:r w:rsidRPr="005B7665">
        <w:rPr>
          <w:sz w:val="24"/>
          <w:szCs w:val="24"/>
          <w:lang w:val="ru-RU"/>
        </w:rPr>
        <w:t xml:space="preserve"> и плоскости, заданной параллельными прямыми </w:t>
      </w:r>
      <w:r w:rsidRPr="000D5B37">
        <w:rPr>
          <w:b/>
          <w:sz w:val="24"/>
          <w:szCs w:val="24"/>
        </w:rPr>
        <w:t>ED</w:t>
      </w:r>
      <w:r w:rsidRPr="005B7665">
        <w:rPr>
          <w:sz w:val="24"/>
          <w:szCs w:val="24"/>
          <w:lang w:val="ru-RU"/>
        </w:rPr>
        <w:t xml:space="preserve"> и </w:t>
      </w:r>
      <w:r w:rsidRPr="000D5B37">
        <w:rPr>
          <w:b/>
          <w:sz w:val="24"/>
          <w:szCs w:val="24"/>
        </w:rPr>
        <w:t>FG</w:t>
      </w:r>
    </w:p>
    <w:p w:rsidR="003A1F52" w:rsidRPr="000D5B37" w:rsidRDefault="003A1F52" w:rsidP="003A1F52">
      <w:pPr>
        <w:jc w:val="center"/>
        <w:rPr>
          <w:sz w:val="24"/>
          <w:szCs w:val="24"/>
        </w:rPr>
      </w:pPr>
      <w:r>
        <w:rPr>
          <w:noProof/>
          <w:sz w:val="24"/>
          <w:szCs w:val="24"/>
          <w:lang w:val="ru-RU" w:eastAsia="ru-RU"/>
        </w:rPr>
        <w:lastRenderedPageBreak/>
        <w:drawing>
          <wp:inline distT="0" distB="0" distL="0" distR="0">
            <wp:extent cx="1714500" cy="1615440"/>
            <wp:effectExtent l="19050" t="0" r="0" b="0"/>
            <wp:docPr id="20" name="Объект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ject 20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1615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Pr="00E511E7" w:rsidRDefault="003A1F52" w:rsidP="003A1F52">
      <w:pPr>
        <w:pStyle w:val="a9"/>
        <w:tabs>
          <w:tab w:val="left" w:pos="0"/>
          <w:tab w:val="left" w:pos="1134"/>
        </w:tabs>
        <w:spacing w:after="0"/>
        <w:ind w:left="0"/>
        <w:jc w:val="both"/>
        <w:rPr>
          <w:b/>
          <w:color w:val="000000"/>
        </w:rPr>
      </w:pPr>
    </w:p>
    <w:p w:rsidR="003A1F52" w:rsidRPr="009E54B3" w:rsidRDefault="003A1F52" w:rsidP="003A1F52">
      <w:pPr>
        <w:pStyle w:val="a9"/>
        <w:tabs>
          <w:tab w:val="left" w:pos="0"/>
          <w:tab w:val="left" w:pos="851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E54B3">
        <w:rPr>
          <w:b/>
          <w:color w:val="000000"/>
          <w:sz w:val="24"/>
          <w:szCs w:val="24"/>
        </w:rPr>
        <w:t>3.2.2.</w:t>
      </w:r>
      <w:r>
        <w:rPr>
          <w:b/>
          <w:color w:val="000000"/>
          <w:sz w:val="24"/>
          <w:szCs w:val="24"/>
        </w:rPr>
        <w:tab/>
      </w:r>
      <w:r w:rsidRPr="009E54B3">
        <w:rPr>
          <w:b/>
          <w:color w:val="000000"/>
          <w:sz w:val="24"/>
          <w:szCs w:val="24"/>
        </w:rPr>
        <w:t>Типовые темы расчетно-графических работ:</w:t>
      </w:r>
    </w:p>
    <w:p w:rsidR="003A1F52" w:rsidRPr="005B7665" w:rsidRDefault="003A1F52" w:rsidP="003A1F52">
      <w:pPr>
        <w:tabs>
          <w:tab w:val="left" w:pos="851"/>
        </w:tabs>
        <w:ind w:right="-184"/>
        <w:rPr>
          <w:lang w:val="ru-RU"/>
        </w:rPr>
      </w:pPr>
      <w:r w:rsidRPr="005B7665">
        <w:rPr>
          <w:b/>
          <w:color w:val="000000"/>
          <w:lang w:val="ru-RU"/>
        </w:rPr>
        <w:t>3.2.2.1.</w:t>
      </w:r>
      <w:r w:rsidRPr="005B7665">
        <w:rPr>
          <w:b/>
          <w:color w:val="000000"/>
          <w:lang w:val="ru-RU"/>
        </w:rPr>
        <w:tab/>
        <w:t>РГР №1, эпюр №1, задание №1.</w:t>
      </w:r>
      <w:r w:rsidRPr="005B7665">
        <w:rPr>
          <w:color w:val="000000"/>
          <w:lang w:val="ru-RU"/>
        </w:rPr>
        <w:t xml:space="preserve"> </w:t>
      </w:r>
      <w:r w:rsidRPr="005B7665">
        <w:rPr>
          <w:lang w:val="ru-RU"/>
        </w:rPr>
        <w:t>Построить недостающий вид модели по двум заданным, аксонометрическое изображение</w:t>
      </w:r>
    </w:p>
    <w:p w:rsidR="003A1F52" w:rsidRPr="005B7665" w:rsidRDefault="003A1F52" w:rsidP="003A1F52">
      <w:pPr>
        <w:ind w:right="-184"/>
        <w:rPr>
          <w:color w:val="000000"/>
          <w:lang w:val="ru-RU"/>
        </w:rPr>
      </w:pPr>
    </w:p>
    <w:tbl>
      <w:tblPr>
        <w:tblpPr w:leftFromText="180" w:rightFromText="180" w:vertAnchor="text" w:tblpX="288" w:tblpY="1"/>
        <w:tblOverlap w:val="never"/>
        <w:tblW w:w="90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805"/>
        <w:gridCol w:w="3061"/>
        <w:gridCol w:w="3197"/>
      </w:tblGrid>
      <w:tr w:rsidR="003A1F52" w:rsidTr="003F1841">
        <w:trPr>
          <w:trHeight w:val="4121"/>
        </w:trPr>
        <w:tc>
          <w:tcPr>
            <w:tcW w:w="2805" w:type="dxa"/>
          </w:tcPr>
          <w:p w:rsidR="003A1F52" w:rsidRPr="00E057C8" w:rsidRDefault="003A1F52" w:rsidP="003F1841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1312" behindDoc="0" locked="0" layoutInCell="1" allowOverlap="1">
                  <wp:simplePos x="0" y="0"/>
                  <wp:positionH relativeFrom="column">
                    <wp:posOffset>99695</wp:posOffset>
                  </wp:positionH>
                  <wp:positionV relativeFrom="paragraph">
                    <wp:posOffset>95250</wp:posOffset>
                  </wp:positionV>
                  <wp:extent cx="1595755" cy="2385695"/>
                  <wp:effectExtent l="19050" t="0" r="4445" b="0"/>
                  <wp:wrapTopAndBottom/>
                  <wp:docPr id="10" name="Рисунок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755" cy="23856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b/>
                <w:sz w:val="28"/>
                <w:szCs w:val="28"/>
              </w:rPr>
              <w:t>1</w:t>
            </w:r>
          </w:p>
        </w:tc>
        <w:tc>
          <w:tcPr>
            <w:tcW w:w="3061" w:type="dxa"/>
          </w:tcPr>
          <w:p w:rsidR="003A1F52" w:rsidRPr="00E057C8" w:rsidRDefault="003A1F52" w:rsidP="003F1841">
            <w:pPr>
              <w:rPr>
                <w:b/>
                <w:sz w:val="28"/>
                <w:szCs w:val="28"/>
              </w:rPr>
            </w:pPr>
            <w:r>
              <w:rPr>
                <w:b/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2336" behindDoc="0" locked="0" layoutInCell="1" allowOverlap="1">
                  <wp:simplePos x="0" y="0"/>
                  <wp:positionH relativeFrom="column">
                    <wp:posOffset>161925</wp:posOffset>
                  </wp:positionH>
                  <wp:positionV relativeFrom="paragraph">
                    <wp:posOffset>95250</wp:posOffset>
                  </wp:positionV>
                  <wp:extent cx="1624965" cy="2271395"/>
                  <wp:effectExtent l="19050" t="0" r="0" b="0"/>
                  <wp:wrapTopAndBottom/>
                  <wp:docPr id="9" name="Рисунок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4965" cy="227139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2</w:t>
            </w:r>
          </w:p>
        </w:tc>
        <w:tc>
          <w:tcPr>
            <w:tcW w:w="3197" w:type="dxa"/>
          </w:tcPr>
          <w:p w:rsidR="003A1F52" w:rsidRPr="00E057C8" w:rsidRDefault="003A1F52" w:rsidP="003F1841">
            <w:pPr>
              <w:rPr>
                <w:b/>
                <w:sz w:val="28"/>
                <w:szCs w:val="28"/>
              </w:rPr>
            </w:pPr>
            <w:r>
              <w:rPr>
                <w:noProof/>
                <w:sz w:val="28"/>
                <w:szCs w:val="28"/>
                <w:lang w:val="ru-RU" w:eastAsia="ru-RU"/>
              </w:rPr>
              <w:drawing>
                <wp:anchor distT="0" distB="0" distL="114300" distR="114300" simplePos="0" relativeHeight="251660288" behindDoc="0" locked="0" layoutInCell="1" allowOverlap="1">
                  <wp:simplePos x="0" y="0"/>
                  <wp:positionH relativeFrom="column">
                    <wp:posOffset>186055</wp:posOffset>
                  </wp:positionH>
                  <wp:positionV relativeFrom="paragraph">
                    <wp:posOffset>148590</wp:posOffset>
                  </wp:positionV>
                  <wp:extent cx="1572895" cy="2263775"/>
                  <wp:effectExtent l="19050" t="0" r="8255" b="0"/>
                  <wp:wrapTopAndBottom/>
                  <wp:docPr id="5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lum bright="-90000" contrast="100000"/>
                          </a:blip>
                          <a:srcRect t="470" r="25963" b="-65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895" cy="2263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E057C8">
              <w:rPr>
                <w:b/>
                <w:sz w:val="28"/>
                <w:szCs w:val="28"/>
              </w:rPr>
              <w:t>3</w:t>
            </w:r>
          </w:p>
        </w:tc>
      </w:tr>
    </w:tbl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Pr="005B7665" w:rsidRDefault="003A1F52" w:rsidP="003A1F52">
      <w:pPr>
        <w:tabs>
          <w:tab w:val="left" w:pos="851"/>
        </w:tabs>
        <w:jc w:val="both"/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3.2.2.2.</w:t>
      </w:r>
      <w:r w:rsidRPr="005B7665">
        <w:rPr>
          <w:b/>
          <w:color w:val="000000"/>
          <w:sz w:val="24"/>
          <w:szCs w:val="24"/>
          <w:lang w:val="ru-RU"/>
        </w:rPr>
        <w:tab/>
      </w:r>
      <w:r w:rsidRPr="005B7665">
        <w:rPr>
          <w:b/>
          <w:sz w:val="24"/>
          <w:szCs w:val="24"/>
          <w:lang w:val="ru-RU"/>
        </w:rPr>
        <w:t xml:space="preserve">РГР №1, эпюр № 1, задание №2. </w:t>
      </w:r>
      <w:r w:rsidRPr="005B7665">
        <w:rPr>
          <w:sz w:val="24"/>
          <w:szCs w:val="24"/>
          <w:lang w:val="ru-RU"/>
        </w:rPr>
        <w:t>Выполнить недостающий вид модели, простые разрезы, аксонометрическое изображение.</w:t>
      </w:r>
    </w:p>
    <w:p w:rsidR="003A1F52" w:rsidRPr="005B7665" w:rsidRDefault="003A1F52" w:rsidP="003A1F52">
      <w:pPr>
        <w:jc w:val="both"/>
        <w:rPr>
          <w:sz w:val="24"/>
          <w:szCs w:val="24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3060"/>
        <w:gridCol w:w="3060"/>
        <w:gridCol w:w="3060"/>
      </w:tblGrid>
      <w:tr w:rsidR="003A1F52" w:rsidTr="003F1841">
        <w:trPr>
          <w:trHeight w:val="4291"/>
        </w:trPr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Pr="005B7665" w:rsidRDefault="003A1F52" w:rsidP="003F1841">
            <w:pPr>
              <w:jc w:val="both"/>
              <w:rPr>
                <w:lang w:val="ru-RU"/>
              </w:rPr>
            </w:pPr>
          </w:p>
          <w:p w:rsidR="003A1F52" w:rsidRDefault="003A1F52" w:rsidP="003F1841">
            <w:pPr>
              <w:jc w:val="center"/>
            </w:pPr>
            <w:r w:rsidRPr="0057360F">
              <w:t>1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381125" cy="2438400"/>
                  <wp:effectExtent l="19050" t="0" r="9525" b="0"/>
                  <wp:docPr id="24" name="Рисунок 2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7" cstate="print">
                            <a:lum contrast="6000"/>
                          </a:blip>
                          <a:srcRect t="-200" r="2602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81125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Default="003A1F52" w:rsidP="003F1841"/>
          <w:p w:rsidR="003A1F52" w:rsidRDefault="003A1F52" w:rsidP="003F1841">
            <w:pPr>
              <w:jc w:val="center"/>
            </w:pPr>
            <w:r>
              <w:t>2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24000" cy="2438400"/>
                  <wp:effectExtent l="19050" t="0" r="0" b="0"/>
                  <wp:docPr id="25" name="Рисунок 2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lum contrast="6000"/>
                          </a:blip>
                          <a:srcRect l="-92" t="-143" r="2057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24000" cy="24384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A1F52" w:rsidRDefault="003A1F52" w:rsidP="003F1841"/>
          <w:p w:rsidR="003A1F52" w:rsidRDefault="003A1F52" w:rsidP="003F1841">
            <w:pPr>
              <w:jc w:val="center"/>
            </w:pPr>
            <w:r w:rsidRPr="0057360F">
              <w:t>3</w:t>
            </w: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52575" cy="2390775"/>
                  <wp:effectExtent l="19050" t="0" r="9525" b="0"/>
                  <wp:docPr id="26" name="Рисунок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 cstate="print">
                            <a:lum contrast="6000"/>
                          </a:blip>
                          <a:srcRect l="2251" t="-153" r="204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52575" cy="23907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1F52" w:rsidRDefault="003A1F52" w:rsidP="003A1F52">
      <w:pPr>
        <w:rPr>
          <w:b/>
          <w:color w:val="000000"/>
        </w:rPr>
      </w:pPr>
    </w:p>
    <w:p w:rsidR="003A1F52" w:rsidRPr="005B7665" w:rsidRDefault="003A1F52" w:rsidP="003A1F52">
      <w:pPr>
        <w:tabs>
          <w:tab w:val="left" w:pos="851"/>
        </w:tabs>
        <w:rPr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t>3.2.2.3.</w:t>
      </w:r>
      <w:r w:rsidRPr="005B7665">
        <w:rPr>
          <w:b/>
          <w:color w:val="000000"/>
          <w:sz w:val="24"/>
          <w:szCs w:val="24"/>
          <w:lang w:val="ru-RU"/>
        </w:rPr>
        <w:tab/>
      </w:r>
      <w:r w:rsidRPr="005B7665">
        <w:rPr>
          <w:b/>
          <w:sz w:val="24"/>
          <w:szCs w:val="24"/>
          <w:lang w:val="ru-RU"/>
        </w:rPr>
        <w:t xml:space="preserve">РГР №1, эпюр № 2. </w:t>
      </w:r>
      <w:r w:rsidRPr="005B7665">
        <w:rPr>
          <w:sz w:val="24"/>
          <w:szCs w:val="24"/>
          <w:lang w:val="ru-RU"/>
        </w:rPr>
        <w:t>Выполнить болтовое соединение и спецификацию</w:t>
      </w:r>
    </w:p>
    <w:p w:rsidR="003A1F52" w:rsidRPr="005B7665" w:rsidRDefault="003A1F52" w:rsidP="003A1F52">
      <w:pPr>
        <w:rPr>
          <w:b/>
          <w:lang w:val="ru-RU"/>
        </w:rPr>
      </w:pPr>
    </w:p>
    <w:p w:rsidR="003A1F52" w:rsidRDefault="003A1F52" w:rsidP="003A1F52">
      <w:pPr>
        <w:rPr>
          <w:b/>
          <w:color w:val="000000"/>
        </w:rPr>
      </w:pPr>
      <w:r>
        <w:rPr>
          <w:noProof/>
          <w:lang w:val="ru-RU" w:eastAsia="ru-RU"/>
        </w:rPr>
        <w:lastRenderedPageBreak/>
        <w:drawing>
          <wp:inline distT="0" distB="0" distL="0" distR="0">
            <wp:extent cx="5019675" cy="3562350"/>
            <wp:effectExtent l="19050" t="0" r="9525" b="0"/>
            <wp:docPr id="27" name="Рисунок 27" descr="Чертеж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Чертеж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lum bright="-54000" contrast="78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9675" cy="35623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A1F52" w:rsidRDefault="003A1F52" w:rsidP="003A1F52">
      <w:pPr>
        <w:rPr>
          <w:b/>
          <w:color w:val="000000"/>
        </w:rPr>
      </w:pPr>
    </w:p>
    <w:p w:rsidR="003A1F52" w:rsidRPr="005B7665" w:rsidRDefault="003A1F52" w:rsidP="003A1F52">
      <w:pPr>
        <w:tabs>
          <w:tab w:val="left" w:pos="851"/>
        </w:tabs>
        <w:rPr>
          <w:color w:val="000000"/>
          <w:sz w:val="24"/>
          <w:szCs w:val="24"/>
          <w:lang w:val="ru-RU"/>
        </w:rPr>
      </w:pPr>
      <w:r>
        <w:rPr>
          <w:b/>
          <w:noProof/>
          <w:color w:val="000000"/>
          <w:sz w:val="24"/>
          <w:szCs w:val="24"/>
          <w:lang w:val="ru-RU"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425450</wp:posOffset>
            </wp:positionV>
            <wp:extent cx="5724525" cy="1401445"/>
            <wp:effectExtent l="19050" t="0" r="9525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41" cstate="print">
                      <a:lum bright="-72000" contrast="96000"/>
                    </a:blip>
                    <a:srcRect r="32" b="1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1401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5B7665">
        <w:rPr>
          <w:b/>
          <w:color w:val="000000"/>
          <w:sz w:val="24"/>
          <w:szCs w:val="24"/>
          <w:lang w:val="ru-RU"/>
        </w:rPr>
        <w:t>3.2.2.4.</w:t>
      </w:r>
      <w:r w:rsidRPr="005B7665">
        <w:rPr>
          <w:b/>
          <w:color w:val="000000"/>
          <w:sz w:val="24"/>
          <w:szCs w:val="24"/>
          <w:lang w:val="ru-RU"/>
        </w:rPr>
        <w:tab/>
        <w:t>РГР №2, эпюр № 3, задача №1</w:t>
      </w:r>
      <w:r w:rsidRPr="005B7665">
        <w:rPr>
          <w:color w:val="000000"/>
          <w:sz w:val="24"/>
          <w:szCs w:val="24"/>
          <w:lang w:val="ru-RU"/>
        </w:rPr>
        <w:t>. По заданным координатам построить линию пересечения 2-х плоскостей общего положения и определить видимость на чертеже.</w:t>
      </w:r>
    </w:p>
    <w:p w:rsidR="003A1F52" w:rsidRPr="005B7665" w:rsidRDefault="003A1F52" w:rsidP="003A1F52">
      <w:pPr>
        <w:widowControl w:val="0"/>
        <w:jc w:val="both"/>
        <w:rPr>
          <w:lang w:val="ru-RU"/>
        </w:rPr>
      </w:pPr>
    </w:p>
    <w:p w:rsidR="003A1F52" w:rsidRPr="005B7665" w:rsidRDefault="003A1F52" w:rsidP="003A1F52">
      <w:pPr>
        <w:tabs>
          <w:tab w:val="left" w:pos="0"/>
        </w:tabs>
        <w:rPr>
          <w:sz w:val="24"/>
          <w:szCs w:val="24"/>
          <w:lang w:val="ru-RU"/>
        </w:rPr>
      </w:pPr>
      <w:r w:rsidRPr="005B7665">
        <w:rPr>
          <w:b/>
          <w:sz w:val="24"/>
          <w:szCs w:val="24"/>
          <w:lang w:val="ru-RU"/>
        </w:rPr>
        <w:t xml:space="preserve">3.2.2.5. </w:t>
      </w:r>
      <w:r w:rsidRPr="005B7665">
        <w:rPr>
          <w:b/>
          <w:color w:val="000000"/>
          <w:sz w:val="24"/>
          <w:szCs w:val="24"/>
          <w:lang w:val="ru-RU"/>
        </w:rPr>
        <w:t>РГР №2, эпюр №3, задача №2.</w:t>
      </w:r>
      <w:r w:rsidRPr="005B7665">
        <w:rPr>
          <w:color w:val="000000"/>
          <w:sz w:val="24"/>
          <w:szCs w:val="24"/>
          <w:lang w:val="ru-RU"/>
        </w:rPr>
        <w:t xml:space="preserve"> </w:t>
      </w:r>
      <w:r w:rsidRPr="005B7665">
        <w:rPr>
          <w:sz w:val="24"/>
          <w:szCs w:val="24"/>
          <w:lang w:val="ru-RU"/>
        </w:rPr>
        <w:t>Построить линию пересечения поверхностей методом  вспомогательных секущих плоскостей.</w:t>
      </w:r>
    </w:p>
    <w:p w:rsidR="003A1F52" w:rsidRPr="005B7665" w:rsidRDefault="003A1F52" w:rsidP="003A1F52">
      <w:pPr>
        <w:widowControl w:val="0"/>
        <w:jc w:val="center"/>
        <w:rPr>
          <w:lang w:val="ru-RU"/>
        </w:rPr>
      </w:pPr>
      <w:r>
        <w:rPr>
          <w:noProof/>
          <w:lang w:val="ru-RU" w:eastAsia="ru-RU"/>
        </w:rPr>
        <w:drawing>
          <wp:inline distT="0" distB="0" distL="0" distR="0">
            <wp:extent cx="4324350" cy="1914525"/>
            <wp:effectExtent l="19050" t="0" r="0" b="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42" cstate="print">
                      <a:lum bright="-48000" contrast="96000"/>
                    </a:blip>
                    <a:srcRect l="2402" t="1830" r="1727" b="659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4350" cy="1914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5B7665">
        <w:rPr>
          <w:lang w:val="ru-RU"/>
        </w:rPr>
        <w:t xml:space="preserve">  </w:t>
      </w:r>
    </w:p>
    <w:p w:rsidR="003A1F52" w:rsidRPr="005B7665" w:rsidRDefault="003A1F52" w:rsidP="003A1F52">
      <w:pPr>
        <w:widowControl w:val="0"/>
        <w:jc w:val="center"/>
        <w:rPr>
          <w:lang w:val="ru-RU"/>
        </w:rPr>
      </w:pP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</w:p>
    <w:p w:rsidR="003A1F52" w:rsidRPr="005B7665" w:rsidRDefault="003A1F52" w:rsidP="003A1F52">
      <w:pPr>
        <w:widowControl w:val="0"/>
        <w:tabs>
          <w:tab w:val="left" w:pos="851"/>
        </w:tabs>
        <w:jc w:val="both"/>
        <w:rPr>
          <w:lang w:val="ru-RU"/>
        </w:rPr>
      </w:pPr>
      <w:r w:rsidRPr="005B7665">
        <w:rPr>
          <w:b/>
          <w:sz w:val="24"/>
          <w:szCs w:val="24"/>
          <w:lang w:val="ru-RU"/>
        </w:rPr>
        <w:t>3.2.2.6.</w:t>
      </w:r>
      <w:r w:rsidRPr="005B7665">
        <w:rPr>
          <w:b/>
          <w:sz w:val="24"/>
          <w:szCs w:val="24"/>
          <w:lang w:val="ru-RU"/>
        </w:rPr>
        <w:tab/>
      </w:r>
      <w:r w:rsidRPr="005B7665">
        <w:rPr>
          <w:b/>
          <w:lang w:val="ru-RU"/>
        </w:rPr>
        <w:t>РГР №2. эпюр №4,</w:t>
      </w:r>
      <w:r w:rsidRPr="005B7665">
        <w:rPr>
          <w:lang w:val="ru-RU"/>
        </w:rPr>
        <w:t xml:space="preserve"> </w:t>
      </w:r>
      <w:r w:rsidRPr="005B7665">
        <w:rPr>
          <w:b/>
          <w:lang w:val="ru-RU"/>
        </w:rPr>
        <w:t>задача №1</w:t>
      </w:r>
      <w:r w:rsidRPr="005B7665">
        <w:rPr>
          <w:lang w:val="ru-RU"/>
        </w:rPr>
        <w:t>. Построить сечение многогранника плоскостью общего положения. Найти натуральную величину сечения.</w:t>
      </w:r>
    </w:p>
    <w:p w:rsidR="003A1F52" w:rsidRPr="005B7665" w:rsidRDefault="003A1F52" w:rsidP="003A1F52">
      <w:pPr>
        <w:tabs>
          <w:tab w:val="left" w:pos="851"/>
        </w:tabs>
        <w:ind w:firstLine="851"/>
        <w:rPr>
          <w:lang w:val="ru-RU"/>
        </w:rPr>
      </w:pPr>
      <w:r w:rsidRPr="005B7665">
        <w:rPr>
          <w:b/>
          <w:color w:val="000000"/>
          <w:lang w:val="ru-RU"/>
        </w:rPr>
        <w:t xml:space="preserve">РГР №2, эпюр №4, задача №2. </w:t>
      </w:r>
      <w:r w:rsidRPr="005B7665">
        <w:rPr>
          <w:lang w:val="ru-RU"/>
        </w:rPr>
        <w:t>Построить полную развертку усеченной поверхности многогранника.</w:t>
      </w:r>
    </w:p>
    <w:p w:rsidR="003A1F52" w:rsidRPr="005B7665" w:rsidRDefault="003A1F52" w:rsidP="003A1F52">
      <w:pPr>
        <w:widowControl w:val="0"/>
        <w:jc w:val="both"/>
        <w:rPr>
          <w:b/>
          <w:color w:val="000000"/>
          <w:lang w:val="ru-RU"/>
        </w:rPr>
      </w:pPr>
    </w:p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3060"/>
        <w:gridCol w:w="2880"/>
        <w:gridCol w:w="3060"/>
      </w:tblGrid>
      <w:tr w:rsidR="003A1F52" w:rsidTr="003F1841">
        <w:trPr>
          <w:trHeight w:val="3583"/>
        </w:trPr>
        <w:tc>
          <w:tcPr>
            <w:tcW w:w="3060" w:type="dxa"/>
          </w:tcPr>
          <w:p w:rsidR="003A1F52" w:rsidRPr="005B7665" w:rsidRDefault="003A1F52" w:rsidP="003F1841">
            <w:pPr>
              <w:jc w:val="center"/>
              <w:rPr>
                <w:lang w:val="ru-RU"/>
              </w:rPr>
            </w:pPr>
          </w:p>
          <w:p w:rsidR="003A1F52" w:rsidRPr="00D34DE0" w:rsidRDefault="003A1F52" w:rsidP="003F1841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571625" cy="1990725"/>
                  <wp:effectExtent l="19050" t="0" r="9525" b="0"/>
                  <wp:docPr id="29" name="Рисунок 29" descr="Безымянный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Безымянный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lum bright="-42000" contrast="100000"/>
                          </a:blip>
                          <a:srcRect r="5486" b="160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1625" cy="1990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880" w:type="dxa"/>
          </w:tcPr>
          <w:p w:rsidR="003A1F52" w:rsidRDefault="003A1F52" w:rsidP="003F1841">
            <w:pPr>
              <w:rPr>
                <w:b/>
              </w:rPr>
            </w:pPr>
          </w:p>
          <w:p w:rsidR="003A1F52" w:rsidRPr="00D34DE0" w:rsidRDefault="003A1F52" w:rsidP="003F1841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85900" cy="1866900"/>
                  <wp:effectExtent l="19050" t="0" r="0" b="0"/>
                  <wp:docPr id="30" name="Рисунок 30" descr="Безымянный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Безымянный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lum bright="-24000" contrast="84000"/>
                          </a:blip>
                          <a:srcRect r="8000" b="-82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85900" cy="18669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60" w:type="dxa"/>
          </w:tcPr>
          <w:p w:rsidR="003A1F52" w:rsidRDefault="003A1F52" w:rsidP="003F1841"/>
          <w:p w:rsidR="003A1F52" w:rsidRPr="00D34DE0" w:rsidRDefault="003A1F52" w:rsidP="003F1841">
            <w:pPr>
              <w:jc w:val="center"/>
            </w:pPr>
            <w:r>
              <w:rPr>
                <w:noProof/>
                <w:lang w:val="ru-RU" w:eastAsia="ru-RU"/>
              </w:rPr>
              <w:drawing>
                <wp:inline distT="0" distB="0" distL="0" distR="0">
                  <wp:extent cx="1476375" cy="1762125"/>
                  <wp:effectExtent l="19050" t="0" r="9525" b="0"/>
                  <wp:docPr id="31" name="Рисунок 31" descr="Безымянный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1" descr="Безымянный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76375" cy="17621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3A1F52" w:rsidRDefault="003A1F52" w:rsidP="003A1F52">
      <w:pPr>
        <w:widowControl w:val="0"/>
        <w:tabs>
          <w:tab w:val="left" w:pos="851"/>
        </w:tabs>
        <w:jc w:val="both"/>
        <w:rPr>
          <w:b/>
          <w:sz w:val="24"/>
          <w:szCs w:val="24"/>
        </w:rPr>
      </w:pPr>
    </w:p>
    <w:p w:rsidR="003A1F52" w:rsidRPr="005B7665" w:rsidRDefault="003A1F52" w:rsidP="003A1F52">
      <w:pPr>
        <w:widowControl w:val="0"/>
        <w:tabs>
          <w:tab w:val="left" w:pos="851"/>
        </w:tabs>
        <w:jc w:val="both"/>
        <w:rPr>
          <w:b/>
          <w:lang w:val="ru-RU"/>
        </w:rPr>
      </w:pPr>
      <w:r w:rsidRPr="005B7665">
        <w:rPr>
          <w:b/>
          <w:sz w:val="24"/>
          <w:szCs w:val="24"/>
          <w:lang w:val="ru-RU"/>
        </w:rPr>
        <w:t>3.2.2.7.</w:t>
      </w:r>
      <w:r w:rsidRPr="005B7665">
        <w:rPr>
          <w:b/>
          <w:sz w:val="24"/>
          <w:szCs w:val="24"/>
          <w:lang w:val="ru-RU"/>
        </w:rPr>
        <w:tab/>
        <w:t>РГР</w:t>
      </w:r>
      <w:r w:rsidRPr="005B7665">
        <w:rPr>
          <w:b/>
          <w:lang w:val="ru-RU"/>
        </w:rPr>
        <w:t xml:space="preserve"> №3 Эпюр № 5 Задание №1</w:t>
      </w:r>
      <w:r w:rsidRPr="005B7665">
        <w:rPr>
          <w:lang w:val="ru-RU"/>
        </w:rPr>
        <w:t>. Выполнение эскизов деталей</w:t>
      </w: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1143000</wp:posOffset>
            </wp:positionH>
            <wp:positionV relativeFrom="paragraph">
              <wp:posOffset>182245</wp:posOffset>
            </wp:positionV>
            <wp:extent cx="2988945" cy="4686300"/>
            <wp:effectExtent l="19050" t="0" r="1905" b="0"/>
            <wp:wrapTopAndBottom/>
            <wp:docPr id="2" name="Рисунок 7" descr="эс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эск2"/>
                    <pic:cNvPicPr>
                      <a:picLocks noChangeAspect="1" noChangeArrowheads="1"/>
                    </pic:cNvPicPr>
                  </pic:nvPicPr>
                  <pic:blipFill>
                    <a:blip r:embed="rId4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88945" cy="468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tbl>
      <w:tblPr>
        <w:tblpPr w:leftFromText="180" w:rightFromText="180" w:vertAnchor="text" w:tblpX="469" w:tblpY="3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6854"/>
      </w:tblGrid>
      <w:tr w:rsidR="003A1F52" w:rsidRPr="003F1841" w:rsidTr="003F1841">
        <w:trPr>
          <w:trHeight w:val="7372"/>
        </w:trPr>
        <w:tc>
          <w:tcPr>
            <w:tcW w:w="6854" w:type="dxa"/>
            <w:tcBorders>
              <w:top w:val="nil"/>
              <w:left w:val="nil"/>
              <w:bottom w:val="nil"/>
              <w:right w:val="nil"/>
            </w:tcBorders>
          </w:tcPr>
          <w:p w:rsidR="003A1F52" w:rsidRPr="005B7665" w:rsidRDefault="003A1F52" w:rsidP="003F1841">
            <w:pPr>
              <w:widowControl w:val="0"/>
              <w:jc w:val="center"/>
              <w:rPr>
                <w:b/>
                <w:lang w:val="ru-RU"/>
              </w:rPr>
            </w:pPr>
          </w:p>
          <w:p w:rsidR="003A1F52" w:rsidRPr="005B7665" w:rsidRDefault="003A1F52" w:rsidP="003F1841">
            <w:pPr>
              <w:widowControl w:val="0"/>
              <w:jc w:val="center"/>
              <w:rPr>
                <w:b/>
                <w:lang w:val="ru-RU"/>
              </w:rPr>
            </w:pPr>
          </w:p>
        </w:tc>
      </w:tr>
    </w:tbl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Default="003A1F52" w:rsidP="003A1F52">
      <w:pPr>
        <w:pStyle w:val="a9"/>
        <w:tabs>
          <w:tab w:val="left" w:pos="0"/>
          <w:tab w:val="left" w:pos="1134"/>
        </w:tabs>
        <w:spacing w:after="0"/>
        <w:ind w:left="142"/>
        <w:jc w:val="both"/>
        <w:rPr>
          <w:b/>
          <w:color w:val="000000"/>
        </w:rPr>
      </w:pP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</w:p>
    <w:p w:rsidR="003A1F52" w:rsidRPr="005B7665" w:rsidRDefault="003A1F52" w:rsidP="003A1F52">
      <w:pPr>
        <w:widowControl w:val="0"/>
        <w:jc w:val="both"/>
        <w:rPr>
          <w:b/>
          <w:lang w:val="ru-RU"/>
        </w:rPr>
      </w:pPr>
    </w:p>
    <w:p w:rsidR="003A1F52" w:rsidRPr="005B7665" w:rsidRDefault="003A1F52" w:rsidP="003A1F52">
      <w:pPr>
        <w:widowControl w:val="0"/>
        <w:tabs>
          <w:tab w:val="left" w:pos="851"/>
        </w:tabs>
        <w:jc w:val="both"/>
        <w:rPr>
          <w:bCs/>
          <w:color w:val="000000"/>
          <w:lang w:val="ru-RU"/>
        </w:rPr>
      </w:pPr>
      <w:r w:rsidRPr="005B7665">
        <w:rPr>
          <w:b/>
          <w:sz w:val="24"/>
          <w:szCs w:val="24"/>
          <w:lang w:val="ru-RU"/>
        </w:rPr>
        <w:t>3.2.2.8.</w:t>
      </w:r>
      <w:r w:rsidRPr="005B7665">
        <w:rPr>
          <w:b/>
          <w:sz w:val="24"/>
          <w:szCs w:val="24"/>
          <w:lang w:val="ru-RU"/>
        </w:rPr>
        <w:tab/>
        <w:t>РГР №3 Эпюр № 6</w:t>
      </w:r>
      <w:r w:rsidRPr="005B7665">
        <w:rPr>
          <w:lang w:val="ru-RU"/>
        </w:rPr>
        <w:t xml:space="preserve">. </w:t>
      </w:r>
      <w:r w:rsidRPr="005B7665">
        <w:rPr>
          <w:bCs/>
          <w:color w:val="000000"/>
          <w:lang w:val="ru-RU"/>
        </w:rPr>
        <w:t>Выполнить чертежи 2-3 деталей и аксонометрическое изображение с вырезом (Рис. 1).</w:t>
      </w:r>
    </w:p>
    <w:p w:rsidR="003A1F52" w:rsidRPr="005B7665" w:rsidRDefault="003A1F52" w:rsidP="003A1F52">
      <w:pPr>
        <w:shd w:val="clear" w:color="auto" w:fill="FFFFFF"/>
        <w:rPr>
          <w:sz w:val="16"/>
          <w:szCs w:val="16"/>
          <w:lang w:val="ru-RU"/>
        </w:rPr>
      </w:pPr>
    </w:p>
    <w:tbl>
      <w:tblPr>
        <w:tblW w:w="0" w:type="auto"/>
        <w:tblInd w:w="540" w:type="dxa"/>
        <w:tblLayout w:type="fixed"/>
        <w:tblCellMar>
          <w:left w:w="40" w:type="dxa"/>
          <w:right w:w="40" w:type="dxa"/>
        </w:tblCellMar>
        <w:tblLook w:val="0000"/>
      </w:tblPr>
      <w:tblGrid>
        <w:gridCol w:w="532"/>
        <w:gridCol w:w="310"/>
        <w:gridCol w:w="448"/>
        <w:gridCol w:w="2384"/>
        <w:gridCol w:w="2998"/>
        <w:gridCol w:w="388"/>
        <w:gridCol w:w="514"/>
      </w:tblGrid>
      <w:tr w:rsidR="003A1F52" w:rsidRPr="009E54B3" w:rsidTr="003F1841">
        <w:trPr>
          <w:trHeight w:val="1158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ФоФормат</w:t>
            </w:r>
            <w:proofErr w:type="spellEnd"/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Зона</w:t>
            </w:r>
            <w:proofErr w:type="spellEnd"/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Поз</w:t>
            </w:r>
            <w:proofErr w:type="spellEnd"/>
            <w:r w:rsidRPr="009E54B3">
              <w:rPr>
                <w:sz w:val="16"/>
                <w:szCs w:val="16"/>
              </w:rPr>
              <w:t>.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Обозначение</w:t>
            </w:r>
            <w:proofErr w:type="spellEnd"/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Наименование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Кол</w:t>
            </w:r>
            <w:proofErr w:type="spellEnd"/>
            <w:r w:rsidRPr="009E54B3">
              <w:rPr>
                <w:sz w:val="16"/>
                <w:szCs w:val="16"/>
              </w:rPr>
              <w:t>.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textDirection w:val="btLr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proofErr w:type="spellStart"/>
            <w:r w:rsidRPr="009E54B3">
              <w:rPr>
                <w:sz w:val="16"/>
                <w:szCs w:val="16"/>
              </w:rPr>
              <w:t>Примечание</w:t>
            </w:r>
            <w:proofErr w:type="spellEnd"/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 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b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Документация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lastRenderedPageBreak/>
              <w:t>А2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МЧ00.52.00.00.СБ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Сборочный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E54B3">
              <w:rPr>
                <w:color w:val="000000"/>
                <w:sz w:val="16"/>
                <w:szCs w:val="16"/>
              </w:rPr>
              <w:t>чертеж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Детали</w:t>
            </w:r>
            <w:proofErr w:type="spellEnd"/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A3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Корпус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МЧ00.52.00.02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Крышка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Штуцер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4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МЧ00.52.00.04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Фланец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5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Маховичок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6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Шпиндель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7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МЧ00.52.00.07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Втулка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8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 00 08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Клапан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А4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9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МЧ00.52.00.09</w:t>
            </w: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Прокладка</w:t>
            </w:r>
            <w:proofErr w:type="spellEnd"/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b/>
                <w:color w:val="000000"/>
                <w:sz w:val="16"/>
                <w:szCs w:val="16"/>
              </w:rPr>
            </w:pP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Стандартные</w:t>
            </w:r>
            <w:proofErr w:type="spellEnd"/>
            <w:r w:rsidRPr="009E54B3">
              <w:rPr>
                <w:b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9E54B3">
              <w:rPr>
                <w:b/>
                <w:color w:val="000000"/>
                <w:sz w:val="16"/>
                <w:szCs w:val="16"/>
              </w:rPr>
              <w:t>изделия</w:t>
            </w:r>
            <w:proofErr w:type="spellEnd"/>
            <w:r w:rsidRPr="009E54B3">
              <w:rPr>
                <w:b/>
                <w:color w:val="000000"/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>10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Гайка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М8.5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11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Гайка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М10.5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1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5915-70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12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Кольцо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СГ 30-19-3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4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6418—81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  <w:r w:rsidRPr="009E54B3">
              <w:rPr>
                <w:iCs/>
                <w:color w:val="000000"/>
                <w:sz w:val="16"/>
                <w:szCs w:val="16"/>
              </w:rPr>
              <w:t>13</w:t>
            </w: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proofErr w:type="spellStart"/>
            <w:r w:rsidRPr="009E54B3">
              <w:rPr>
                <w:color w:val="000000"/>
                <w:sz w:val="16"/>
                <w:szCs w:val="16"/>
              </w:rPr>
              <w:t>Шпилька</w:t>
            </w:r>
            <w:proofErr w:type="spellEnd"/>
            <w:r w:rsidRPr="009E54B3">
              <w:rPr>
                <w:color w:val="000000"/>
                <w:sz w:val="16"/>
                <w:szCs w:val="16"/>
              </w:rPr>
              <w:t xml:space="preserve"> M8×30.58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2</w:t>
            </w: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  <w:tr w:rsidR="003A1F52" w:rsidRPr="009E54B3" w:rsidTr="003F1841">
        <w:trPr>
          <w:trHeight w:val="123"/>
        </w:trPr>
        <w:tc>
          <w:tcPr>
            <w:tcW w:w="5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3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44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3A1F52" w:rsidRPr="009E54B3" w:rsidRDefault="003A1F52" w:rsidP="003F1841">
            <w:pPr>
              <w:shd w:val="clear" w:color="auto" w:fill="FFFFFF"/>
              <w:jc w:val="center"/>
              <w:rPr>
                <w:sz w:val="16"/>
                <w:szCs w:val="16"/>
              </w:rPr>
            </w:pPr>
          </w:p>
        </w:tc>
        <w:tc>
          <w:tcPr>
            <w:tcW w:w="23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29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  <w:r w:rsidRPr="009E54B3">
              <w:rPr>
                <w:color w:val="000000"/>
                <w:sz w:val="16"/>
                <w:szCs w:val="16"/>
              </w:rPr>
              <w:t>ГОСТ 22034—76</w:t>
            </w:r>
            <w:r w:rsidRPr="009E54B3">
              <w:rPr>
                <w:sz w:val="16"/>
                <w:szCs w:val="16"/>
              </w:rPr>
              <w:t xml:space="preserve"> </w:t>
            </w:r>
          </w:p>
        </w:tc>
        <w:tc>
          <w:tcPr>
            <w:tcW w:w="3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  <w:tc>
          <w:tcPr>
            <w:tcW w:w="5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3A1F52" w:rsidRPr="009E54B3" w:rsidRDefault="003A1F52" w:rsidP="003F1841">
            <w:pPr>
              <w:shd w:val="clear" w:color="auto" w:fill="FFFFFF"/>
              <w:rPr>
                <w:sz w:val="16"/>
                <w:szCs w:val="16"/>
              </w:rPr>
            </w:pPr>
          </w:p>
        </w:tc>
      </w:tr>
    </w:tbl>
    <w:p w:rsidR="003A1F52" w:rsidRPr="009E54B3" w:rsidRDefault="003A1F52" w:rsidP="003A1F52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Клапан предназначен для пропускания жидкости. При вращении </w:t>
      </w:r>
      <w:proofErr w:type="spellStart"/>
      <w:r w:rsidRPr="009E54B3">
        <w:rPr>
          <w:sz w:val="24"/>
          <w:szCs w:val="24"/>
        </w:rPr>
        <w:t>маховичка</w:t>
      </w:r>
      <w:proofErr w:type="spellEnd"/>
      <w:r w:rsidRPr="009E54B3">
        <w:rPr>
          <w:sz w:val="24"/>
          <w:szCs w:val="24"/>
        </w:rPr>
        <w:t xml:space="preserve"> поз. 5 против часовой стрелки, шпиндель поз. </w:t>
      </w:r>
      <w:r w:rsidRPr="009E54B3">
        <w:rPr>
          <w:i/>
          <w:sz w:val="24"/>
          <w:szCs w:val="24"/>
        </w:rPr>
        <w:t>6</w:t>
      </w:r>
      <w:r w:rsidRPr="009E54B3">
        <w:rPr>
          <w:sz w:val="24"/>
          <w:szCs w:val="24"/>
        </w:rPr>
        <w:t xml:space="preserve"> с клапаном поз. </w:t>
      </w:r>
      <w:r w:rsidRPr="009E54B3">
        <w:rPr>
          <w:i/>
          <w:iCs/>
          <w:sz w:val="24"/>
          <w:szCs w:val="24"/>
        </w:rPr>
        <w:t xml:space="preserve">8 </w:t>
      </w:r>
      <w:r w:rsidRPr="009E54B3">
        <w:rPr>
          <w:sz w:val="24"/>
          <w:szCs w:val="24"/>
        </w:rPr>
        <w:t xml:space="preserve">будет </w:t>
      </w:r>
      <w:proofErr w:type="gramStart"/>
      <w:r w:rsidRPr="009E54B3">
        <w:rPr>
          <w:sz w:val="24"/>
          <w:szCs w:val="24"/>
        </w:rPr>
        <w:t>подниматься</w:t>
      </w:r>
      <w:proofErr w:type="gramEnd"/>
      <w:r w:rsidRPr="009E54B3">
        <w:rPr>
          <w:sz w:val="24"/>
          <w:szCs w:val="24"/>
        </w:rPr>
        <w:t xml:space="preserve"> и пропускать жидкость. Для прекращения подачи жидкости </w:t>
      </w:r>
      <w:proofErr w:type="spellStart"/>
      <w:r w:rsidRPr="009E54B3">
        <w:rPr>
          <w:sz w:val="24"/>
          <w:szCs w:val="24"/>
        </w:rPr>
        <w:t>маховичок</w:t>
      </w:r>
      <w:proofErr w:type="spellEnd"/>
      <w:r w:rsidRPr="009E54B3">
        <w:rPr>
          <w:sz w:val="24"/>
          <w:szCs w:val="24"/>
        </w:rPr>
        <w:t xml:space="preserve"> необходимо вращать по часовой стрелке до отказа</w:t>
      </w:r>
    </w:p>
    <w:p w:rsidR="003A1F52" w:rsidRPr="009E54B3" w:rsidRDefault="003A1F52" w:rsidP="003A1F52">
      <w:pPr>
        <w:pStyle w:val="8pt127"/>
        <w:ind w:firstLine="709"/>
        <w:rPr>
          <w:sz w:val="24"/>
          <w:szCs w:val="24"/>
        </w:rPr>
      </w:pPr>
      <w:r w:rsidRPr="009E54B3">
        <w:rPr>
          <w:sz w:val="24"/>
          <w:szCs w:val="24"/>
        </w:rPr>
        <w:t xml:space="preserve">Для предупреждения утечки жидкости через зазоры между корпусом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 xml:space="preserve"> и деталями поз. </w:t>
      </w:r>
      <w:r w:rsidRPr="009E54B3">
        <w:rPr>
          <w:i/>
          <w:iCs/>
          <w:sz w:val="24"/>
          <w:szCs w:val="24"/>
        </w:rPr>
        <w:t xml:space="preserve">4 </w:t>
      </w:r>
      <w:r w:rsidRPr="009E54B3">
        <w:rPr>
          <w:iCs/>
          <w:sz w:val="24"/>
          <w:szCs w:val="24"/>
        </w:rPr>
        <w:t>и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поз </w:t>
      </w:r>
      <w:r w:rsidRPr="009E54B3">
        <w:rPr>
          <w:i/>
          <w:iCs/>
          <w:sz w:val="24"/>
          <w:szCs w:val="24"/>
        </w:rPr>
        <w:t xml:space="preserve">6 </w:t>
      </w:r>
      <w:r w:rsidRPr="009E54B3">
        <w:rPr>
          <w:sz w:val="24"/>
          <w:szCs w:val="24"/>
        </w:rPr>
        <w:t xml:space="preserve">предусмотрено сальниковое уплотнение из колец поз </w:t>
      </w:r>
      <w:r w:rsidRPr="009E54B3">
        <w:rPr>
          <w:i/>
          <w:iCs/>
          <w:sz w:val="24"/>
          <w:szCs w:val="24"/>
        </w:rPr>
        <w:t xml:space="preserve">12 </w:t>
      </w:r>
      <w:r w:rsidRPr="009E54B3">
        <w:rPr>
          <w:sz w:val="24"/>
          <w:szCs w:val="24"/>
        </w:rPr>
        <w:t xml:space="preserve">Уплотнительные кольца поджимаются фланцем поз </w:t>
      </w:r>
      <w:r w:rsidRPr="009E54B3">
        <w:rPr>
          <w:i/>
          <w:iCs/>
          <w:sz w:val="24"/>
          <w:szCs w:val="24"/>
        </w:rPr>
        <w:t xml:space="preserve">4, </w:t>
      </w:r>
      <w:r w:rsidRPr="009E54B3">
        <w:rPr>
          <w:sz w:val="24"/>
          <w:szCs w:val="24"/>
        </w:rPr>
        <w:t xml:space="preserve">который крепится шпильками поз </w:t>
      </w:r>
      <w:r w:rsidRPr="009E54B3">
        <w:rPr>
          <w:i/>
          <w:iCs/>
          <w:sz w:val="24"/>
          <w:szCs w:val="24"/>
        </w:rPr>
        <w:t xml:space="preserve">13 </w:t>
      </w:r>
      <w:r w:rsidRPr="009E54B3">
        <w:rPr>
          <w:sz w:val="24"/>
          <w:szCs w:val="24"/>
        </w:rPr>
        <w:t xml:space="preserve">и гайками поз </w:t>
      </w:r>
      <w:r w:rsidRPr="009E54B3">
        <w:rPr>
          <w:i/>
          <w:iCs/>
          <w:sz w:val="24"/>
          <w:szCs w:val="24"/>
        </w:rPr>
        <w:t xml:space="preserve">10. </w:t>
      </w:r>
      <w:r w:rsidRPr="009E54B3">
        <w:rPr>
          <w:iCs/>
          <w:sz w:val="24"/>
          <w:szCs w:val="24"/>
        </w:rPr>
        <w:t>Для</w:t>
      </w:r>
      <w:r w:rsidRPr="009E54B3">
        <w:rPr>
          <w:i/>
          <w:iCs/>
          <w:sz w:val="24"/>
          <w:szCs w:val="24"/>
        </w:rPr>
        <w:t xml:space="preserve"> </w:t>
      </w:r>
      <w:r w:rsidRPr="009E54B3">
        <w:rPr>
          <w:sz w:val="24"/>
          <w:szCs w:val="24"/>
        </w:rPr>
        <w:t xml:space="preserve">герметичности между корпусом и крышкой поз </w:t>
      </w:r>
      <w:r w:rsidRPr="009E54B3">
        <w:rPr>
          <w:i/>
          <w:iCs/>
          <w:sz w:val="24"/>
          <w:szCs w:val="24"/>
        </w:rPr>
        <w:t xml:space="preserve">2 </w:t>
      </w:r>
      <w:r w:rsidRPr="009E54B3">
        <w:rPr>
          <w:sz w:val="24"/>
          <w:szCs w:val="24"/>
        </w:rPr>
        <w:t xml:space="preserve">ставится прокладка поз </w:t>
      </w:r>
      <w:r w:rsidRPr="009E54B3">
        <w:rPr>
          <w:i/>
          <w:iCs/>
          <w:sz w:val="24"/>
          <w:szCs w:val="24"/>
        </w:rPr>
        <w:t>9</w:t>
      </w:r>
    </w:p>
    <w:p w:rsidR="003A1F52" w:rsidRPr="00E67067" w:rsidRDefault="003A1F52" w:rsidP="003A1F52">
      <w:pPr>
        <w:pStyle w:val="8pt127"/>
        <w:ind w:firstLine="709"/>
        <w:rPr>
          <w:sz w:val="22"/>
          <w:szCs w:val="22"/>
        </w:rPr>
      </w:pPr>
      <w:r>
        <w:rPr>
          <w:noProof/>
          <w:sz w:val="24"/>
          <w:szCs w:val="24"/>
        </w:rPr>
        <w:drawing>
          <wp:anchor distT="36195" distB="36195" distL="25400" distR="25400" simplePos="0" relativeHeight="251665408" behindDoc="0" locked="0" layoutInCell="1" allowOverlap="1">
            <wp:simplePos x="0" y="0"/>
            <wp:positionH relativeFrom="column">
              <wp:posOffset>253365</wp:posOffset>
            </wp:positionH>
            <wp:positionV relativeFrom="paragraph">
              <wp:posOffset>432435</wp:posOffset>
            </wp:positionV>
            <wp:extent cx="4876800" cy="4067810"/>
            <wp:effectExtent l="19050" t="0" r="0" b="0"/>
            <wp:wrapTopAndBottom/>
            <wp:docPr id="3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4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76800" cy="40678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9E54B3">
        <w:rPr>
          <w:b/>
          <w:i/>
          <w:sz w:val="24"/>
          <w:szCs w:val="24"/>
        </w:rPr>
        <w:t>Материал деталей</w:t>
      </w:r>
      <w:r w:rsidRPr="009E54B3">
        <w:rPr>
          <w:sz w:val="24"/>
          <w:szCs w:val="24"/>
        </w:rPr>
        <w:t xml:space="preserve"> поз. </w:t>
      </w:r>
      <w:r w:rsidRPr="009E54B3">
        <w:rPr>
          <w:i/>
          <w:sz w:val="24"/>
          <w:szCs w:val="24"/>
        </w:rPr>
        <w:t>1</w:t>
      </w:r>
      <w:r w:rsidRPr="009E54B3">
        <w:rPr>
          <w:sz w:val="24"/>
          <w:szCs w:val="24"/>
        </w:rPr>
        <w:t>…</w:t>
      </w:r>
      <w:r w:rsidRPr="009E54B3">
        <w:rPr>
          <w:i/>
          <w:iCs/>
          <w:sz w:val="24"/>
          <w:szCs w:val="24"/>
        </w:rPr>
        <w:t xml:space="preserve">4 — </w:t>
      </w:r>
      <w:r w:rsidRPr="009E54B3">
        <w:rPr>
          <w:sz w:val="24"/>
          <w:szCs w:val="24"/>
        </w:rPr>
        <w:t>СЧ 15 ГОСТ 1412—79, детали поз. 5 — Листы винипласта ВН</w:t>
      </w:r>
      <w:r w:rsidRPr="00E67067">
        <w:rPr>
          <w:sz w:val="22"/>
          <w:szCs w:val="22"/>
        </w:rPr>
        <w:t xml:space="preserve"> 1500×800 ГОСТ 9639—71, деталей поз. </w:t>
      </w:r>
      <w:r w:rsidRPr="00E67067">
        <w:rPr>
          <w:i/>
          <w:iCs/>
          <w:sz w:val="22"/>
          <w:szCs w:val="22"/>
        </w:rPr>
        <w:t xml:space="preserve">6, 8 — </w:t>
      </w:r>
      <w:r w:rsidRPr="00E67067">
        <w:rPr>
          <w:sz w:val="22"/>
          <w:szCs w:val="22"/>
        </w:rPr>
        <w:t>Сталь 40 ГОСТ 1050—74</w:t>
      </w:r>
    </w:p>
    <w:p w:rsidR="003A1F52" w:rsidRPr="005B7665" w:rsidRDefault="003A1F52" w:rsidP="003A1F52">
      <w:pPr>
        <w:widowControl w:val="0"/>
        <w:jc w:val="center"/>
        <w:rPr>
          <w:bCs/>
          <w:sz w:val="24"/>
          <w:szCs w:val="24"/>
          <w:lang w:val="ru-RU"/>
        </w:rPr>
      </w:pPr>
      <w:r w:rsidRPr="005B7665">
        <w:rPr>
          <w:sz w:val="24"/>
          <w:szCs w:val="24"/>
          <w:lang w:val="ru-RU"/>
        </w:rPr>
        <w:t xml:space="preserve">Рис. 1. </w:t>
      </w:r>
      <w:r w:rsidRPr="005B7665">
        <w:rPr>
          <w:bCs/>
          <w:sz w:val="24"/>
          <w:szCs w:val="24"/>
          <w:lang w:val="ru-RU"/>
        </w:rPr>
        <w:t>Клапан</w:t>
      </w:r>
    </w:p>
    <w:p w:rsidR="003A1F52" w:rsidRPr="005B7665" w:rsidRDefault="003A1F52" w:rsidP="003A1F52">
      <w:pPr>
        <w:widowControl w:val="0"/>
        <w:jc w:val="center"/>
        <w:rPr>
          <w:b/>
          <w:sz w:val="24"/>
          <w:szCs w:val="24"/>
          <w:lang w:val="ru-RU"/>
        </w:rPr>
        <w:sectPr w:rsidR="003A1F52" w:rsidRPr="005B7665" w:rsidSect="003F1841">
          <w:pgSz w:w="11906" w:h="16838" w:code="9"/>
          <w:pgMar w:top="1134" w:right="851" w:bottom="1134" w:left="1701" w:header="709" w:footer="709" w:gutter="0"/>
          <w:cols w:space="708"/>
          <w:titlePg/>
          <w:docGrid w:linePitch="360"/>
        </w:sectPr>
      </w:pPr>
    </w:p>
    <w:p w:rsidR="003A1F52" w:rsidRPr="005B7665" w:rsidRDefault="003A1F52" w:rsidP="003A1F52">
      <w:pPr>
        <w:widowControl w:val="0"/>
        <w:jc w:val="both"/>
        <w:rPr>
          <w:b/>
          <w:color w:val="000000"/>
          <w:sz w:val="24"/>
          <w:szCs w:val="24"/>
          <w:lang w:val="ru-RU"/>
        </w:rPr>
      </w:pPr>
      <w:r w:rsidRPr="005B7665">
        <w:rPr>
          <w:b/>
          <w:color w:val="000000"/>
          <w:sz w:val="24"/>
          <w:szCs w:val="24"/>
          <w:lang w:val="ru-RU"/>
        </w:rPr>
        <w:lastRenderedPageBreak/>
        <w:t>Типовая контрольная работа</w:t>
      </w:r>
    </w:p>
    <w:p w:rsidR="003A1F52" w:rsidRPr="005B7665" w:rsidRDefault="003A1F52" w:rsidP="003A1F52">
      <w:pPr>
        <w:jc w:val="both"/>
        <w:rPr>
          <w:lang w:val="ru-RU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510"/>
        <w:gridCol w:w="4691"/>
      </w:tblGrid>
      <w:tr w:rsidR="003A1F52" w:rsidTr="003F1841">
        <w:trPr>
          <w:trHeight w:val="3788"/>
        </w:trPr>
        <w:tc>
          <w:tcPr>
            <w:tcW w:w="4510" w:type="dxa"/>
            <w:tcBorders>
              <w:top w:val="nil"/>
              <w:left w:val="nil"/>
              <w:bottom w:val="nil"/>
              <w:right w:val="nil"/>
            </w:tcBorders>
          </w:tcPr>
          <w:p w:rsidR="003A1F52" w:rsidRPr="005B7665" w:rsidRDefault="003A1F52" w:rsidP="003F184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1. Построить линию пересечения поверхности вращения плоскостью</w:t>
            </w:r>
          </w:p>
          <w:p w:rsidR="003A1F52" w:rsidRPr="005B7665" w:rsidRDefault="003A1F52" w:rsidP="003F184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3A1F52" w:rsidRPr="005B7665" w:rsidRDefault="003A1F52" w:rsidP="003F184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3476" w:dyaOrig="6397">
                <v:shape id="_x0000_i1029" type="#_x0000_t75" style="width:75pt;height:135pt" o:ole="">
                  <v:imagedata r:id="rId48" o:title=""/>
                </v:shape>
                <o:OLEObject Type="Embed" ProgID="KOMPAS.FRW" ShapeID="_x0000_i1029" DrawAspect="Content" ObjectID="_1742830912" r:id="rId49"/>
              </w:object>
            </w:r>
          </w:p>
          <w:p w:rsidR="003A1F52" w:rsidRPr="005B7665" w:rsidRDefault="003A1F52" w:rsidP="003F1841">
            <w:pPr>
              <w:rPr>
                <w:rFonts w:ascii="Times New Roman" w:hAnsi="Times New Roman" w:cs="Times New Roman"/>
                <w:sz w:val="19"/>
                <w:szCs w:val="19"/>
              </w:rPr>
            </w:pPr>
          </w:p>
        </w:tc>
        <w:tc>
          <w:tcPr>
            <w:tcW w:w="4691" w:type="dxa"/>
            <w:tcBorders>
              <w:top w:val="nil"/>
              <w:left w:val="nil"/>
              <w:bottom w:val="nil"/>
              <w:right w:val="nil"/>
            </w:tcBorders>
          </w:tcPr>
          <w:p w:rsidR="003A1F52" w:rsidRPr="005B7665" w:rsidRDefault="003A1F52" w:rsidP="003F184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Задача 2. Определить точки пересечения поверхности с прямой линией</w:t>
            </w:r>
          </w:p>
          <w:p w:rsidR="003A1F52" w:rsidRPr="005B7665" w:rsidRDefault="003A1F52" w:rsidP="003F1841">
            <w:pPr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</w:p>
          <w:p w:rsidR="003A1F52" w:rsidRPr="005B7665" w:rsidRDefault="003A1F52" w:rsidP="003F1841">
            <w:pPr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object w:dxaOrig="4471" w:dyaOrig="8230">
                <v:shape id="_x0000_i1030" type="#_x0000_t75" style="width:79.8pt;height:144.6pt" o:ole="">
                  <v:imagedata r:id="rId50" o:title=""/>
                </v:shape>
                <o:OLEObject Type="Embed" ProgID="KOMPAS.FRW" ShapeID="_x0000_i1030" DrawAspect="Content" ObjectID="_1742830913" r:id="rId51"/>
              </w:object>
            </w:r>
          </w:p>
        </w:tc>
      </w:tr>
    </w:tbl>
    <w:p w:rsidR="003A1F52" w:rsidRPr="00977465" w:rsidRDefault="003A1F52" w:rsidP="003A1F52">
      <w:pPr>
        <w:pStyle w:val="a9"/>
        <w:tabs>
          <w:tab w:val="left" w:pos="0"/>
          <w:tab w:val="left" w:pos="1134"/>
        </w:tabs>
        <w:overflowPunct/>
        <w:autoSpaceDE/>
        <w:autoSpaceDN/>
        <w:adjustRightInd/>
        <w:spacing w:after="0"/>
        <w:ind w:left="0"/>
        <w:jc w:val="both"/>
        <w:textAlignment w:val="auto"/>
        <w:rPr>
          <w:b/>
          <w:color w:val="000000"/>
          <w:sz w:val="24"/>
          <w:szCs w:val="24"/>
        </w:rPr>
      </w:pPr>
      <w:r w:rsidRPr="00977465">
        <w:rPr>
          <w:b/>
          <w:sz w:val="24"/>
          <w:szCs w:val="24"/>
        </w:rPr>
        <w:t>Используя материалы лекций и учебной литературы, подготовьте ответы на вопросы к экзамену:</w:t>
      </w:r>
    </w:p>
    <w:p w:rsidR="003A1F52" w:rsidRPr="005B7665" w:rsidRDefault="003A1F52" w:rsidP="003A1F52">
      <w:pPr>
        <w:rPr>
          <w:b/>
          <w:lang w:val="ru-RU"/>
        </w:rPr>
      </w:pPr>
    </w:p>
    <w:p w:rsidR="003A1F52" w:rsidRPr="00B0788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0"/>
          <w:tab w:val="left" w:pos="567"/>
        </w:tabs>
        <w:ind w:left="0" w:firstLine="0"/>
        <w:jc w:val="both"/>
        <w:rPr>
          <w:sz w:val="19"/>
          <w:szCs w:val="19"/>
          <w:lang w:val="ru-RU"/>
        </w:rPr>
      </w:pPr>
      <w:r w:rsidRPr="00B07885">
        <w:rPr>
          <w:color w:val="000000"/>
          <w:sz w:val="19"/>
          <w:szCs w:val="19"/>
          <w:lang w:val="ru-RU"/>
        </w:rPr>
        <w:t>Ортогональные проекции</w:t>
      </w:r>
      <w:r w:rsidRPr="00B07885">
        <w:rPr>
          <w:sz w:val="19"/>
          <w:szCs w:val="19"/>
          <w:lang w:val="ru-RU"/>
        </w:rPr>
        <w:t>. Метод Монжа. Эпюр Монжа и его свойства.</w:t>
      </w:r>
    </w:p>
    <w:p w:rsidR="003A1F52" w:rsidRPr="00B0788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sz w:val="19"/>
          <w:szCs w:val="19"/>
          <w:lang w:val="ru-RU"/>
        </w:rPr>
      </w:pPr>
      <w:r w:rsidRPr="00B07885">
        <w:rPr>
          <w:sz w:val="19"/>
          <w:szCs w:val="19"/>
          <w:lang w:val="ru-RU"/>
        </w:rPr>
        <w:t xml:space="preserve">Задание </w:t>
      </w:r>
      <w:proofErr w:type="gramStart"/>
      <w:r w:rsidRPr="00B07885">
        <w:rPr>
          <w:sz w:val="19"/>
          <w:szCs w:val="19"/>
          <w:lang w:val="ru-RU"/>
        </w:rPr>
        <w:t>прямых</w:t>
      </w:r>
      <w:proofErr w:type="gramEnd"/>
      <w:r w:rsidRPr="00B07885">
        <w:rPr>
          <w:sz w:val="19"/>
          <w:szCs w:val="19"/>
          <w:lang w:val="ru-RU"/>
        </w:rPr>
        <w:t xml:space="preserve"> на эпюре. Различное положение </w:t>
      </w:r>
      <w:proofErr w:type="gramStart"/>
      <w:r w:rsidRPr="00B07885">
        <w:rPr>
          <w:sz w:val="19"/>
          <w:szCs w:val="19"/>
          <w:lang w:val="ru-RU"/>
        </w:rPr>
        <w:t>прямой</w:t>
      </w:r>
      <w:proofErr w:type="gramEnd"/>
      <w:r w:rsidRPr="00B07885">
        <w:rPr>
          <w:sz w:val="19"/>
          <w:szCs w:val="19"/>
          <w:lang w:val="ru-RU"/>
        </w:rPr>
        <w:t xml:space="preserve"> относительно плоскостей проекций. Взаимное положение </w:t>
      </w:r>
      <w:proofErr w:type="gramStart"/>
      <w:r w:rsidRPr="00B07885">
        <w:rPr>
          <w:sz w:val="19"/>
          <w:szCs w:val="19"/>
          <w:lang w:val="ru-RU"/>
        </w:rPr>
        <w:t>прямых</w:t>
      </w:r>
      <w:proofErr w:type="gramEnd"/>
      <w:r w:rsidRPr="00B07885">
        <w:rPr>
          <w:sz w:val="19"/>
          <w:szCs w:val="19"/>
          <w:lang w:val="ru-RU"/>
        </w:rPr>
        <w:t xml:space="preserve"> в пространстве. </w:t>
      </w:r>
      <w:r w:rsidRPr="00B07885">
        <w:rPr>
          <w:bCs/>
          <w:iCs/>
          <w:sz w:val="19"/>
          <w:szCs w:val="19"/>
          <w:lang w:val="ru-RU"/>
        </w:rPr>
        <w:t xml:space="preserve">Теорема о проекциях прямого угла. </w:t>
      </w:r>
      <w:r w:rsidRPr="00B07885">
        <w:rPr>
          <w:bCs/>
          <w:sz w:val="19"/>
          <w:szCs w:val="19"/>
          <w:lang w:val="ru-RU"/>
        </w:rPr>
        <w:t xml:space="preserve">Определение видимости на чертеже. Метод конкурирующих точек. </w:t>
      </w:r>
      <w:r w:rsidRPr="00B07885">
        <w:rPr>
          <w:sz w:val="19"/>
          <w:szCs w:val="19"/>
          <w:lang w:val="ru-RU"/>
        </w:rPr>
        <w:t>Основные задачи на прямую линию.</w:t>
      </w:r>
    </w:p>
    <w:p w:rsidR="003A1F52" w:rsidRPr="005B7665" w:rsidRDefault="003A1F52" w:rsidP="003A1F52">
      <w:pPr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rFonts w:ascii="Times New Roman" w:hAnsi="Times New Roman" w:cs="Times New Roman"/>
          <w:bCs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 xml:space="preserve">Задание плоскости на чертеже. </w:t>
      </w: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>Принадлежность прямой и точки заданной плоскости. Линии уровня плоскости. Положения плоскости относительно плоскостей проекции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>. Свойство проецирующей плоскости.</w:t>
      </w:r>
    </w:p>
    <w:p w:rsidR="003A1F52" w:rsidRPr="00B0788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sz w:val="19"/>
          <w:szCs w:val="19"/>
          <w:lang w:val="ru-RU"/>
        </w:rPr>
      </w:pPr>
      <w:r w:rsidRPr="00B07885">
        <w:rPr>
          <w:sz w:val="19"/>
          <w:szCs w:val="19"/>
          <w:lang w:val="ru-RU"/>
        </w:rPr>
        <w:t>Пересечение прямой и плоскости общего положения. Пересечение плоскостей общего положения. Перпендикулярность прямой и плоскости.</w:t>
      </w:r>
    </w:p>
    <w:p w:rsidR="003A1F52" w:rsidRPr="005B766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sz w:val="19"/>
          <w:szCs w:val="19"/>
        </w:rPr>
      </w:pPr>
      <w:r w:rsidRPr="00B07885">
        <w:rPr>
          <w:sz w:val="19"/>
          <w:szCs w:val="19"/>
          <w:lang w:val="ru-RU"/>
        </w:rPr>
        <w:t xml:space="preserve">Способ вращения вокруг оси, перпендикулярной к плоскости проекций. </w:t>
      </w:r>
      <w:proofErr w:type="spellStart"/>
      <w:r w:rsidRPr="005B7665">
        <w:rPr>
          <w:sz w:val="19"/>
          <w:szCs w:val="19"/>
        </w:rPr>
        <w:t>Способ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плоскопараллельного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перемещения</w:t>
      </w:r>
      <w:proofErr w:type="spellEnd"/>
      <w:r w:rsidRPr="005B7665">
        <w:rPr>
          <w:sz w:val="19"/>
          <w:szCs w:val="19"/>
        </w:rPr>
        <w:t xml:space="preserve">. </w:t>
      </w:r>
      <w:proofErr w:type="spellStart"/>
      <w:r w:rsidRPr="005B7665">
        <w:rPr>
          <w:sz w:val="19"/>
          <w:szCs w:val="19"/>
        </w:rPr>
        <w:t>Способ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замены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плоскостей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проекций</w:t>
      </w:r>
      <w:proofErr w:type="spellEnd"/>
      <w:r w:rsidRPr="005B7665">
        <w:rPr>
          <w:sz w:val="19"/>
          <w:szCs w:val="19"/>
        </w:rPr>
        <w:t>.</w:t>
      </w:r>
    </w:p>
    <w:p w:rsidR="003A1F52" w:rsidRPr="005B766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sz w:val="19"/>
          <w:szCs w:val="19"/>
        </w:rPr>
      </w:pPr>
      <w:r w:rsidRPr="00B07885">
        <w:rPr>
          <w:sz w:val="19"/>
          <w:szCs w:val="19"/>
          <w:lang w:val="ru-RU"/>
        </w:rPr>
        <w:t xml:space="preserve">Многогранники. Пересечение поверхности многогранников с плоскостью общего и частного положения. </w:t>
      </w:r>
      <w:proofErr w:type="spellStart"/>
      <w:r w:rsidRPr="005B7665">
        <w:rPr>
          <w:sz w:val="19"/>
          <w:szCs w:val="19"/>
        </w:rPr>
        <w:t>Пересечение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поверхности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многогранника</w:t>
      </w:r>
      <w:proofErr w:type="spellEnd"/>
      <w:r w:rsidRPr="005B7665">
        <w:rPr>
          <w:sz w:val="19"/>
          <w:szCs w:val="19"/>
        </w:rPr>
        <w:t xml:space="preserve"> с </w:t>
      </w:r>
      <w:proofErr w:type="spellStart"/>
      <w:r w:rsidRPr="005B7665">
        <w:rPr>
          <w:sz w:val="19"/>
          <w:szCs w:val="19"/>
        </w:rPr>
        <w:t>прямой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общего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положения</w:t>
      </w:r>
      <w:proofErr w:type="spellEnd"/>
      <w:r w:rsidRPr="005B7665">
        <w:rPr>
          <w:sz w:val="19"/>
          <w:szCs w:val="19"/>
        </w:rPr>
        <w:t>.</w:t>
      </w:r>
    </w:p>
    <w:p w:rsidR="003A1F52" w:rsidRPr="00B0788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sz w:val="19"/>
          <w:szCs w:val="19"/>
          <w:lang w:val="ru-RU"/>
        </w:rPr>
      </w:pPr>
      <w:r w:rsidRPr="00B07885">
        <w:rPr>
          <w:sz w:val="19"/>
          <w:szCs w:val="19"/>
          <w:lang w:val="ru-RU"/>
        </w:rPr>
        <w:t>Способы образования кривых поверхностей и задание их на чертеже. Классификация кривых поверхностей. Определитель кривых поверхностей. Поверхности вращения. Основные понятия.</w:t>
      </w:r>
    </w:p>
    <w:p w:rsidR="003A1F52" w:rsidRPr="005B7665" w:rsidRDefault="003A1F52" w:rsidP="003A1F52">
      <w:pPr>
        <w:pStyle w:val="a7"/>
        <w:numPr>
          <w:ilvl w:val="3"/>
          <w:numId w:val="8"/>
        </w:numPr>
        <w:tabs>
          <w:tab w:val="clear" w:pos="2520"/>
          <w:tab w:val="num" w:pos="567"/>
        </w:tabs>
        <w:ind w:left="0" w:firstLine="0"/>
        <w:jc w:val="both"/>
        <w:rPr>
          <w:bCs/>
          <w:sz w:val="19"/>
          <w:szCs w:val="19"/>
        </w:rPr>
      </w:pPr>
      <w:r w:rsidRPr="00B07885">
        <w:rPr>
          <w:sz w:val="19"/>
          <w:szCs w:val="19"/>
          <w:lang w:val="ru-RU"/>
        </w:rPr>
        <w:t xml:space="preserve">Пересечение кривой поверхности с проецирующей плоскостью. </w:t>
      </w:r>
      <w:proofErr w:type="gramStart"/>
      <w:r w:rsidRPr="00B07885">
        <w:rPr>
          <w:sz w:val="19"/>
          <w:szCs w:val="19"/>
          <w:lang w:val="ru-RU"/>
        </w:rPr>
        <w:t>Пересечение кривой поверхности с прямой общего положения.</w:t>
      </w:r>
      <w:proofErr w:type="gramEnd"/>
      <w:r w:rsidRPr="00B07885">
        <w:rPr>
          <w:sz w:val="19"/>
          <w:szCs w:val="19"/>
          <w:lang w:val="ru-RU"/>
        </w:rPr>
        <w:t xml:space="preserve"> </w:t>
      </w:r>
      <w:proofErr w:type="spellStart"/>
      <w:r w:rsidRPr="005B7665">
        <w:rPr>
          <w:sz w:val="19"/>
          <w:szCs w:val="19"/>
        </w:rPr>
        <w:t>Пересечение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кривой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поверхности</w:t>
      </w:r>
      <w:proofErr w:type="spellEnd"/>
      <w:r w:rsidRPr="005B7665">
        <w:rPr>
          <w:sz w:val="19"/>
          <w:szCs w:val="19"/>
        </w:rPr>
        <w:t xml:space="preserve"> с </w:t>
      </w:r>
      <w:proofErr w:type="spellStart"/>
      <w:r w:rsidRPr="005B7665">
        <w:rPr>
          <w:sz w:val="19"/>
          <w:szCs w:val="19"/>
        </w:rPr>
        <w:t>плоскостью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общего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положения</w:t>
      </w:r>
      <w:proofErr w:type="spellEnd"/>
      <w:r w:rsidRPr="005B7665">
        <w:rPr>
          <w:sz w:val="19"/>
          <w:szCs w:val="19"/>
        </w:rPr>
        <w:t xml:space="preserve">. </w:t>
      </w:r>
      <w:proofErr w:type="spellStart"/>
      <w:r w:rsidRPr="005B7665">
        <w:rPr>
          <w:sz w:val="19"/>
          <w:szCs w:val="19"/>
        </w:rPr>
        <w:t>Алгоритмы</w:t>
      </w:r>
      <w:proofErr w:type="spellEnd"/>
      <w:r w:rsidRPr="005B7665">
        <w:rPr>
          <w:sz w:val="19"/>
          <w:szCs w:val="19"/>
        </w:rPr>
        <w:t xml:space="preserve"> </w:t>
      </w:r>
      <w:proofErr w:type="spellStart"/>
      <w:r w:rsidRPr="005B7665">
        <w:rPr>
          <w:sz w:val="19"/>
          <w:szCs w:val="19"/>
        </w:rPr>
        <w:t>решения</w:t>
      </w:r>
      <w:proofErr w:type="spellEnd"/>
      <w:r w:rsidRPr="005B7665">
        <w:rPr>
          <w:sz w:val="19"/>
          <w:szCs w:val="19"/>
        </w:rPr>
        <w:t>.</w:t>
      </w:r>
    </w:p>
    <w:p w:rsidR="003A1F52" w:rsidRPr="005B7665" w:rsidRDefault="003A1F52" w:rsidP="003A1F52">
      <w:pPr>
        <w:pStyle w:val="a7"/>
        <w:tabs>
          <w:tab w:val="num" w:pos="567"/>
        </w:tabs>
        <w:jc w:val="both"/>
        <w:rPr>
          <w:sz w:val="19"/>
          <w:szCs w:val="19"/>
          <w:lang w:val="ru-RU"/>
        </w:rPr>
      </w:pPr>
      <w:r w:rsidRPr="00B07885">
        <w:rPr>
          <w:bCs/>
          <w:sz w:val="19"/>
          <w:szCs w:val="19"/>
          <w:lang w:val="ru-RU"/>
        </w:rPr>
        <w:t>10.</w:t>
      </w:r>
      <w:r w:rsidRPr="005B7665">
        <w:rPr>
          <w:bCs/>
          <w:sz w:val="19"/>
          <w:szCs w:val="19"/>
          <w:lang w:val="ru-RU"/>
        </w:rPr>
        <w:tab/>
      </w:r>
      <w:r w:rsidRPr="00B07885">
        <w:rPr>
          <w:sz w:val="19"/>
          <w:szCs w:val="19"/>
          <w:lang w:val="ru-RU"/>
        </w:rPr>
        <w:t>Способ секущих плоскостей. Алгоритм построения.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>11.</w:t>
      </w:r>
      <w:r w:rsidRPr="005B7665">
        <w:rPr>
          <w:rFonts w:ascii="Times New Roman" w:hAnsi="Times New Roman" w:cs="Times New Roman"/>
          <w:bCs/>
          <w:sz w:val="19"/>
          <w:szCs w:val="19"/>
          <w:lang w:val="ru-RU"/>
        </w:rPr>
        <w:tab/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>Аксонометрические проекции. Общие понятия и определения. Стандартные аксонометрические проекции. Выбор вида аксонометрических проекций. Окружность в прямоугольной аксонометрии.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Названия и расположение видов на чертеже (по ГОСТ 2.305-2008).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такое главный вид, дополнительный вид, их обозначение на чертеже.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Что следует использовать для уменьшения числа видов?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15.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Различие между разрезом и сечением.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16.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Могут ли разрезы располагаться на месте соответствующих видов?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17.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Какой разрез называется местным?</w:t>
      </w:r>
    </w:p>
    <w:p w:rsidR="003A1F52" w:rsidRPr="00B0788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18.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В каких случаях допускается соединять половину вида и половину разреза?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Какими линиями их соединяют? Как они располагаются на чертеже?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19.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Какими линиями обводятся сечения (не входящие в состав разреза) и как они обозначаются?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20.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 контур вынесенного и наложенного сечения?</w:t>
      </w:r>
    </w:p>
    <w:p w:rsidR="003A1F52" w:rsidRPr="00B0788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21.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 xml:space="preserve">Когда применяется и как обозначается выносной элемент? 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>Где он располагается?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22.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различают разрезы в зависимости от числа секущих плоскостей? Какой разрез называют сложным?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23.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Особенности вычерчивания спиц, тонких стенок, ребер, если секущая плоскость направлена вдоль оси и длинной стороны такой детали?</w:t>
      </w:r>
    </w:p>
    <w:p w:rsidR="003A1F52" w:rsidRPr="005B766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sz w:val="19"/>
          <w:szCs w:val="19"/>
          <w:lang w:val="ru-RU"/>
        </w:rPr>
        <w:t>24.</w:t>
      </w:r>
      <w:r w:rsidRPr="005B7665">
        <w:rPr>
          <w:rFonts w:ascii="Times New Roman" w:hAnsi="Times New Roman" w:cs="Times New Roman"/>
          <w:sz w:val="19"/>
          <w:szCs w:val="19"/>
          <w:lang w:val="ru-RU"/>
        </w:rPr>
        <w:tab/>
        <w:t>Как изображаются на чертеже оси прямоугольной изометрической проекции (ГОСТ 2.317-69)?</w:t>
      </w:r>
    </w:p>
    <w:p w:rsidR="003A1F52" w:rsidRPr="00B07885" w:rsidRDefault="003A1F52" w:rsidP="003A1F52">
      <w:pPr>
        <w:tabs>
          <w:tab w:val="left" w:pos="567"/>
        </w:tabs>
        <w:jc w:val="both"/>
        <w:rPr>
          <w:rFonts w:ascii="Times New Roman" w:hAnsi="Times New Roman" w:cs="Times New Roman"/>
          <w:sz w:val="19"/>
          <w:szCs w:val="19"/>
          <w:lang w:val="ru-RU"/>
        </w:rPr>
      </w:pPr>
      <w:r w:rsidRPr="00B07885">
        <w:rPr>
          <w:rFonts w:ascii="Times New Roman" w:hAnsi="Times New Roman" w:cs="Times New Roman"/>
          <w:sz w:val="19"/>
          <w:szCs w:val="19"/>
          <w:lang w:val="ru-RU"/>
        </w:rPr>
        <w:t>25.</w:t>
      </w:r>
      <w:r w:rsidRPr="00B07885">
        <w:rPr>
          <w:rFonts w:ascii="Times New Roman" w:hAnsi="Times New Roman" w:cs="Times New Roman"/>
          <w:sz w:val="19"/>
          <w:szCs w:val="19"/>
          <w:lang w:val="ru-RU"/>
        </w:rPr>
        <w:tab/>
      </w:r>
      <w:r w:rsidRPr="00B07885">
        <w:rPr>
          <w:rFonts w:ascii="Times New Roman" w:hAnsi="Times New Roman" w:cs="Times New Roman"/>
          <w:bCs/>
          <w:iCs/>
          <w:color w:val="000000"/>
          <w:sz w:val="19"/>
          <w:szCs w:val="19"/>
          <w:lang w:val="ru-RU"/>
        </w:rPr>
        <w:t>Изображение резьбы (ГОСТ 2.311-68).</w:t>
      </w:r>
    </w:p>
    <w:p w:rsidR="003A1F52" w:rsidRPr="005B7665" w:rsidRDefault="003A1F52" w:rsidP="003A1F52">
      <w:pPr>
        <w:rPr>
          <w:rFonts w:ascii="Times New Roman" w:hAnsi="Times New Roman" w:cs="Times New Roman"/>
          <w:bCs/>
          <w:sz w:val="19"/>
          <w:szCs w:val="19"/>
          <w:lang w:val="ru-RU"/>
        </w:rPr>
      </w:pPr>
    </w:p>
    <w:p w:rsidR="003A1F52" w:rsidRPr="005B7665" w:rsidRDefault="003A1F52" w:rsidP="003A1F52">
      <w:pPr>
        <w:pStyle w:val="5"/>
        <w:tabs>
          <w:tab w:val="left" w:pos="567"/>
          <w:tab w:val="left" w:pos="851"/>
        </w:tabs>
        <w:spacing w:before="0" w:after="0"/>
        <w:jc w:val="both"/>
        <w:rPr>
          <w:i w:val="0"/>
          <w:color w:val="000000"/>
          <w:sz w:val="19"/>
          <w:szCs w:val="19"/>
          <w:lang w:val="ru-RU"/>
        </w:rPr>
      </w:pPr>
      <w:r w:rsidRPr="005B7665">
        <w:rPr>
          <w:i w:val="0"/>
          <w:color w:val="000000"/>
          <w:sz w:val="19"/>
          <w:szCs w:val="19"/>
          <w:lang w:val="ru-RU"/>
        </w:rPr>
        <w:t>Методические материалы, определяющие процедуры оценивания знаний, умений, навыков и (или) опыта деятельности, характеризующих этапы формирования компетенций, формируемых в ходе освоения данной дисциплины (модуля)</w:t>
      </w:r>
    </w:p>
    <w:p w:rsidR="003A1F52" w:rsidRPr="005B7665" w:rsidRDefault="003A1F52" w:rsidP="003A1F52">
      <w:pPr>
        <w:pStyle w:val="5"/>
        <w:tabs>
          <w:tab w:val="left" w:pos="851"/>
          <w:tab w:val="left" w:pos="993"/>
          <w:tab w:val="left" w:pos="1276"/>
        </w:tabs>
        <w:spacing w:before="0" w:after="0"/>
        <w:ind w:left="284" w:firstLine="567"/>
        <w:jc w:val="both"/>
        <w:rPr>
          <w:b w:val="0"/>
          <w:i w:val="0"/>
          <w:color w:val="000000"/>
          <w:sz w:val="19"/>
          <w:szCs w:val="19"/>
          <w:lang w:val="ru-RU"/>
        </w:rPr>
      </w:pPr>
    </w:p>
    <w:p w:rsidR="003A1F52" w:rsidRPr="005B7665" w:rsidRDefault="003A1F52" w:rsidP="003A1F52">
      <w:pPr>
        <w:shd w:val="clear" w:color="auto" w:fill="FFFFFF"/>
        <w:tabs>
          <w:tab w:val="left" w:pos="567"/>
          <w:tab w:val="left" w:pos="851"/>
        </w:tabs>
        <w:rPr>
          <w:rFonts w:ascii="Times New Roman" w:hAnsi="Times New Roman" w:cs="Times New Roman"/>
          <w:b/>
          <w:color w:val="000000"/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Формы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контроля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(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процедуры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оценивания</w:t>
      </w:r>
      <w:proofErr w:type="spellEnd"/>
      <w:r w:rsidRPr="005B7665">
        <w:rPr>
          <w:rFonts w:ascii="Times New Roman" w:hAnsi="Times New Roman" w:cs="Times New Roman"/>
          <w:b/>
          <w:color w:val="000000"/>
          <w:sz w:val="19"/>
          <w:szCs w:val="19"/>
        </w:rPr>
        <w:t>)</w:t>
      </w:r>
    </w:p>
    <w:p w:rsidR="003A1F52" w:rsidRPr="005B7665" w:rsidRDefault="003A1F52" w:rsidP="003A1F52">
      <w:pPr>
        <w:pStyle w:val="1"/>
        <w:numPr>
          <w:ilvl w:val="0"/>
          <w:numId w:val="0"/>
        </w:numPr>
        <w:jc w:val="left"/>
        <w:rPr>
          <w:sz w:val="19"/>
          <w:szCs w:val="19"/>
        </w:rPr>
      </w:pPr>
    </w:p>
    <w:tbl>
      <w:tblPr>
        <w:tblW w:w="9540" w:type="dxa"/>
        <w:tblInd w:w="3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9540"/>
      </w:tblGrid>
      <w:tr w:rsidR="003A1F52" w:rsidRPr="003F1841" w:rsidTr="003F1841">
        <w:trPr>
          <w:trHeight w:val="589"/>
        </w:trPr>
        <w:tc>
          <w:tcPr>
            <w:tcW w:w="9540" w:type="dxa"/>
          </w:tcPr>
          <w:p w:rsidR="003A1F52" w:rsidRPr="005B7665" w:rsidRDefault="003A1F52" w:rsidP="003F1841">
            <w:pPr>
              <w:jc w:val="both"/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bCs/>
                <w:sz w:val="19"/>
                <w:szCs w:val="19"/>
                <w:lang w:val="ru-RU"/>
              </w:rPr>
              <w:t xml:space="preserve">Решение задач - 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>форма контроля, представляющая собой ответы по решению задач в письменной  и устной форме.</w:t>
            </w:r>
          </w:p>
        </w:tc>
      </w:tr>
      <w:tr w:rsidR="003A1F52" w:rsidRPr="003F1841" w:rsidTr="003F1841">
        <w:trPr>
          <w:trHeight w:val="1036"/>
        </w:trPr>
        <w:tc>
          <w:tcPr>
            <w:tcW w:w="9540" w:type="dxa"/>
          </w:tcPr>
          <w:p w:rsidR="003A1F52" w:rsidRPr="005B7665" w:rsidRDefault="003A1F52" w:rsidP="003F1841">
            <w:pPr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lastRenderedPageBreak/>
              <w:t>Расчетно-графическая работа (РГР)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самостоятельная графическая работа студента, в основе которой лежит решение сквозной задачи, охватывающей несколько тем дисциплины, и включающей осуществление расчетов, обоснований и выводов. РГР оценивается ведущим преподавателем при проверке правильности и полноты ее выполнения.</w:t>
            </w:r>
          </w:p>
        </w:tc>
      </w:tr>
      <w:tr w:rsidR="003A1F52" w:rsidRPr="003F1841" w:rsidTr="003F1841">
        <w:trPr>
          <w:trHeight w:val="635"/>
        </w:trPr>
        <w:tc>
          <w:tcPr>
            <w:tcW w:w="9540" w:type="dxa"/>
          </w:tcPr>
          <w:p w:rsidR="003A1F52" w:rsidRPr="005B7665" w:rsidRDefault="003A1F52" w:rsidP="003F1841">
            <w:pPr>
              <w:jc w:val="both"/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b/>
                <w:color w:val="000000"/>
                <w:sz w:val="19"/>
                <w:szCs w:val="19"/>
                <w:lang w:val="ru-RU"/>
              </w:rPr>
              <w:t>Контрольная работа</w:t>
            </w:r>
            <w:r w:rsidRPr="005B7665">
              <w:rPr>
                <w:rFonts w:ascii="Times New Roman" w:hAnsi="Times New Roman" w:cs="Times New Roman"/>
                <w:color w:val="000000"/>
                <w:sz w:val="19"/>
                <w:szCs w:val="19"/>
                <w:lang w:val="ru-RU"/>
              </w:rPr>
              <w:t xml:space="preserve"> - письменная работа студента, направленная на решение задач или заданий, требующих поиска обоснованного ответа.</w:t>
            </w:r>
          </w:p>
        </w:tc>
      </w:tr>
    </w:tbl>
    <w:p w:rsidR="003A1F52" w:rsidRPr="005B7665" w:rsidRDefault="003A1F52" w:rsidP="003A1F52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решения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задач</w:t>
      </w:r>
      <w:proofErr w:type="spellEnd"/>
    </w:p>
    <w:tbl>
      <w:tblPr>
        <w:tblW w:w="9570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2"/>
      </w:tblGrid>
      <w:tr w:rsidR="003A1F52" w:rsidRPr="005B7665" w:rsidTr="003F1841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3A1F52" w:rsidRPr="003F1841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глубоко и прочно освоил методы решения задач, исчерпывающе, последовательно, четко и логически стройно их выполняет, умеет тесно увязывать теорию с ходом решения, свободно справляется с типовыми вопросами по тематике задач, причем не затрудняется с ответом при возможном видоизменении заданий.</w:t>
            </w:r>
          </w:p>
        </w:tc>
      </w:tr>
      <w:tr w:rsidR="003A1F52" w:rsidRPr="003F1841" w:rsidTr="003F1841">
        <w:trPr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 и методы решения задач, исчерпывающе, последовательно, четко и логически стройно их выполняет, не допуская существенных неточностей в ответе на типовые вопросы, правильно применяет теоретические положения, владеет необходимыми навыками и приемами их выполнения, но затрудняется с ответом при видоизменении заданий, при обосновании полученных данных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3A1F52" w:rsidRPr="003F1841" w:rsidTr="003F1841">
        <w:trPr>
          <w:trHeight w:val="349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имеет фрагментарные знания по материалу и методам решения задач, но не усвоил основные детали, допускает неточности, недостаточно правильные формулировки, нарушения логической последовательности в изложении представленного материала.</w:t>
            </w:r>
          </w:p>
        </w:tc>
      </w:tr>
      <w:tr w:rsidR="003A1F52" w:rsidRPr="003F1841" w:rsidTr="003F1841">
        <w:trPr>
          <w:trHeight w:val="395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 владеем материалом по тематике решения задач</w:t>
            </w:r>
          </w:p>
        </w:tc>
      </w:tr>
    </w:tbl>
    <w:p w:rsidR="003A1F52" w:rsidRPr="005B7665" w:rsidRDefault="003A1F52" w:rsidP="003A1F52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</w:pP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Шкала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оценки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</w:t>
      </w:r>
      <w:proofErr w:type="spellStart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>выполнения</w:t>
      </w:r>
      <w:proofErr w:type="spellEnd"/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</w:rPr>
        <w:t xml:space="preserve"> РГР</w:t>
      </w:r>
    </w:p>
    <w:tbl>
      <w:tblPr>
        <w:tblW w:w="9570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2"/>
      </w:tblGrid>
      <w:tr w:rsidR="003A1F52" w:rsidRPr="005B7665" w:rsidTr="003F1841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3A1F52" w:rsidRPr="005B7665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полное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.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Представленные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решения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отличаются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оригинальностью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и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логичностью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изложения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 </w:t>
            </w:r>
          </w:p>
        </w:tc>
      </w:tr>
      <w:tr w:rsidR="003A1F52" w:rsidRPr="005B7665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значительное понимание проблемы. Все требования, предъявляемые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3A1F52" w:rsidRPr="005B7665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Демонстрирует частичное понимание проблемы. Большинство требований, предъявляемых к выполнению </w:t>
            </w: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 xml:space="preserve">РГР, </w:t>
            </w:r>
            <w:proofErr w:type="spellStart"/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выполнены</w:t>
            </w:r>
            <w:proofErr w:type="spellEnd"/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.</w:t>
            </w:r>
          </w:p>
        </w:tc>
      </w:tr>
      <w:tr w:rsidR="003A1F52" w:rsidRPr="003F1841" w:rsidTr="003F1841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Требования, предъявляемые к выполнению РГР, не выполнены.</w:t>
            </w:r>
          </w:p>
        </w:tc>
      </w:tr>
    </w:tbl>
    <w:p w:rsidR="003A1F52" w:rsidRPr="005B7665" w:rsidRDefault="003A1F52" w:rsidP="003A1F52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выполнения контрольной работы</w:t>
      </w:r>
    </w:p>
    <w:tbl>
      <w:tblPr>
        <w:tblW w:w="9570" w:type="dxa"/>
        <w:tblInd w:w="3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1098"/>
        <w:gridCol w:w="8472"/>
      </w:tblGrid>
      <w:tr w:rsidR="003A1F52" w:rsidRPr="005B7665" w:rsidTr="003F1841">
        <w:trPr>
          <w:trHeight w:val="221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3A1F52" w:rsidRPr="003F1841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полное понимание хода решения. Представленный ответ по вопросам контрольной работы отличается оригинальностью и логичностью изложения.</w:t>
            </w:r>
          </w:p>
        </w:tc>
      </w:tr>
      <w:tr w:rsidR="003A1F52" w:rsidRPr="003F1841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значительное понимание хода решения. Поставленные контрольные вопросы раскрыты в достаточном объеме, но присутствуют несущественные неточности.</w:t>
            </w:r>
          </w:p>
        </w:tc>
      </w:tr>
      <w:tr w:rsidR="003A1F52" w:rsidRPr="003F1841" w:rsidTr="003F1841">
        <w:trPr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Демонстрирует частичное понимание сути хода решения. Поставленные контрольные вопросы в целом раскрыты, но присутствуют значительные неточности в формулировке требуемых определений.</w:t>
            </w:r>
          </w:p>
        </w:tc>
      </w:tr>
      <w:tr w:rsidR="003A1F52" w:rsidRPr="003F1841" w:rsidTr="003F1841">
        <w:trPr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Ответы на поставленные вопросы не получены.</w:t>
            </w:r>
          </w:p>
        </w:tc>
      </w:tr>
    </w:tbl>
    <w:p w:rsidR="003A1F52" w:rsidRPr="005B7665" w:rsidRDefault="003A1F52" w:rsidP="003A1F52">
      <w:pPr>
        <w:shd w:val="clear" w:color="auto" w:fill="FFFFFF"/>
        <w:ind w:left="284"/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</w:pPr>
      <w:r w:rsidRPr="005B7665">
        <w:rPr>
          <w:rFonts w:ascii="Times New Roman" w:hAnsi="Times New Roman" w:cs="Times New Roman"/>
          <w:b/>
          <w:bCs/>
          <w:i/>
          <w:spacing w:val="-1"/>
          <w:sz w:val="19"/>
          <w:szCs w:val="19"/>
          <w:lang w:val="ru-RU"/>
        </w:rPr>
        <w:t>Шкала оценки устного ответа на экзамене по данной дисциплине</w:t>
      </w:r>
    </w:p>
    <w:tbl>
      <w:tblPr>
        <w:tblW w:w="10274" w:type="dxa"/>
        <w:tblInd w:w="7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250"/>
        <w:gridCol w:w="1098"/>
        <w:gridCol w:w="8472"/>
        <w:gridCol w:w="454"/>
      </w:tblGrid>
      <w:tr w:rsidR="003A1F52" w:rsidRPr="005B7665" w:rsidTr="003A1F52">
        <w:trPr>
          <w:gridBefore w:val="1"/>
          <w:gridAfter w:val="1"/>
          <w:wBefore w:w="250" w:type="dxa"/>
          <w:wAfter w:w="454" w:type="dxa"/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Оценка</w:t>
            </w:r>
            <w:proofErr w:type="spellEnd"/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</w:pPr>
            <w:proofErr w:type="spellStart"/>
            <w:r w:rsidRPr="005B7665">
              <w:rPr>
                <w:rFonts w:ascii="Times New Roman" w:hAnsi="Times New Roman" w:cs="Times New Roman"/>
                <w:b/>
                <w:spacing w:val="-1"/>
                <w:sz w:val="19"/>
                <w:szCs w:val="19"/>
              </w:rPr>
              <w:t>Описание</w:t>
            </w:r>
            <w:proofErr w:type="spellEnd"/>
          </w:p>
        </w:tc>
      </w:tr>
      <w:tr w:rsidR="003A1F52" w:rsidRPr="003F1841" w:rsidTr="003A1F52">
        <w:trPr>
          <w:gridBefore w:val="1"/>
          <w:gridAfter w:val="1"/>
          <w:wBefore w:w="250" w:type="dxa"/>
          <w:wAfter w:w="454" w:type="dxa"/>
          <w:trHeight w:val="274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«5»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глубоко и прочно освоил программный материал, исчерпывающе, последовательно, четко и логически стройно его излагает, умеет тесно увязывать теорию с практикой, свободно справляется с задачами, вопросами и другими видами применения знаний, причем не затрудняется с ответом при видоизменении заданий, использует в ответе материал монографической литературы, правильно обосновывает принятое решение, владеет разносторонними навыками и приемами выполнения практических задач.</w:t>
            </w:r>
            <w:proofErr w:type="gramEnd"/>
          </w:p>
        </w:tc>
      </w:tr>
      <w:tr w:rsidR="003A1F52" w:rsidRPr="003F1841" w:rsidTr="003A1F52">
        <w:trPr>
          <w:gridBefore w:val="1"/>
          <w:gridAfter w:val="1"/>
          <w:wBefore w:w="250" w:type="dxa"/>
          <w:wAfter w:w="454" w:type="dxa"/>
          <w:trHeight w:val="416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pacing w:val="-1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pacing w:val="-1"/>
                <w:sz w:val="19"/>
                <w:szCs w:val="19"/>
              </w:rPr>
              <w:t>«4»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твердо знает материал, грамотно и по существу излагает его, не допуская существенных неточностей в ответе на вопрос, правильно применяет теоретические положения при решении практических вопросов и задач, владеет необходимыми навыками и приемами их выполнения, но затрудняется с ответом при видоизменении заданий, при обосновании принятого решения возникают незначительные затруднения в использовании изученного материала.</w:t>
            </w:r>
            <w:proofErr w:type="gramEnd"/>
          </w:p>
        </w:tc>
      </w:tr>
      <w:tr w:rsidR="003A1F52" w:rsidRPr="003F1841" w:rsidTr="003A1F52">
        <w:trPr>
          <w:gridBefore w:val="1"/>
          <w:gridAfter w:val="1"/>
          <w:wBefore w:w="250" w:type="dxa"/>
          <w:wAfter w:w="454" w:type="dxa"/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tabs>
                <w:tab w:val="left" w:leader="underscore" w:pos="5544"/>
              </w:tabs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«3»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 имеет фрагментарные знания основного материала, но не усвоил его деталей, допускает неточности, недостаточно правильные формулировки, нарушения логической последовательности в изложении программного материала, испытывает затруднения при выполнении практических работ.</w:t>
            </w:r>
          </w:p>
        </w:tc>
      </w:tr>
      <w:tr w:rsidR="003A1F52" w:rsidRPr="003F1841" w:rsidTr="003A1F52">
        <w:trPr>
          <w:gridBefore w:val="1"/>
          <w:gridAfter w:val="1"/>
          <w:wBefore w:w="250" w:type="dxa"/>
          <w:wAfter w:w="454" w:type="dxa"/>
          <w:trHeight w:val="610"/>
        </w:trPr>
        <w:tc>
          <w:tcPr>
            <w:tcW w:w="1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3A1F52" w:rsidRPr="005B7665" w:rsidRDefault="003A1F52" w:rsidP="003F1841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19"/>
                <w:szCs w:val="19"/>
              </w:rPr>
            </w:pPr>
            <w:r w:rsidRPr="005B7665">
              <w:rPr>
                <w:rFonts w:ascii="Times New Roman" w:hAnsi="Times New Roman" w:cs="Times New Roman"/>
                <w:sz w:val="19"/>
                <w:szCs w:val="19"/>
              </w:rPr>
              <w:t>«2»</w:t>
            </w:r>
          </w:p>
        </w:tc>
        <w:tc>
          <w:tcPr>
            <w:tcW w:w="8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A1F52" w:rsidRPr="005B7665" w:rsidRDefault="003A1F52" w:rsidP="003F1841">
            <w:pPr>
              <w:shd w:val="clear" w:color="auto" w:fill="FFFFFF"/>
              <w:jc w:val="both"/>
              <w:rPr>
                <w:rFonts w:ascii="Times New Roman" w:hAnsi="Times New Roman" w:cs="Times New Roman"/>
                <w:sz w:val="19"/>
                <w:szCs w:val="19"/>
                <w:lang w:val="ru-RU"/>
              </w:rPr>
            </w:pPr>
            <w:proofErr w:type="gramStart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>Обучающийся</w:t>
            </w:r>
            <w:proofErr w:type="gramEnd"/>
            <w:r w:rsidRPr="005B7665">
              <w:rPr>
                <w:rFonts w:ascii="Times New Roman" w:hAnsi="Times New Roman" w:cs="Times New Roman"/>
                <w:sz w:val="19"/>
                <w:szCs w:val="19"/>
                <w:lang w:val="ru-RU"/>
              </w:rPr>
              <w:t xml:space="preserve"> не знает значительной части программного материала, допускает существенные ошибки, неуверенно, с большими затруднениями выполняет практические работы. </w:t>
            </w:r>
          </w:p>
        </w:tc>
      </w:tr>
      <w:tr w:rsidR="0068380E" w:rsidRPr="003F1841" w:rsidTr="003A1F5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0" w:type="dxa"/>
            <w:right w:w="0" w:type="dxa"/>
          </w:tblCellMar>
        </w:tblPrEx>
        <w:trPr>
          <w:trHeight w:hRule="exact" w:val="278"/>
        </w:trPr>
        <w:tc>
          <w:tcPr>
            <w:tcW w:w="10274" w:type="dxa"/>
            <w:gridSpan w:val="4"/>
            <w:shd w:val="clear" w:color="000000" w:fill="FFFFFF"/>
            <w:tcMar>
              <w:top w:w="0" w:type="dxa"/>
              <w:left w:w="34" w:type="dxa"/>
              <w:bottom w:w="0" w:type="dxa"/>
              <w:right w:w="34" w:type="dxa"/>
            </w:tcMar>
          </w:tcPr>
          <w:p w:rsidR="0068380E" w:rsidRPr="00133D50" w:rsidRDefault="0068380E">
            <w:pPr>
              <w:jc w:val="center"/>
              <w:rPr>
                <w:sz w:val="19"/>
                <w:szCs w:val="19"/>
                <w:lang w:val="ru-RU"/>
              </w:rPr>
            </w:pPr>
          </w:p>
        </w:tc>
      </w:tr>
    </w:tbl>
    <w:p w:rsidR="0068380E" w:rsidRPr="003A1F52" w:rsidRDefault="0068380E" w:rsidP="003A1F52">
      <w:pPr>
        <w:rPr>
          <w:lang w:val="ru-RU"/>
        </w:rPr>
      </w:pPr>
    </w:p>
    <w:sectPr w:rsidR="0068380E" w:rsidRPr="003A1F52" w:rsidSect="0068380E">
      <w:pgSz w:w="11907" w:h="16840"/>
      <w:pgMar w:top="567" w:right="567" w:bottom="54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Shell Dlg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051337"/>
    <w:multiLevelType w:val="multilevel"/>
    <w:tmpl w:val="A60CB9A4"/>
    <w:lvl w:ilvl="0">
      <w:start w:val="1"/>
      <w:numFmt w:val="decimal"/>
      <w:pStyle w:val="1"/>
      <w:lvlText w:val="%1."/>
      <w:lvlJc w:val="left"/>
      <w:pPr>
        <w:ind w:left="360" w:hanging="360"/>
      </w:pPr>
      <w:rPr>
        <w:b/>
        <w:i w:val="0"/>
        <w:sz w:val="24"/>
        <w:szCs w:val="24"/>
      </w:rPr>
    </w:lvl>
    <w:lvl w:ilvl="1">
      <w:start w:val="1"/>
      <w:numFmt w:val="decimal"/>
      <w:pStyle w:val="2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639" w:hanging="504"/>
      </w:pPr>
      <w:rPr>
        <w:b w:val="0"/>
        <w:i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2DA43697"/>
    <w:multiLevelType w:val="hybridMultilevel"/>
    <w:tmpl w:val="9246FE32"/>
    <w:lvl w:ilvl="0" w:tplc="926EFA80">
      <w:start w:val="15"/>
      <w:numFmt w:val="decimal"/>
      <w:lvlText w:val="%1."/>
      <w:lvlJc w:val="left"/>
      <w:pPr>
        <w:ind w:left="540" w:hanging="360"/>
      </w:pPr>
      <w:rPr>
        <w:rFonts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2">
    <w:nsid w:val="393E3E0F"/>
    <w:multiLevelType w:val="multilevel"/>
    <w:tmpl w:val="0FD25CB6"/>
    <w:lvl w:ilvl="0">
      <w:start w:val="1"/>
      <w:numFmt w:val="bullet"/>
      <w:lvlText w:val=""/>
      <w:lvlJc w:val="left"/>
      <w:pPr>
        <w:ind w:left="1080" w:hanging="360"/>
      </w:pPr>
      <w:rPr>
        <w:rFonts w:ascii="Symbol" w:eastAsia="Symbol" w:hAnsi="Symbol" w:cs="Symbol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"/>
      <w:lvlJc w:val="left"/>
      <w:pPr>
        <w:ind w:left="2520" w:hanging="360"/>
      </w:pPr>
      <w:rPr>
        <w:rFonts w:ascii="Wingdings" w:eastAsia="Wingdings" w:hAnsi="Wingdings" w:cs="Wingdings"/>
      </w:rPr>
    </w:lvl>
    <w:lvl w:ilvl="3">
      <w:start w:val="1"/>
      <w:numFmt w:val="bullet"/>
      <w:lvlText w:val=""/>
      <w:lvlJc w:val="left"/>
      <w:pPr>
        <w:ind w:left="3240" w:hanging="360"/>
      </w:pPr>
      <w:rPr>
        <w:rFonts w:ascii="Symbol" w:eastAsia="Symbol" w:hAnsi="Symbol" w:cs="Symbol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"/>
      <w:lvlJc w:val="left"/>
      <w:pPr>
        <w:ind w:left="4680" w:hanging="360"/>
      </w:pPr>
      <w:rPr>
        <w:rFonts w:ascii="Wingdings" w:eastAsia="Wingdings" w:hAnsi="Wingdings" w:cs="Wingdings"/>
      </w:rPr>
    </w:lvl>
    <w:lvl w:ilvl="6">
      <w:start w:val="1"/>
      <w:numFmt w:val="bullet"/>
      <w:lvlText w:val=""/>
      <w:lvlJc w:val="left"/>
      <w:pPr>
        <w:ind w:left="5400" w:hanging="360"/>
      </w:pPr>
      <w:rPr>
        <w:rFonts w:ascii="Symbol" w:eastAsia="Symbol" w:hAnsi="Symbol" w:cs="Symbol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"/>
      <w:lvlJc w:val="left"/>
      <w:pPr>
        <w:ind w:left="6840" w:hanging="360"/>
      </w:pPr>
      <w:rPr>
        <w:rFonts w:ascii="Wingdings" w:eastAsia="Wingdings" w:hAnsi="Wingdings" w:cs="Wingdings"/>
      </w:rPr>
    </w:lvl>
  </w:abstractNum>
  <w:abstractNum w:abstractNumId="3">
    <w:nsid w:val="4AA269D4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14C1807"/>
    <w:multiLevelType w:val="multilevel"/>
    <w:tmpl w:val="43463868"/>
    <w:lvl w:ilvl="0">
      <w:start w:val="1"/>
      <w:numFmt w:val="decimal"/>
      <w:lvlText w:val="%1."/>
      <w:lvlJc w:val="left"/>
      <w:pPr>
        <w:ind w:left="108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right"/>
      <w:pPr>
        <w:ind w:left="1800" w:hanging="360"/>
      </w:pPr>
      <w:rPr>
        <w:rFonts w:ascii="Times New Roman" w:eastAsia="Times New Roman" w:hAnsi="Times New Roman" w:cs="Times New Roman"/>
      </w:rPr>
    </w:lvl>
    <w:lvl w:ilvl="2">
      <w:start w:val="1"/>
      <w:numFmt w:val="lowerRoman"/>
      <w:lvlText w:val="%3."/>
      <w:lvlJc w:val="left"/>
      <w:pPr>
        <w:ind w:left="2520" w:hanging="360"/>
      </w:pPr>
      <w:rPr>
        <w:rFonts w:ascii="Times New Roman" w:eastAsia="Times New Roman" w:hAnsi="Times New Roman" w:cs="Times New Roman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Times New Roman" w:eastAsia="Times New Roman" w:hAnsi="Times New Roman" w:cs="Times New Roman"/>
      </w:rPr>
    </w:lvl>
    <w:lvl w:ilvl="4">
      <w:start w:val="1"/>
      <w:numFmt w:val="lowerLetter"/>
      <w:lvlText w:val="%5."/>
      <w:lvlJc w:val="right"/>
      <w:pPr>
        <w:ind w:left="3960" w:hanging="360"/>
      </w:pPr>
      <w:rPr>
        <w:rFonts w:ascii="Times New Roman" w:eastAsia="Times New Roman" w:hAnsi="Times New Roman" w:cs="Times New Roman"/>
      </w:rPr>
    </w:lvl>
    <w:lvl w:ilvl="5">
      <w:start w:val="1"/>
      <w:numFmt w:val="lowerRoman"/>
      <w:lvlText w:val="%6."/>
      <w:lvlJc w:val="left"/>
      <w:pPr>
        <w:ind w:left="4680" w:hanging="360"/>
      </w:pPr>
      <w:rPr>
        <w:rFonts w:ascii="Times New Roman" w:eastAsia="Times New Roman" w:hAnsi="Times New Roman" w:cs="Times New Roman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Times New Roman" w:eastAsia="Times New Roman" w:hAnsi="Times New Roman" w:cs="Times New Roman"/>
      </w:rPr>
    </w:lvl>
    <w:lvl w:ilvl="7">
      <w:start w:val="1"/>
      <w:numFmt w:val="lowerLetter"/>
      <w:lvlText w:val="%8."/>
      <w:lvlJc w:val="right"/>
      <w:pPr>
        <w:ind w:left="6120" w:hanging="360"/>
      </w:pPr>
      <w:rPr>
        <w:rFonts w:ascii="Times New Roman" w:eastAsia="Times New Roman" w:hAnsi="Times New Roman" w:cs="Times New Roman"/>
      </w:rPr>
    </w:lvl>
    <w:lvl w:ilvl="8">
      <w:start w:val="1"/>
      <w:numFmt w:val="lowerRoman"/>
      <w:lvlText w:val="%9."/>
      <w:lvlJc w:val="left"/>
      <w:pPr>
        <w:ind w:left="6840" w:hanging="360"/>
      </w:pPr>
      <w:rPr>
        <w:rFonts w:ascii="Times New Roman" w:eastAsia="Times New Roman" w:hAnsi="Times New Roman" w:cs="Times New Roman"/>
      </w:rPr>
    </w:lvl>
  </w:abstractNum>
  <w:abstractNum w:abstractNumId="5">
    <w:nsid w:val="54760618"/>
    <w:multiLevelType w:val="hybridMultilevel"/>
    <w:tmpl w:val="2FA06BDC"/>
    <w:lvl w:ilvl="0" w:tplc="31E6A5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0"/>
        <w:szCs w:val="2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6BD35100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E200413"/>
    <w:multiLevelType w:val="hybridMultilevel"/>
    <w:tmpl w:val="1E7267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3711830"/>
    <w:multiLevelType w:val="hybridMultilevel"/>
    <w:tmpl w:val="DD1ADAF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2668E0A8">
      <w:start w:val="12"/>
      <w:numFmt w:val="decimal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EAE4CA48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74552842"/>
    <w:multiLevelType w:val="hybridMultilevel"/>
    <w:tmpl w:val="C25E1B68"/>
    <w:lvl w:ilvl="0" w:tplc="C2048D5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ascii="Times New Roman" w:hAnsi="Times New Roman" w:cs="Times New Roman" w:hint="default"/>
        <w:b/>
        <w:sz w:val="24"/>
        <w:szCs w:val="24"/>
      </w:rPr>
    </w:lvl>
    <w:lvl w:ilvl="1" w:tplc="31E6A51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sz w:val="20"/>
        <w:szCs w:val="20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5"/>
  </w:num>
  <w:num w:numId="8">
    <w:abstractNumId w:val="8"/>
  </w:num>
  <w:num w:numId="9">
    <w:abstractNumId w:val="9"/>
  </w:num>
  <w:num w:numId="10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oNotTrackMoves/>
  <w:documentProtection w:edit="trackedChanges" w:enforcement="0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68380E"/>
    <w:rsid w:val="00133D50"/>
    <w:rsid w:val="00396B95"/>
    <w:rsid w:val="003A1F52"/>
    <w:rsid w:val="003D47EC"/>
    <w:rsid w:val="003F1841"/>
    <w:rsid w:val="006219AB"/>
    <w:rsid w:val="0068380E"/>
    <w:rsid w:val="00AA317B"/>
    <w:rsid w:val="00C22EED"/>
    <w:rsid w:val="00F0494C"/>
    <w:rsid w:val="00FE28C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380E"/>
    <w:pPr>
      <w:spacing w:after="0" w:line="240" w:lineRule="auto"/>
    </w:pPr>
  </w:style>
  <w:style w:type="paragraph" w:styleId="1">
    <w:name w:val="heading 1"/>
    <w:basedOn w:val="a"/>
    <w:next w:val="2"/>
    <w:link w:val="10"/>
    <w:qFormat/>
    <w:rsid w:val="003A1F52"/>
    <w:pPr>
      <w:numPr>
        <w:numId w:val="6"/>
      </w:numPr>
      <w:overflowPunct w:val="0"/>
      <w:autoSpaceDE w:val="0"/>
      <w:autoSpaceDN w:val="0"/>
      <w:adjustRightInd w:val="0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4"/>
    </w:rPr>
  </w:style>
  <w:style w:type="paragraph" w:styleId="2">
    <w:name w:val="heading 2"/>
    <w:basedOn w:val="1"/>
    <w:next w:val="3"/>
    <w:link w:val="20"/>
    <w:qFormat/>
    <w:rsid w:val="003A1F52"/>
    <w:pPr>
      <w:numPr>
        <w:ilvl w:val="1"/>
      </w:numPr>
      <w:tabs>
        <w:tab w:val="left" w:pos="851"/>
      </w:tabs>
      <w:outlineLvl w:val="1"/>
    </w:p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A1F5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5">
    <w:name w:val="heading 5"/>
    <w:basedOn w:val="a"/>
    <w:next w:val="a"/>
    <w:link w:val="50"/>
    <w:qFormat/>
    <w:rsid w:val="003A1F52"/>
    <w:pPr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8380E"/>
    <w:tblPr>
      <w:tblInd w:w="0" w:type="dxa"/>
      <w:tblBorders>
        <w:top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133D50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133D50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rsid w:val="003A1F5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20">
    <w:name w:val="Заголовок 2 Знак"/>
    <w:basedOn w:val="a0"/>
    <w:link w:val="2"/>
    <w:rsid w:val="003A1F52"/>
    <w:rPr>
      <w:rFonts w:ascii="Times New Roman" w:eastAsia="Times New Roman" w:hAnsi="Times New Roman" w:cs="Times New Roman"/>
      <w:b/>
      <w:sz w:val="24"/>
      <w:szCs w:val="24"/>
    </w:rPr>
  </w:style>
  <w:style w:type="character" w:customStyle="1" w:styleId="50">
    <w:name w:val="Заголовок 5 Знак"/>
    <w:basedOn w:val="a0"/>
    <w:link w:val="5"/>
    <w:rsid w:val="003A1F52"/>
    <w:rPr>
      <w:rFonts w:ascii="Times New Roman" w:eastAsia="Times New Roman" w:hAnsi="Times New Roman" w:cs="Times New Roman"/>
      <w:b/>
      <w:bCs/>
      <w:i/>
      <w:iCs/>
      <w:sz w:val="26"/>
      <w:szCs w:val="26"/>
    </w:rPr>
  </w:style>
  <w:style w:type="paragraph" w:styleId="a6">
    <w:name w:val="List Paragraph"/>
    <w:basedOn w:val="a"/>
    <w:uiPriority w:val="34"/>
    <w:qFormat/>
    <w:rsid w:val="003A1F52"/>
    <w:pPr>
      <w:spacing w:after="200" w:line="276" w:lineRule="auto"/>
      <w:ind w:left="720"/>
      <w:contextualSpacing/>
    </w:pPr>
    <w:rPr>
      <w:rFonts w:ascii="Calibri" w:eastAsia="Times New Roman" w:hAnsi="Calibri" w:cs="Times New Roman"/>
      <w:lang w:val="ru-RU" w:eastAsia="ru-RU"/>
    </w:rPr>
  </w:style>
  <w:style w:type="paragraph" w:styleId="a7">
    <w:name w:val="Body Text"/>
    <w:basedOn w:val="a"/>
    <w:link w:val="a8"/>
    <w:rsid w:val="003A1F52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8">
    <w:name w:val="Основной текст Знак"/>
    <w:basedOn w:val="a0"/>
    <w:link w:val="a7"/>
    <w:rsid w:val="003A1F52"/>
    <w:rPr>
      <w:rFonts w:ascii="Times New Roman" w:eastAsia="Times New Roman" w:hAnsi="Times New Roman" w:cs="Times New Roman"/>
      <w:sz w:val="24"/>
      <w:szCs w:val="20"/>
    </w:rPr>
  </w:style>
  <w:style w:type="paragraph" w:styleId="a9">
    <w:name w:val="Body Text Indent"/>
    <w:basedOn w:val="a"/>
    <w:link w:val="aa"/>
    <w:uiPriority w:val="99"/>
    <w:unhideWhenUsed/>
    <w:rsid w:val="003A1F52"/>
    <w:pPr>
      <w:overflowPunct w:val="0"/>
      <w:autoSpaceDE w:val="0"/>
      <w:autoSpaceDN w:val="0"/>
      <w:adjustRightInd w:val="0"/>
      <w:spacing w:after="120"/>
      <w:ind w:left="283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aa">
    <w:name w:val="Основной текст с отступом Знак"/>
    <w:basedOn w:val="a0"/>
    <w:link w:val="a9"/>
    <w:uiPriority w:val="99"/>
    <w:rsid w:val="003A1F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styleId="21">
    <w:name w:val="Body Text 2"/>
    <w:basedOn w:val="a"/>
    <w:link w:val="22"/>
    <w:rsid w:val="003A1F52"/>
    <w:pPr>
      <w:overflowPunct w:val="0"/>
      <w:autoSpaceDE w:val="0"/>
      <w:autoSpaceDN w:val="0"/>
      <w:adjustRightInd w:val="0"/>
      <w:spacing w:after="120" w:line="480" w:lineRule="auto"/>
      <w:textAlignment w:val="baseline"/>
    </w:pPr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character" w:customStyle="1" w:styleId="22">
    <w:name w:val="Основной текст 2 Знак"/>
    <w:basedOn w:val="a0"/>
    <w:link w:val="21"/>
    <w:rsid w:val="003A1F52"/>
    <w:rPr>
      <w:rFonts w:ascii="Times New Roman" w:eastAsia="Times New Roman" w:hAnsi="Times New Roman" w:cs="Times New Roman"/>
      <w:sz w:val="20"/>
      <w:szCs w:val="20"/>
      <w:lang w:val="ru-RU" w:eastAsia="ru-RU"/>
    </w:rPr>
  </w:style>
  <w:style w:type="paragraph" w:customStyle="1" w:styleId="8pt127">
    <w:name w:val="Стиль 8 pt Черный по ширине Первая строка:  127 см"/>
    <w:basedOn w:val="a"/>
    <w:rsid w:val="003A1F52"/>
    <w:pPr>
      <w:widowControl w:val="0"/>
      <w:shd w:val="clear" w:color="auto" w:fill="FFFFFF"/>
      <w:autoSpaceDE w:val="0"/>
      <w:autoSpaceDN w:val="0"/>
      <w:adjustRightInd w:val="0"/>
      <w:ind w:firstLine="567"/>
      <w:jc w:val="both"/>
    </w:pPr>
    <w:rPr>
      <w:rFonts w:ascii="Times New Roman" w:eastAsia="Times New Roman" w:hAnsi="Times New Roman" w:cs="Times New Roman"/>
      <w:color w:val="000000"/>
      <w:sz w:val="16"/>
      <w:szCs w:val="20"/>
      <w:lang w:val="ru-RU"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A1F52"/>
    <w:rPr>
      <w:rFonts w:asciiTheme="majorHAnsi" w:eastAsiaTheme="majorEastAsia" w:hAnsiTheme="majorHAnsi" w:cstheme="majorBidi"/>
      <w:b/>
      <w:bCs/>
      <w:color w:val="5B9BD5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26" Type="http://schemas.openxmlformats.org/officeDocument/2006/relationships/image" Target="media/image15.wmf"/><Relationship Id="rId39" Type="http://schemas.openxmlformats.org/officeDocument/2006/relationships/image" Target="media/image27.png"/><Relationship Id="rId3" Type="http://schemas.openxmlformats.org/officeDocument/2006/relationships/customXml" Target="../customXml/item3.xml"/><Relationship Id="rId21" Type="http://schemas.openxmlformats.org/officeDocument/2006/relationships/image" Target="media/image12.wmf"/><Relationship Id="rId34" Type="http://schemas.openxmlformats.org/officeDocument/2006/relationships/image" Target="media/image22.wmf"/><Relationship Id="rId42" Type="http://schemas.openxmlformats.org/officeDocument/2006/relationships/image" Target="media/image30.png"/><Relationship Id="rId47" Type="http://schemas.openxmlformats.org/officeDocument/2006/relationships/image" Target="media/image35.png"/><Relationship Id="rId50" Type="http://schemas.openxmlformats.org/officeDocument/2006/relationships/image" Target="media/image37.wmf"/><Relationship Id="rId7" Type="http://schemas.openxmlformats.org/officeDocument/2006/relationships/settings" Target="settings.xml"/><Relationship Id="rId12" Type="http://schemas.openxmlformats.org/officeDocument/2006/relationships/image" Target="media/image4.wmf"/><Relationship Id="rId17" Type="http://schemas.openxmlformats.org/officeDocument/2006/relationships/image" Target="media/image9.png"/><Relationship Id="rId25" Type="http://schemas.openxmlformats.org/officeDocument/2006/relationships/oleObject" Target="embeddings/oleObject3.bin"/><Relationship Id="rId33" Type="http://schemas.openxmlformats.org/officeDocument/2006/relationships/image" Target="media/image21.wmf"/><Relationship Id="rId38" Type="http://schemas.openxmlformats.org/officeDocument/2006/relationships/image" Target="media/image26.png"/><Relationship Id="rId46" Type="http://schemas.openxmlformats.org/officeDocument/2006/relationships/image" Target="media/image34.png"/><Relationship Id="rId2" Type="http://schemas.openxmlformats.org/officeDocument/2006/relationships/customXml" Target="../customXml/item2.xml"/><Relationship Id="rId16" Type="http://schemas.openxmlformats.org/officeDocument/2006/relationships/image" Target="media/image8.wmf"/><Relationship Id="rId20" Type="http://schemas.openxmlformats.org/officeDocument/2006/relationships/oleObject" Target="embeddings/oleObject1.bin"/><Relationship Id="rId29" Type="http://schemas.openxmlformats.org/officeDocument/2006/relationships/image" Target="media/image17.wmf"/><Relationship Id="rId41" Type="http://schemas.openxmlformats.org/officeDocument/2006/relationships/image" Target="media/image29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3.wmf"/><Relationship Id="rId24" Type="http://schemas.openxmlformats.org/officeDocument/2006/relationships/image" Target="media/image14.wmf"/><Relationship Id="rId32" Type="http://schemas.openxmlformats.org/officeDocument/2006/relationships/image" Target="media/image20.wmf"/><Relationship Id="rId37" Type="http://schemas.openxmlformats.org/officeDocument/2006/relationships/image" Target="media/image25.png"/><Relationship Id="rId40" Type="http://schemas.openxmlformats.org/officeDocument/2006/relationships/image" Target="media/image28.jpeg"/><Relationship Id="rId45" Type="http://schemas.openxmlformats.org/officeDocument/2006/relationships/image" Target="media/image33.png"/><Relationship Id="rId53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media/image7.wmf"/><Relationship Id="rId23" Type="http://schemas.openxmlformats.org/officeDocument/2006/relationships/image" Target="media/image13.wmf"/><Relationship Id="rId28" Type="http://schemas.openxmlformats.org/officeDocument/2006/relationships/image" Target="media/image16.wmf"/><Relationship Id="rId36" Type="http://schemas.openxmlformats.org/officeDocument/2006/relationships/image" Target="media/image24.png"/><Relationship Id="rId49" Type="http://schemas.openxmlformats.org/officeDocument/2006/relationships/oleObject" Target="embeddings/oleObject5.bin"/><Relationship Id="rId10" Type="http://schemas.openxmlformats.org/officeDocument/2006/relationships/image" Target="media/image2.wmf"/><Relationship Id="rId19" Type="http://schemas.openxmlformats.org/officeDocument/2006/relationships/image" Target="media/image11.png"/><Relationship Id="rId31" Type="http://schemas.openxmlformats.org/officeDocument/2006/relationships/image" Target="media/image19.wmf"/><Relationship Id="rId44" Type="http://schemas.openxmlformats.org/officeDocument/2006/relationships/image" Target="media/image32.png"/><Relationship Id="rId52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Relationship Id="rId14" Type="http://schemas.openxmlformats.org/officeDocument/2006/relationships/image" Target="media/image6.png"/><Relationship Id="rId22" Type="http://schemas.openxmlformats.org/officeDocument/2006/relationships/oleObject" Target="embeddings/oleObject2.bin"/><Relationship Id="rId27" Type="http://schemas.openxmlformats.org/officeDocument/2006/relationships/oleObject" Target="embeddings/oleObject4.bin"/><Relationship Id="rId30" Type="http://schemas.openxmlformats.org/officeDocument/2006/relationships/image" Target="media/image18.wmf"/><Relationship Id="rId35" Type="http://schemas.openxmlformats.org/officeDocument/2006/relationships/image" Target="media/image23.png"/><Relationship Id="rId43" Type="http://schemas.openxmlformats.org/officeDocument/2006/relationships/image" Target="media/image31.png"/><Relationship Id="rId48" Type="http://schemas.openxmlformats.org/officeDocument/2006/relationships/image" Target="media/image36.wmf"/><Relationship Id="rId8" Type="http://schemas.openxmlformats.org/officeDocument/2006/relationships/webSettings" Target="webSettings.xml"/><Relationship Id="rId51" Type="http://schemas.openxmlformats.org/officeDocument/2006/relationships/oleObject" Target="embeddings/oleObject6.bin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2021-2022_23_03_01_2021_Организация и безопасность движения_plx_Начертательная геометрия и инженерная графика</dc:title>
  <dc:creator>FastReport.NET</dc:creator>
</cp:coreProperties>
</file>

<file path=customXml/item2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3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2021-2022_23_03_01_2021_Организация и безопасность движения_plx_Начертательная геометрия и инженерная графика</dc:title>
  <dc:creator>FastReport.NET</dc:creator>
</cp:coreProperties>
</file>

<file path=customXml/item4.xml><?xml version="1.0" encoding="utf-8"?>
<Properties xmlns="http://schemas.openxmlformats.org/officeDocument/2006/extended-properties" xmlns:vt="http://schemas.openxmlformats.org/officeDocument/2006/docPropsVTypes">
  <DocSecurity>0</DocSecurity>
  <ScaleCrop>false</ScaleCrop>
  <HeadingPairs>
    <vt:vector size="2" baseType="variant">
      <vt:variant>
        <vt:lpstr>Worksheets</vt:lpstr>
      </vt:variant>
      <vt:variant>
        <vt:i4>2</vt:i4>
      </vt:variant>
    </vt:vector>
  </HeadingPairs>
  <TitlesOfParts>
    <vt:vector size="1" baseType="lpstr">
      <vt:lpstr>Лист1</vt:lpstr>
    </vt:vector>
  </TitlesOfParts>
  <LinksUpToDate>false</LinksUpToDate>
  <SharedDoc>false</SharedDoc>
  <HyperlinksChanged>false</HyperlinksChanged>
  <AppVersion>12.0000</AppVersion>
</Properties>
</file>

<file path=customXml/itemProps1.xml><?xml version="1.0" encoding="utf-8"?>
<ds:datastoreItem xmlns:ds="http://schemas.openxmlformats.org/officeDocument/2006/customXml" ds:itemID="{DC0E35E6-1244-41C9-AC28-FDF6FC04B832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2.xml><?xml version="1.0" encoding="utf-8"?>
<ds:datastoreItem xmlns:ds="http://schemas.openxmlformats.org/officeDocument/2006/customXml" ds:itemID="{46755C6D-CAA7-41EB-BCE0-72981F8F82C4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customXml/itemProps3.xml><?xml version="1.0" encoding="utf-8"?>
<ds:datastoreItem xmlns:ds="http://schemas.openxmlformats.org/officeDocument/2006/customXml" ds:itemID="{9D47AA78-EFDB-448E-B472-35BBABF7F7BE}">
  <ds:schemaRefs>
    <ds:schemaRef ds:uri="http://schemas.openxmlformats.org/package/2006/metadata/core-properties"/>
    <ds:schemaRef ds:uri="http://purl.org/dc/elements/1.1/"/>
    <ds:schemaRef ds:uri="http://purl.org/dc/terms/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7720623C-9EBB-4CAF-9DAC-A672EA5C0323}">
  <ds:schemaRefs>
    <ds:schemaRef ds:uri="http://schemas.openxmlformats.org/officeDocument/2006/extended-properties"/>
    <ds:schemaRef ds:uri="http://schemas.openxmlformats.org/officeDocument/2006/docPropsVTyp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26</Pages>
  <Words>6456</Words>
  <Characters>36804</Characters>
  <Application>Microsoft Office Word</Application>
  <DocSecurity>0</DocSecurity>
  <Lines>306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2021-2022_23_03_01_2021_Организация и безопасность движения_plx_Начертательная геометрия и инженерная графика</vt:lpstr>
    </vt:vector>
  </TitlesOfParts>
  <Company/>
  <LinksUpToDate>false</LinksUpToDate>
  <CharactersWithSpaces>43174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2021-2022_23_03_01_2021_Организация и безопасность движения_plx_Начертательная геометрия и инженерная графика</dc:title>
  <dc:creator>FastReport.NET</dc:creator>
  <cp:lastModifiedBy>Славин Борис</cp:lastModifiedBy>
  <cp:revision>5</cp:revision>
  <dcterms:created xsi:type="dcterms:W3CDTF">2022-04-12T12:45:00Z</dcterms:created>
  <dcterms:modified xsi:type="dcterms:W3CDTF">2023-04-12T14:55:00Z</dcterms:modified>
</cp:coreProperties>
</file>