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464"/>
        <w:gridCol w:w="1713"/>
        <w:gridCol w:w="118"/>
        <w:gridCol w:w="233"/>
        <w:gridCol w:w="738"/>
        <w:gridCol w:w="250"/>
        <w:gridCol w:w="142"/>
        <w:gridCol w:w="141"/>
        <w:gridCol w:w="1127"/>
        <w:gridCol w:w="408"/>
        <w:gridCol w:w="330"/>
        <w:gridCol w:w="240"/>
        <w:gridCol w:w="136"/>
        <w:gridCol w:w="380"/>
        <w:gridCol w:w="745"/>
        <w:gridCol w:w="375"/>
        <w:gridCol w:w="486"/>
        <w:gridCol w:w="245"/>
        <w:gridCol w:w="364"/>
        <w:gridCol w:w="127"/>
        <w:gridCol w:w="127"/>
        <w:gridCol w:w="233"/>
        <w:gridCol w:w="233"/>
      </w:tblGrid>
      <w:tr w:rsidR="001407AA" w:rsidTr="00582D09">
        <w:trPr>
          <w:trHeight w:hRule="exact" w:val="138"/>
        </w:trPr>
        <w:tc>
          <w:tcPr>
            <w:tcW w:w="464" w:type="dxa"/>
          </w:tcPr>
          <w:p w:rsidR="001407AA" w:rsidRDefault="001407AA" w:rsidP="00582D09"/>
        </w:tc>
        <w:tc>
          <w:tcPr>
            <w:tcW w:w="1713" w:type="dxa"/>
            <w:vMerge w:val="restart"/>
            <w:shd w:val="clear" w:color="FFFFFF" w:fill="FFFFFF"/>
            <w:tcMar>
              <w:left w:w="4" w:type="dxa"/>
              <w:right w:w="4" w:type="dxa"/>
            </w:tcMar>
          </w:tcPr>
          <w:p w:rsidR="001407AA" w:rsidRDefault="001407AA" w:rsidP="00582D09">
            <w:r>
              <w:rPr>
                <w:noProof/>
              </w:rPr>
              <w:drawing>
                <wp:inline distT="0" distB="0" distL="0" distR="0">
                  <wp:extent cx="1076325" cy="1076325"/>
                  <wp:effectExtent l="0" t="0" r="0" b="0"/>
                  <wp:docPr id="1" name="1" descr="Auto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scr="Autogenerated"/>
                          <pic:cNvPicPr>
                            <a:picLocks noChangeAspect="1" noChangeArrowheads="1"/>
                          </pic:cNvPicPr>
                        </pic:nvPicPr>
                        <pic:blipFill>
                          <a:blip r:embed="rId5"/>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tc>
        <w:tc>
          <w:tcPr>
            <w:tcW w:w="118" w:type="dxa"/>
          </w:tcPr>
          <w:p w:rsidR="001407AA" w:rsidRDefault="001407AA" w:rsidP="00582D09"/>
        </w:tc>
        <w:tc>
          <w:tcPr>
            <w:tcW w:w="233" w:type="dxa"/>
          </w:tcPr>
          <w:p w:rsidR="001407AA" w:rsidRDefault="001407AA" w:rsidP="00582D09"/>
        </w:tc>
        <w:tc>
          <w:tcPr>
            <w:tcW w:w="738" w:type="dxa"/>
          </w:tcPr>
          <w:p w:rsidR="001407AA" w:rsidRDefault="001407AA" w:rsidP="00582D09"/>
        </w:tc>
        <w:tc>
          <w:tcPr>
            <w:tcW w:w="250" w:type="dxa"/>
          </w:tcPr>
          <w:p w:rsidR="001407AA" w:rsidRDefault="001407AA" w:rsidP="00582D09"/>
        </w:tc>
        <w:tc>
          <w:tcPr>
            <w:tcW w:w="142" w:type="dxa"/>
          </w:tcPr>
          <w:p w:rsidR="001407AA" w:rsidRDefault="001407AA" w:rsidP="00582D09"/>
        </w:tc>
        <w:tc>
          <w:tcPr>
            <w:tcW w:w="141" w:type="dxa"/>
          </w:tcPr>
          <w:p w:rsidR="001407AA" w:rsidRDefault="001407AA" w:rsidP="00582D09"/>
        </w:tc>
        <w:tc>
          <w:tcPr>
            <w:tcW w:w="1127" w:type="dxa"/>
          </w:tcPr>
          <w:p w:rsidR="001407AA" w:rsidRDefault="001407AA" w:rsidP="00582D09"/>
        </w:tc>
        <w:tc>
          <w:tcPr>
            <w:tcW w:w="408" w:type="dxa"/>
          </w:tcPr>
          <w:p w:rsidR="001407AA" w:rsidRDefault="001407AA" w:rsidP="00582D09"/>
        </w:tc>
        <w:tc>
          <w:tcPr>
            <w:tcW w:w="330" w:type="dxa"/>
          </w:tcPr>
          <w:p w:rsidR="001407AA" w:rsidRDefault="001407AA" w:rsidP="00582D09"/>
        </w:tc>
        <w:tc>
          <w:tcPr>
            <w:tcW w:w="240" w:type="dxa"/>
          </w:tcPr>
          <w:p w:rsidR="001407AA" w:rsidRDefault="001407AA" w:rsidP="00582D09"/>
        </w:tc>
        <w:tc>
          <w:tcPr>
            <w:tcW w:w="136" w:type="dxa"/>
          </w:tcPr>
          <w:p w:rsidR="001407AA" w:rsidRDefault="001407AA" w:rsidP="00582D09"/>
        </w:tc>
        <w:tc>
          <w:tcPr>
            <w:tcW w:w="380" w:type="dxa"/>
          </w:tcPr>
          <w:p w:rsidR="001407AA" w:rsidRDefault="001407AA" w:rsidP="00582D09"/>
        </w:tc>
        <w:tc>
          <w:tcPr>
            <w:tcW w:w="745" w:type="dxa"/>
          </w:tcPr>
          <w:p w:rsidR="001407AA" w:rsidRDefault="001407AA" w:rsidP="00582D09"/>
        </w:tc>
        <w:tc>
          <w:tcPr>
            <w:tcW w:w="375" w:type="dxa"/>
          </w:tcPr>
          <w:p w:rsidR="001407AA" w:rsidRDefault="001407AA" w:rsidP="00582D09"/>
        </w:tc>
        <w:tc>
          <w:tcPr>
            <w:tcW w:w="486" w:type="dxa"/>
          </w:tcPr>
          <w:p w:rsidR="001407AA" w:rsidRDefault="001407AA" w:rsidP="00582D09"/>
        </w:tc>
        <w:tc>
          <w:tcPr>
            <w:tcW w:w="245" w:type="dxa"/>
          </w:tcPr>
          <w:p w:rsidR="001407AA" w:rsidRDefault="001407AA" w:rsidP="00582D09"/>
        </w:tc>
        <w:tc>
          <w:tcPr>
            <w:tcW w:w="364" w:type="dxa"/>
          </w:tcPr>
          <w:p w:rsidR="001407AA" w:rsidRDefault="001407AA" w:rsidP="00582D09"/>
        </w:tc>
        <w:tc>
          <w:tcPr>
            <w:tcW w:w="127" w:type="dxa"/>
          </w:tcPr>
          <w:p w:rsidR="001407AA" w:rsidRDefault="001407AA" w:rsidP="00582D09"/>
        </w:tc>
        <w:tc>
          <w:tcPr>
            <w:tcW w:w="127" w:type="dxa"/>
          </w:tcPr>
          <w:p w:rsidR="001407AA" w:rsidRDefault="001407AA" w:rsidP="00582D09"/>
        </w:tc>
        <w:tc>
          <w:tcPr>
            <w:tcW w:w="233" w:type="dxa"/>
          </w:tcPr>
          <w:p w:rsidR="001407AA" w:rsidRDefault="001407AA" w:rsidP="00582D09"/>
        </w:tc>
        <w:tc>
          <w:tcPr>
            <w:tcW w:w="233" w:type="dxa"/>
          </w:tcPr>
          <w:p w:rsidR="001407AA" w:rsidRDefault="001407AA" w:rsidP="00582D09"/>
        </w:tc>
      </w:tr>
      <w:tr w:rsidR="001407AA" w:rsidRPr="00F8641F" w:rsidTr="00582D09">
        <w:trPr>
          <w:trHeight w:hRule="exact" w:val="1111"/>
        </w:trPr>
        <w:tc>
          <w:tcPr>
            <w:tcW w:w="464" w:type="dxa"/>
          </w:tcPr>
          <w:p w:rsidR="001407AA" w:rsidRDefault="001407AA" w:rsidP="00582D09"/>
        </w:tc>
        <w:tc>
          <w:tcPr>
            <w:tcW w:w="1713" w:type="dxa"/>
            <w:vMerge/>
            <w:shd w:val="clear" w:color="FFFFFF" w:fill="FFFFFF"/>
            <w:tcMar>
              <w:left w:w="4" w:type="dxa"/>
              <w:right w:w="4" w:type="dxa"/>
            </w:tcMar>
          </w:tcPr>
          <w:p w:rsidR="001407AA" w:rsidRDefault="001407AA" w:rsidP="00582D09"/>
        </w:tc>
        <w:tc>
          <w:tcPr>
            <w:tcW w:w="118" w:type="dxa"/>
          </w:tcPr>
          <w:p w:rsidR="001407AA" w:rsidRDefault="001407AA" w:rsidP="00582D09"/>
        </w:tc>
        <w:tc>
          <w:tcPr>
            <w:tcW w:w="233" w:type="dxa"/>
          </w:tcPr>
          <w:p w:rsidR="001407AA" w:rsidRDefault="001407AA" w:rsidP="00582D09"/>
        </w:tc>
        <w:tc>
          <w:tcPr>
            <w:tcW w:w="6361" w:type="dxa"/>
            <w:gridSpan w:val="17"/>
            <w:shd w:val="clear" w:color="000000" w:fill="FFFFFF"/>
            <w:tcMar>
              <w:left w:w="34" w:type="dxa"/>
              <w:right w:w="34" w:type="dxa"/>
            </w:tcMar>
          </w:tcPr>
          <w:p w:rsidR="001407AA" w:rsidRPr="00F8641F" w:rsidRDefault="001407AA" w:rsidP="00582D09">
            <w:pPr>
              <w:spacing w:after="0" w:line="240" w:lineRule="auto"/>
              <w:jc w:val="center"/>
            </w:pPr>
            <w:r w:rsidRPr="00F8641F">
              <w:rPr>
                <w:rFonts w:ascii="Times New Roman" w:hAnsi="Times New Roman"/>
                <w:b/>
                <w:i/>
                <w:color w:val="000000"/>
              </w:rPr>
              <w:t>Федеральное агентство по рыболовству</w:t>
            </w:r>
          </w:p>
          <w:p w:rsidR="001407AA" w:rsidRPr="00F8641F" w:rsidRDefault="001407AA" w:rsidP="00582D09">
            <w:pPr>
              <w:spacing w:after="0" w:line="240" w:lineRule="auto"/>
              <w:jc w:val="center"/>
            </w:pPr>
            <w:r w:rsidRPr="00F8641F">
              <w:rPr>
                <w:rFonts w:ascii="Times New Roman" w:hAnsi="Times New Roman"/>
                <w:b/>
                <w:i/>
                <w:color w:val="000000"/>
              </w:rPr>
              <w:t>Федеральное государственное бюджетное образовательное</w:t>
            </w:r>
          </w:p>
          <w:p w:rsidR="001407AA" w:rsidRPr="00F8641F" w:rsidRDefault="001407AA" w:rsidP="00582D09">
            <w:pPr>
              <w:spacing w:after="0" w:line="240" w:lineRule="auto"/>
              <w:jc w:val="center"/>
            </w:pPr>
            <w:r w:rsidRPr="00F8641F">
              <w:rPr>
                <w:rFonts w:ascii="Times New Roman" w:hAnsi="Times New Roman"/>
                <w:b/>
                <w:i/>
                <w:color w:val="000000"/>
              </w:rPr>
              <w:t>учреждение высшего образования</w:t>
            </w:r>
          </w:p>
          <w:p w:rsidR="001407AA" w:rsidRPr="00F8641F" w:rsidRDefault="001407AA" w:rsidP="00582D09">
            <w:pPr>
              <w:spacing w:after="0" w:line="240" w:lineRule="auto"/>
              <w:jc w:val="center"/>
            </w:pPr>
            <w:r w:rsidRPr="00F8641F">
              <w:rPr>
                <w:rFonts w:ascii="Times New Roman" w:hAnsi="Times New Roman"/>
                <w:b/>
                <w:i/>
                <w:color w:val="000000"/>
              </w:rPr>
              <w:t>"Астраханский государственный технический университет"</w:t>
            </w:r>
          </w:p>
        </w:tc>
        <w:tc>
          <w:tcPr>
            <w:tcW w:w="233" w:type="dxa"/>
          </w:tcPr>
          <w:p w:rsidR="001407AA" w:rsidRPr="00F8641F" w:rsidRDefault="001407AA" w:rsidP="00582D09"/>
        </w:tc>
        <w:tc>
          <w:tcPr>
            <w:tcW w:w="233" w:type="dxa"/>
          </w:tcPr>
          <w:p w:rsidR="001407AA" w:rsidRPr="00F8641F" w:rsidRDefault="001407AA" w:rsidP="00582D09"/>
        </w:tc>
      </w:tr>
      <w:tr w:rsidR="001407AA" w:rsidTr="00582D09">
        <w:trPr>
          <w:trHeight w:hRule="exact" w:val="597"/>
        </w:trPr>
        <w:tc>
          <w:tcPr>
            <w:tcW w:w="464" w:type="dxa"/>
          </w:tcPr>
          <w:p w:rsidR="001407AA" w:rsidRPr="00F8641F" w:rsidRDefault="001407AA" w:rsidP="00582D09"/>
        </w:tc>
        <w:tc>
          <w:tcPr>
            <w:tcW w:w="1713" w:type="dxa"/>
            <w:vMerge/>
            <w:shd w:val="clear" w:color="FFFFFF" w:fill="FFFFFF"/>
            <w:tcMar>
              <w:left w:w="4" w:type="dxa"/>
              <w:right w:w="4" w:type="dxa"/>
            </w:tcMar>
          </w:tcPr>
          <w:p w:rsidR="001407AA" w:rsidRPr="00F8641F" w:rsidRDefault="001407AA" w:rsidP="00582D09"/>
        </w:tc>
        <w:tc>
          <w:tcPr>
            <w:tcW w:w="118" w:type="dxa"/>
          </w:tcPr>
          <w:p w:rsidR="001407AA" w:rsidRPr="00F8641F" w:rsidRDefault="001407AA" w:rsidP="00582D09"/>
        </w:tc>
        <w:tc>
          <w:tcPr>
            <w:tcW w:w="6827" w:type="dxa"/>
            <w:gridSpan w:val="19"/>
            <w:shd w:val="clear" w:color="000000" w:fill="FFFFFF"/>
            <w:tcMar>
              <w:left w:w="34" w:type="dxa"/>
              <w:right w:w="34" w:type="dxa"/>
            </w:tcMar>
          </w:tcPr>
          <w:p w:rsidR="001407AA" w:rsidRPr="00F8641F" w:rsidRDefault="001407AA" w:rsidP="00582D09">
            <w:pPr>
              <w:spacing w:after="0" w:line="240" w:lineRule="auto"/>
              <w:jc w:val="center"/>
              <w:rPr>
                <w:sz w:val="14"/>
                <w:szCs w:val="14"/>
              </w:rPr>
            </w:pPr>
            <w:r w:rsidRPr="00F8641F">
              <w:rPr>
                <w:rFonts w:ascii="Times New Roman" w:hAnsi="Times New Roman"/>
                <w:b/>
                <w:color w:val="000000"/>
                <w:sz w:val="14"/>
                <w:szCs w:val="14"/>
              </w:rPr>
              <w:t xml:space="preserve">Система менеджмента качества в области образования, воспитания, науки и инноваций сертифицирована </w:t>
            </w:r>
            <w:r>
              <w:rPr>
                <w:rFonts w:ascii="Times New Roman" w:hAnsi="Times New Roman"/>
                <w:b/>
                <w:color w:val="000000"/>
                <w:sz w:val="14"/>
                <w:szCs w:val="14"/>
              </w:rPr>
              <w:t>DQS</w:t>
            </w:r>
          </w:p>
          <w:p w:rsidR="001407AA" w:rsidRDefault="001407AA" w:rsidP="00582D09">
            <w:pPr>
              <w:spacing w:after="0" w:line="240" w:lineRule="auto"/>
              <w:jc w:val="center"/>
              <w:rPr>
                <w:sz w:val="14"/>
                <w:szCs w:val="14"/>
              </w:rPr>
            </w:pPr>
            <w:r>
              <w:rPr>
                <w:rFonts w:ascii="Times New Roman" w:hAnsi="Times New Roman"/>
                <w:b/>
                <w:color w:val="000000"/>
                <w:sz w:val="14"/>
                <w:szCs w:val="14"/>
              </w:rPr>
              <w:t>по международному стандарту ISO 9001:2015</w:t>
            </w:r>
          </w:p>
        </w:tc>
        <w:tc>
          <w:tcPr>
            <w:tcW w:w="233" w:type="dxa"/>
          </w:tcPr>
          <w:p w:rsidR="001407AA" w:rsidRDefault="001407AA" w:rsidP="00582D09"/>
        </w:tc>
      </w:tr>
    </w:tbl>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Pr="00091DEE" w:rsidRDefault="001407AA" w:rsidP="001407AA">
      <w:pPr>
        <w:jc w:val="center"/>
        <w:rPr>
          <w:rFonts w:ascii="Times New Roman" w:hAnsi="Times New Roman"/>
          <w:b/>
          <w:sz w:val="24"/>
          <w:szCs w:val="24"/>
        </w:rPr>
      </w:pPr>
      <w:r w:rsidRPr="00091DEE">
        <w:rPr>
          <w:rFonts w:ascii="Times New Roman" w:hAnsi="Times New Roman"/>
          <w:b/>
          <w:sz w:val="24"/>
          <w:szCs w:val="24"/>
        </w:rPr>
        <w:t>Институт экономики</w:t>
      </w:r>
    </w:p>
    <w:p w:rsidR="001407AA" w:rsidRDefault="001407AA" w:rsidP="001407AA">
      <w:pPr>
        <w:jc w:val="right"/>
        <w:rPr>
          <w:rFonts w:ascii="Times New Roman" w:hAnsi="Times New Roman"/>
          <w:b/>
          <w:sz w:val="24"/>
          <w:szCs w:val="24"/>
        </w:rPr>
      </w:pPr>
    </w:p>
    <w:p w:rsidR="001407AA" w:rsidRPr="00091DEE" w:rsidRDefault="001407AA" w:rsidP="001407AA">
      <w:pPr>
        <w:jc w:val="right"/>
        <w:rPr>
          <w:rFonts w:ascii="Times New Roman" w:hAnsi="Times New Roman"/>
          <w:b/>
          <w:sz w:val="24"/>
          <w:szCs w:val="24"/>
        </w:rPr>
      </w:pPr>
      <w:r w:rsidRPr="00091DEE">
        <w:rPr>
          <w:rFonts w:ascii="Times New Roman" w:hAnsi="Times New Roman"/>
          <w:b/>
          <w:sz w:val="24"/>
          <w:szCs w:val="24"/>
        </w:rPr>
        <w:t>кафедра Гуманитарные науки и психология</w:t>
      </w: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b/>
          <w:sz w:val="24"/>
          <w:szCs w:val="24"/>
        </w:rPr>
      </w:pPr>
      <w:r>
        <w:rPr>
          <w:rFonts w:ascii="Times New Roman" w:hAnsi="Times New Roman"/>
          <w:b/>
          <w:sz w:val="24"/>
          <w:szCs w:val="24"/>
        </w:rPr>
        <w:t>МЕЖКУЛЬТУРНОЕ ВЗАИМОДЕЙСТВИЕ В СОВРЕМЕННОМ МИРЕ</w:t>
      </w:r>
    </w:p>
    <w:p w:rsidR="001407AA" w:rsidRDefault="001407AA" w:rsidP="001407AA">
      <w:pPr>
        <w:jc w:val="center"/>
        <w:rPr>
          <w:rFonts w:ascii="Times New Roman" w:hAnsi="Times New Roman"/>
          <w:b/>
          <w:sz w:val="24"/>
          <w:szCs w:val="24"/>
        </w:rPr>
      </w:pPr>
    </w:p>
    <w:p w:rsidR="001407AA" w:rsidRPr="00091DEE" w:rsidRDefault="001407AA" w:rsidP="001407AA">
      <w:pPr>
        <w:jc w:val="center"/>
        <w:rPr>
          <w:rFonts w:ascii="Times New Roman" w:hAnsi="Times New Roman"/>
          <w:b/>
          <w:sz w:val="24"/>
          <w:szCs w:val="24"/>
        </w:rPr>
      </w:pPr>
      <w:r w:rsidRPr="00091DEE">
        <w:rPr>
          <w:rFonts w:ascii="Times New Roman" w:hAnsi="Times New Roman"/>
          <w:b/>
          <w:sz w:val="24"/>
          <w:szCs w:val="24"/>
        </w:rPr>
        <w:t xml:space="preserve">Методические указания </w:t>
      </w:r>
      <w:r>
        <w:rPr>
          <w:rFonts w:ascii="Times New Roman" w:hAnsi="Times New Roman"/>
          <w:b/>
          <w:sz w:val="24"/>
          <w:szCs w:val="24"/>
        </w:rPr>
        <w:t>для практических занятий</w:t>
      </w:r>
    </w:p>
    <w:p w:rsidR="001407AA" w:rsidRPr="00F809CC" w:rsidRDefault="001407AA" w:rsidP="001407AA">
      <w:pPr>
        <w:jc w:val="center"/>
        <w:rPr>
          <w:rFonts w:ascii="Times New Roman" w:hAnsi="Times New Roman"/>
          <w:b/>
          <w:sz w:val="24"/>
          <w:szCs w:val="24"/>
          <w:u w:val="single"/>
        </w:rPr>
      </w:pPr>
      <w:r w:rsidRPr="00F809CC">
        <w:rPr>
          <w:rFonts w:ascii="Times New Roman" w:hAnsi="Times New Roman"/>
          <w:b/>
          <w:sz w:val="24"/>
          <w:szCs w:val="24"/>
          <w:u w:val="single"/>
        </w:rPr>
        <w:t xml:space="preserve">для программ </w:t>
      </w:r>
      <w:proofErr w:type="spellStart"/>
      <w:r w:rsidRPr="00F809CC">
        <w:rPr>
          <w:rFonts w:ascii="Times New Roman" w:hAnsi="Times New Roman"/>
          <w:b/>
          <w:sz w:val="24"/>
          <w:szCs w:val="24"/>
          <w:u w:val="single"/>
        </w:rPr>
        <w:t>специалитета</w:t>
      </w:r>
      <w:proofErr w:type="spellEnd"/>
    </w:p>
    <w:p w:rsidR="001407AA" w:rsidRPr="0057335B" w:rsidRDefault="0057335B" w:rsidP="001407AA">
      <w:pPr>
        <w:jc w:val="center"/>
        <w:rPr>
          <w:rFonts w:ascii="Times New Roman" w:hAnsi="Times New Roman"/>
          <w:b/>
          <w:sz w:val="24"/>
          <w:szCs w:val="24"/>
        </w:rPr>
      </w:pPr>
      <w:r w:rsidRPr="0057335B">
        <w:rPr>
          <w:rFonts w:ascii="Times New Roman" w:hAnsi="Times New Roman"/>
          <w:b/>
          <w:sz w:val="24"/>
          <w:szCs w:val="24"/>
        </w:rPr>
        <w:t>26.05.06 Эксплуатация главной судовой двигательной установки</w:t>
      </w: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p>
    <w:p w:rsidR="001407AA" w:rsidRDefault="001407AA" w:rsidP="001407AA">
      <w:pPr>
        <w:jc w:val="center"/>
        <w:rPr>
          <w:rFonts w:ascii="Times New Roman" w:hAnsi="Times New Roman"/>
          <w:sz w:val="24"/>
          <w:szCs w:val="24"/>
        </w:rPr>
      </w:pPr>
      <w:r>
        <w:rPr>
          <w:rFonts w:ascii="Times New Roman" w:hAnsi="Times New Roman"/>
          <w:sz w:val="24"/>
          <w:szCs w:val="24"/>
        </w:rPr>
        <w:t>Астрахань</w:t>
      </w:r>
    </w:p>
    <w:p w:rsidR="001407AA" w:rsidRDefault="001407AA" w:rsidP="001407AA">
      <w:pPr>
        <w:jc w:val="center"/>
        <w:rPr>
          <w:rFonts w:ascii="Times New Roman" w:hAnsi="Times New Roman"/>
          <w:sz w:val="24"/>
          <w:szCs w:val="24"/>
        </w:rPr>
      </w:pPr>
      <w:r>
        <w:rPr>
          <w:rFonts w:ascii="Times New Roman" w:hAnsi="Times New Roman"/>
          <w:sz w:val="24"/>
          <w:szCs w:val="24"/>
        </w:rPr>
        <w:t>2022</w:t>
      </w:r>
    </w:p>
    <w:p w:rsidR="001407AA" w:rsidRDefault="001407AA" w:rsidP="001407AA">
      <w:pPr>
        <w:rPr>
          <w:rFonts w:ascii="Times New Roman" w:hAnsi="Times New Roman"/>
          <w:sz w:val="24"/>
          <w:szCs w:val="24"/>
        </w:rPr>
      </w:pPr>
      <w:r>
        <w:rPr>
          <w:rFonts w:ascii="Times New Roman" w:hAnsi="Times New Roman"/>
          <w:sz w:val="24"/>
          <w:szCs w:val="24"/>
        </w:rPr>
        <w:br w:type="page"/>
      </w:r>
    </w:p>
    <w:p w:rsidR="001407AA" w:rsidRDefault="00932115" w:rsidP="001407AA">
      <w:pPr>
        <w:jc w:val="both"/>
        <w:rPr>
          <w:rFonts w:ascii="Times New Roman" w:hAnsi="Times New Roman"/>
          <w:sz w:val="24"/>
          <w:szCs w:val="24"/>
        </w:rPr>
      </w:pPr>
      <w:r>
        <w:rPr>
          <w:rFonts w:ascii="Times New Roman" w:hAnsi="Times New Roman"/>
          <w:sz w:val="24"/>
          <w:szCs w:val="24"/>
        </w:rPr>
        <w:lastRenderedPageBreak/>
        <w:t xml:space="preserve">Автор: </w:t>
      </w:r>
      <w:r w:rsidR="001407AA">
        <w:rPr>
          <w:rFonts w:ascii="Times New Roman" w:hAnsi="Times New Roman"/>
          <w:sz w:val="24"/>
          <w:szCs w:val="24"/>
        </w:rPr>
        <w:t>к</w:t>
      </w:r>
      <w:proofErr w:type="gramStart"/>
      <w:r w:rsidR="001407AA">
        <w:rPr>
          <w:rFonts w:ascii="Times New Roman" w:hAnsi="Times New Roman"/>
          <w:sz w:val="24"/>
          <w:szCs w:val="24"/>
        </w:rPr>
        <w:t>.с</w:t>
      </w:r>
      <w:proofErr w:type="gramEnd"/>
      <w:r w:rsidR="001407AA">
        <w:rPr>
          <w:rFonts w:ascii="Times New Roman" w:hAnsi="Times New Roman"/>
          <w:sz w:val="24"/>
          <w:szCs w:val="24"/>
        </w:rPr>
        <w:t>оц.н., доцент каф. «Гуманитарные науки и психология» Горяева С.Н.</w:t>
      </w:r>
    </w:p>
    <w:p w:rsidR="001407AA" w:rsidRDefault="001407AA" w:rsidP="001407AA">
      <w:pPr>
        <w:rPr>
          <w:rFonts w:ascii="Times New Roman" w:hAnsi="Times New Roman"/>
          <w:sz w:val="24"/>
          <w:szCs w:val="24"/>
        </w:rPr>
      </w:pPr>
    </w:p>
    <w:p w:rsidR="001407AA" w:rsidRDefault="00932115" w:rsidP="001407AA">
      <w:pPr>
        <w:rPr>
          <w:rFonts w:ascii="Times New Roman" w:hAnsi="Times New Roman"/>
          <w:sz w:val="24"/>
          <w:szCs w:val="24"/>
        </w:rPr>
      </w:pPr>
      <w:r>
        <w:rPr>
          <w:rFonts w:ascii="Times New Roman" w:hAnsi="Times New Roman"/>
          <w:sz w:val="24"/>
          <w:szCs w:val="24"/>
        </w:rPr>
        <w:t xml:space="preserve">Рецензент: </w:t>
      </w:r>
      <w:proofErr w:type="gramStart"/>
      <w:r>
        <w:rPr>
          <w:rFonts w:ascii="Times New Roman" w:hAnsi="Times New Roman"/>
          <w:sz w:val="24"/>
          <w:szCs w:val="24"/>
        </w:rPr>
        <w:t>к</w:t>
      </w:r>
      <w:proofErr w:type="gramEnd"/>
      <w:r>
        <w:rPr>
          <w:rFonts w:ascii="Times New Roman" w:hAnsi="Times New Roman"/>
          <w:sz w:val="24"/>
          <w:szCs w:val="24"/>
        </w:rPr>
        <w:t xml:space="preserve">.и.н., </w:t>
      </w:r>
      <w:proofErr w:type="gramStart"/>
      <w:r>
        <w:rPr>
          <w:rFonts w:ascii="Times New Roman" w:hAnsi="Times New Roman"/>
          <w:sz w:val="24"/>
          <w:szCs w:val="24"/>
        </w:rPr>
        <w:t>доцент</w:t>
      </w:r>
      <w:proofErr w:type="gramEnd"/>
      <w:r>
        <w:rPr>
          <w:rFonts w:ascii="Times New Roman" w:hAnsi="Times New Roman"/>
          <w:sz w:val="24"/>
          <w:szCs w:val="24"/>
        </w:rPr>
        <w:t xml:space="preserve"> Руденко М.Н.</w:t>
      </w:r>
    </w:p>
    <w:p w:rsidR="001407AA" w:rsidRDefault="001407AA" w:rsidP="001407AA">
      <w:pPr>
        <w:rPr>
          <w:rFonts w:ascii="Times New Roman" w:hAnsi="Times New Roman"/>
          <w:sz w:val="24"/>
          <w:szCs w:val="24"/>
        </w:rPr>
      </w:pPr>
    </w:p>
    <w:p w:rsidR="001407AA" w:rsidRDefault="001407AA" w:rsidP="001407AA">
      <w:pPr>
        <w:rPr>
          <w:rFonts w:ascii="Times New Roman" w:hAnsi="Times New Roman"/>
          <w:sz w:val="24"/>
          <w:szCs w:val="24"/>
        </w:rPr>
      </w:pPr>
    </w:p>
    <w:p w:rsidR="001407AA" w:rsidRDefault="001407AA" w:rsidP="001407AA">
      <w:pPr>
        <w:jc w:val="both"/>
        <w:rPr>
          <w:rFonts w:ascii="Times New Roman" w:hAnsi="Times New Roman"/>
          <w:b/>
          <w:sz w:val="24"/>
          <w:szCs w:val="24"/>
        </w:rPr>
      </w:pPr>
      <w:r>
        <w:rPr>
          <w:rFonts w:ascii="Times New Roman" w:hAnsi="Times New Roman"/>
          <w:b/>
          <w:sz w:val="24"/>
          <w:szCs w:val="24"/>
        </w:rPr>
        <w:t xml:space="preserve">Методические указания для практических занятий по дисциплине «Межкультурное взаимодействие в современном мире» </w:t>
      </w:r>
      <w:r w:rsidRPr="00F809CC">
        <w:rPr>
          <w:rFonts w:ascii="Times New Roman" w:hAnsi="Times New Roman"/>
          <w:b/>
          <w:sz w:val="24"/>
          <w:szCs w:val="24"/>
        </w:rPr>
        <w:t>/</w:t>
      </w:r>
      <w:r>
        <w:rPr>
          <w:rFonts w:ascii="Times New Roman" w:hAnsi="Times New Roman"/>
          <w:b/>
          <w:sz w:val="24"/>
          <w:szCs w:val="24"/>
        </w:rPr>
        <w:t xml:space="preserve"> АГТУ; Горяева С.Н. - Астрахань, 2022. – с.</w:t>
      </w:r>
      <w:r w:rsidR="00830BA3">
        <w:rPr>
          <w:rFonts w:ascii="Times New Roman" w:hAnsi="Times New Roman"/>
          <w:b/>
          <w:sz w:val="24"/>
          <w:szCs w:val="24"/>
        </w:rPr>
        <w:t xml:space="preserve"> 18</w:t>
      </w:r>
    </w:p>
    <w:p w:rsidR="001407AA" w:rsidRDefault="001407AA" w:rsidP="001407AA">
      <w:pPr>
        <w:rPr>
          <w:rFonts w:ascii="Times New Roman" w:hAnsi="Times New Roman"/>
          <w:b/>
          <w:sz w:val="24"/>
          <w:szCs w:val="24"/>
        </w:rPr>
      </w:pPr>
    </w:p>
    <w:p w:rsidR="001407AA" w:rsidRDefault="001407AA" w:rsidP="001407AA">
      <w:pPr>
        <w:rPr>
          <w:rFonts w:ascii="Times New Roman" w:hAnsi="Times New Roman"/>
          <w:b/>
          <w:sz w:val="24"/>
          <w:szCs w:val="24"/>
        </w:rPr>
      </w:pPr>
    </w:p>
    <w:p w:rsidR="001407AA" w:rsidRPr="0046789B" w:rsidRDefault="001407AA" w:rsidP="001407AA">
      <w:pPr>
        <w:jc w:val="both"/>
        <w:rPr>
          <w:rFonts w:ascii="Times New Roman" w:hAnsi="Times New Roman" w:cs="Times New Roman"/>
          <w:bCs/>
          <w:sz w:val="24"/>
          <w:szCs w:val="24"/>
          <w:lang w:eastAsia="en-US"/>
        </w:rPr>
      </w:pPr>
      <w:r w:rsidRPr="007A4FB2">
        <w:rPr>
          <w:rFonts w:ascii="Times New Roman" w:hAnsi="Times New Roman" w:cs="Times New Roman"/>
          <w:bCs/>
          <w:sz w:val="24"/>
          <w:szCs w:val="24"/>
          <w:lang w:eastAsia="en-US"/>
        </w:rPr>
        <w:t xml:space="preserve">Методические указания </w:t>
      </w:r>
      <w:r>
        <w:rPr>
          <w:rFonts w:ascii="Times New Roman" w:hAnsi="Times New Roman" w:cs="Times New Roman"/>
          <w:bCs/>
          <w:sz w:val="24"/>
          <w:szCs w:val="24"/>
          <w:lang w:eastAsia="en-US"/>
        </w:rPr>
        <w:t xml:space="preserve">для практических занятий </w:t>
      </w:r>
      <w:r w:rsidRPr="007A4FB2">
        <w:rPr>
          <w:rFonts w:ascii="Times New Roman" w:hAnsi="Times New Roman" w:cs="Times New Roman"/>
          <w:bCs/>
          <w:sz w:val="24"/>
          <w:szCs w:val="24"/>
          <w:lang w:eastAsia="en-US"/>
        </w:rPr>
        <w:t xml:space="preserve">по дисциплине «Межкультурное взаимодействие в современном мире» предназначены </w:t>
      </w:r>
      <w:r>
        <w:rPr>
          <w:rFonts w:ascii="Times New Roman" w:hAnsi="Times New Roman" w:cs="Times New Roman"/>
          <w:bCs/>
          <w:sz w:val="24"/>
          <w:szCs w:val="24"/>
          <w:lang w:eastAsia="en-US"/>
        </w:rPr>
        <w:t>для студентов,</w:t>
      </w:r>
      <w:r w:rsidRPr="007A4FB2">
        <w:rPr>
          <w:rFonts w:ascii="Times New Roman" w:hAnsi="Times New Roman" w:cs="Times New Roman"/>
          <w:bCs/>
          <w:sz w:val="24"/>
          <w:szCs w:val="24"/>
          <w:lang w:eastAsia="en-US"/>
        </w:rPr>
        <w:t xml:space="preserve"> обучающихся по программам</w:t>
      </w:r>
      <w:r>
        <w:rPr>
          <w:rFonts w:ascii="Times New Roman" w:hAnsi="Times New Roman" w:cs="Times New Roman"/>
          <w:bCs/>
          <w:sz w:val="24"/>
          <w:szCs w:val="24"/>
          <w:lang w:eastAsia="en-US"/>
        </w:rPr>
        <w:t xml:space="preserve"> </w:t>
      </w:r>
      <w:proofErr w:type="spellStart"/>
      <w:r>
        <w:rPr>
          <w:rFonts w:ascii="Times New Roman" w:hAnsi="Times New Roman" w:cs="Times New Roman"/>
          <w:bCs/>
          <w:sz w:val="24"/>
          <w:szCs w:val="24"/>
          <w:lang w:eastAsia="en-US"/>
        </w:rPr>
        <w:t>специалитета</w:t>
      </w:r>
      <w:proofErr w:type="spellEnd"/>
      <w:r w:rsidR="0057335B">
        <w:rPr>
          <w:rFonts w:ascii="Times New Roman" w:hAnsi="Times New Roman" w:cs="Times New Roman"/>
          <w:bCs/>
          <w:sz w:val="24"/>
          <w:szCs w:val="24"/>
          <w:lang w:eastAsia="en-US"/>
        </w:rPr>
        <w:t xml:space="preserve"> 26.05.06. Эксплуатация главной судовой двигательной установки.</w:t>
      </w:r>
      <w:r>
        <w:rPr>
          <w:rFonts w:ascii="Times New Roman" w:hAnsi="Times New Roman" w:cs="Times New Roman"/>
          <w:bCs/>
          <w:sz w:val="24"/>
          <w:szCs w:val="24"/>
          <w:lang w:eastAsia="en-US"/>
        </w:rPr>
        <w:t xml:space="preserve"> Практические занятия направлены на формирование и развитие</w:t>
      </w:r>
      <w:r w:rsidRPr="0046789B">
        <w:rPr>
          <w:rFonts w:ascii="Times New Roman" w:hAnsi="Times New Roman" w:cs="Times New Roman"/>
          <w:bCs/>
          <w:sz w:val="24"/>
          <w:szCs w:val="24"/>
          <w:lang w:eastAsia="en-US"/>
        </w:rPr>
        <w:t xml:space="preserve"> УК 5</w:t>
      </w:r>
      <w:r w:rsidRPr="0046789B">
        <w:rPr>
          <w:rFonts w:ascii="Times New Roman" w:hAnsi="Times New Roman"/>
          <w:color w:val="000000"/>
          <w:sz w:val="24"/>
          <w:szCs w:val="24"/>
        </w:rPr>
        <w:t xml:space="preserve">: </w:t>
      </w:r>
      <w:proofErr w:type="gramStart"/>
      <w:r w:rsidRPr="0046789B">
        <w:rPr>
          <w:rFonts w:ascii="Times New Roman" w:hAnsi="Times New Roman"/>
          <w:color w:val="000000"/>
          <w:sz w:val="24"/>
          <w:szCs w:val="24"/>
        </w:rPr>
        <w:t>Способен</w:t>
      </w:r>
      <w:proofErr w:type="gramEnd"/>
      <w:r w:rsidRPr="0046789B">
        <w:rPr>
          <w:rFonts w:ascii="Times New Roman" w:hAnsi="Times New Roman"/>
          <w:color w:val="000000"/>
          <w:sz w:val="24"/>
          <w:szCs w:val="24"/>
        </w:rPr>
        <w:t xml:space="preserve"> анализировать и учитывать разнообразие культур в процессе межкультурного взаимодействия</w:t>
      </w:r>
      <w:r>
        <w:rPr>
          <w:rFonts w:ascii="Times New Roman" w:hAnsi="Times New Roman"/>
          <w:color w:val="000000"/>
          <w:sz w:val="24"/>
          <w:szCs w:val="24"/>
        </w:rPr>
        <w:t>.</w:t>
      </w:r>
    </w:p>
    <w:p w:rsidR="001407AA" w:rsidRDefault="001407AA" w:rsidP="001407AA">
      <w:pPr>
        <w:jc w:val="both"/>
        <w:rPr>
          <w:rFonts w:ascii="Times New Roman" w:hAnsi="Times New Roman" w:cs="Times New Roman"/>
          <w:bCs/>
          <w:sz w:val="24"/>
          <w:szCs w:val="24"/>
          <w:lang w:eastAsia="en-US"/>
        </w:rPr>
      </w:pPr>
    </w:p>
    <w:p w:rsidR="001407AA" w:rsidRDefault="001407AA" w:rsidP="001407AA">
      <w:pPr>
        <w:jc w:val="both"/>
        <w:rPr>
          <w:rFonts w:ascii="Times New Roman" w:hAnsi="Times New Roman" w:cs="Times New Roman"/>
          <w:bCs/>
          <w:sz w:val="24"/>
          <w:szCs w:val="24"/>
          <w:lang w:eastAsia="en-US"/>
        </w:rPr>
      </w:pPr>
    </w:p>
    <w:p w:rsidR="001407AA" w:rsidRDefault="001407AA" w:rsidP="001407AA">
      <w:pPr>
        <w:jc w:val="both"/>
        <w:rPr>
          <w:rFonts w:ascii="Times New Roman" w:hAnsi="Times New Roman" w:cs="Times New Roman"/>
          <w:bCs/>
          <w:sz w:val="24"/>
          <w:szCs w:val="24"/>
          <w:lang w:eastAsia="en-US"/>
        </w:rPr>
      </w:pPr>
    </w:p>
    <w:p w:rsidR="001407AA" w:rsidRPr="000D3B64" w:rsidRDefault="001407AA" w:rsidP="001407AA">
      <w:pPr>
        <w:jc w:val="both"/>
        <w:rPr>
          <w:rFonts w:ascii="Times New Roman" w:hAnsi="Times New Roman" w:cs="Times New Roman"/>
          <w:bCs/>
          <w:sz w:val="24"/>
          <w:szCs w:val="24"/>
          <w:lang w:eastAsia="en-US"/>
        </w:rPr>
      </w:pPr>
    </w:p>
    <w:p w:rsidR="001407AA" w:rsidRPr="000D3B64" w:rsidRDefault="001407AA" w:rsidP="001407AA">
      <w:pPr>
        <w:pStyle w:val="21"/>
        <w:spacing w:after="0" w:line="240" w:lineRule="auto"/>
        <w:ind w:left="0"/>
        <w:jc w:val="both"/>
        <w:rPr>
          <w:b/>
          <w:sz w:val="24"/>
          <w:szCs w:val="24"/>
        </w:rPr>
      </w:pPr>
      <w:r w:rsidRPr="000D3B64">
        <w:rPr>
          <w:sz w:val="24"/>
          <w:szCs w:val="24"/>
        </w:rPr>
        <w:t xml:space="preserve">Методические указания утверждены на заседании кафедры «Гуманитарные науки и психология» « </w:t>
      </w:r>
      <w:r>
        <w:rPr>
          <w:sz w:val="24"/>
          <w:szCs w:val="24"/>
          <w:u w:val="single"/>
        </w:rPr>
        <w:t>_31</w:t>
      </w:r>
      <w:r w:rsidRPr="000D3B64">
        <w:rPr>
          <w:sz w:val="24"/>
          <w:szCs w:val="24"/>
          <w:u w:val="single"/>
        </w:rPr>
        <w:t>_</w:t>
      </w:r>
      <w:r w:rsidRPr="000D3B64">
        <w:rPr>
          <w:sz w:val="24"/>
          <w:szCs w:val="24"/>
        </w:rPr>
        <w:t xml:space="preserve"> » «</w:t>
      </w:r>
      <w:r w:rsidRPr="000D3B64">
        <w:rPr>
          <w:sz w:val="24"/>
          <w:szCs w:val="24"/>
          <w:u w:val="single"/>
        </w:rPr>
        <w:t xml:space="preserve">   0</w:t>
      </w:r>
      <w:r>
        <w:rPr>
          <w:sz w:val="24"/>
          <w:szCs w:val="24"/>
          <w:u w:val="single"/>
        </w:rPr>
        <w:t>8</w:t>
      </w:r>
      <w:r w:rsidRPr="000D3B64">
        <w:rPr>
          <w:sz w:val="24"/>
          <w:szCs w:val="24"/>
          <w:u w:val="single"/>
        </w:rPr>
        <w:t xml:space="preserve">   </w:t>
      </w:r>
      <w:r>
        <w:rPr>
          <w:sz w:val="24"/>
          <w:szCs w:val="24"/>
        </w:rPr>
        <w:t>»  2022 г. Протокол № 8</w:t>
      </w:r>
      <w:r w:rsidRPr="000D3B64">
        <w:rPr>
          <w:sz w:val="24"/>
          <w:szCs w:val="24"/>
        </w:rPr>
        <w:t>.</w:t>
      </w:r>
    </w:p>
    <w:p w:rsidR="001407AA" w:rsidRPr="000D3B64" w:rsidRDefault="001407AA" w:rsidP="001407AA">
      <w:pPr>
        <w:pStyle w:val="21"/>
        <w:jc w:val="both"/>
        <w:rPr>
          <w:b/>
          <w:sz w:val="24"/>
          <w:szCs w:val="24"/>
        </w:rPr>
      </w:pPr>
    </w:p>
    <w:p w:rsidR="001407AA" w:rsidRPr="000D3B64" w:rsidRDefault="001407AA" w:rsidP="001407AA">
      <w:pPr>
        <w:pStyle w:val="21"/>
        <w:ind w:left="0"/>
        <w:jc w:val="both"/>
        <w:rPr>
          <w:b/>
          <w:sz w:val="24"/>
          <w:szCs w:val="24"/>
        </w:rPr>
      </w:pPr>
    </w:p>
    <w:p w:rsidR="001407AA" w:rsidRPr="00932115" w:rsidRDefault="001407AA" w:rsidP="001407AA">
      <w:pPr>
        <w:tabs>
          <w:tab w:val="right" w:leader="underscore" w:pos="8505"/>
        </w:tabs>
        <w:jc w:val="both"/>
        <w:rPr>
          <w:rFonts w:ascii="Times New Roman" w:hAnsi="Times New Roman" w:cs="Times New Roman"/>
          <w:b/>
          <w:sz w:val="24"/>
          <w:szCs w:val="24"/>
          <w:u w:val="single"/>
        </w:rPr>
      </w:pPr>
      <w:r w:rsidRPr="000D3B64">
        <w:rPr>
          <w:rFonts w:ascii="Times New Roman" w:hAnsi="Times New Roman" w:cs="Times New Roman"/>
          <w:b/>
          <w:sz w:val="24"/>
          <w:szCs w:val="24"/>
        </w:rPr>
        <w:t xml:space="preserve">Заведующий кафедрой          </w:t>
      </w:r>
      <w:r w:rsidRPr="000D3B64">
        <w:rPr>
          <w:rFonts w:ascii="Times New Roman" w:hAnsi="Times New Roman" w:cs="Times New Roman"/>
          <w:sz w:val="24"/>
          <w:szCs w:val="24"/>
        </w:rPr>
        <w:t>___________</w:t>
      </w:r>
      <w:r w:rsidR="00932115">
        <w:rPr>
          <w:rFonts w:ascii="Times New Roman" w:hAnsi="Times New Roman" w:cs="Times New Roman"/>
          <w:sz w:val="24"/>
          <w:szCs w:val="24"/>
        </w:rPr>
        <w:t xml:space="preserve">____                           </w:t>
      </w:r>
      <w:r w:rsidR="00932115" w:rsidRPr="00932115">
        <w:rPr>
          <w:rFonts w:ascii="Times New Roman" w:hAnsi="Times New Roman" w:cs="Times New Roman"/>
          <w:b/>
          <w:sz w:val="24"/>
          <w:szCs w:val="24"/>
          <w:u w:val="single"/>
        </w:rPr>
        <w:t>Руденко М.Н.</w:t>
      </w:r>
    </w:p>
    <w:p w:rsidR="001407AA" w:rsidRPr="000D3B64" w:rsidRDefault="001407AA" w:rsidP="001407AA">
      <w:pPr>
        <w:tabs>
          <w:tab w:val="left" w:pos="3144"/>
          <w:tab w:val="left" w:pos="7088"/>
        </w:tabs>
        <w:jc w:val="both"/>
        <w:rPr>
          <w:rFonts w:ascii="Times New Roman" w:hAnsi="Times New Roman" w:cs="Times New Roman"/>
          <w:sz w:val="24"/>
          <w:szCs w:val="24"/>
        </w:rPr>
      </w:pPr>
      <w:r w:rsidRPr="000D3B64">
        <w:rPr>
          <w:rFonts w:ascii="Times New Roman" w:hAnsi="Times New Roman" w:cs="Times New Roman"/>
          <w:b/>
          <w:sz w:val="24"/>
          <w:szCs w:val="24"/>
        </w:rPr>
        <w:tab/>
        <w:t xml:space="preserve">     </w:t>
      </w:r>
      <w:r w:rsidRPr="000D3B64">
        <w:rPr>
          <w:rFonts w:ascii="Times New Roman" w:hAnsi="Times New Roman" w:cs="Times New Roman"/>
          <w:sz w:val="24"/>
          <w:szCs w:val="24"/>
        </w:rPr>
        <w:t>подпись</w:t>
      </w:r>
      <w:r w:rsidRPr="000D3B64">
        <w:rPr>
          <w:rFonts w:ascii="Times New Roman" w:hAnsi="Times New Roman" w:cs="Times New Roman"/>
          <w:sz w:val="24"/>
          <w:szCs w:val="24"/>
        </w:rPr>
        <w:tab/>
        <w:t>ФИО</w:t>
      </w:r>
    </w:p>
    <w:p w:rsidR="001407AA" w:rsidRPr="000D3B64" w:rsidRDefault="001407AA" w:rsidP="001407AA">
      <w:pPr>
        <w:pStyle w:val="21"/>
        <w:ind w:left="0"/>
        <w:jc w:val="both"/>
        <w:rPr>
          <w:b/>
          <w:sz w:val="24"/>
          <w:szCs w:val="24"/>
        </w:rPr>
      </w:pPr>
    </w:p>
    <w:p w:rsidR="001407AA" w:rsidRPr="000D3B64" w:rsidRDefault="001407AA" w:rsidP="001407AA">
      <w:pPr>
        <w:pStyle w:val="21"/>
        <w:jc w:val="both"/>
        <w:rPr>
          <w:b/>
          <w:sz w:val="24"/>
          <w:szCs w:val="24"/>
        </w:rPr>
      </w:pPr>
    </w:p>
    <w:p w:rsidR="001407AA" w:rsidRDefault="001407AA" w:rsidP="001407AA">
      <w:pPr>
        <w:pStyle w:val="21"/>
        <w:jc w:val="both"/>
        <w:rPr>
          <w:b/>
          <w:bCs/>
          <w:sz w:val="24"/>
          <w:szCs w:val="24"/>
        </w:rPr>
      </w:pPr>
      <w:r w:rsidRPr="000D3B64">
        <w:rPr>
          <w:b/>
          <w:sz w:val="24"/>
          <w:szCs w:val="24"/>
        </w:rPr>
        <w:t xml:space="preserve">© </w:t>
      </w:r>
      <w:r w:rsidRPr="000D3B64">
        <w:rPr>
          <w:b/>
          <w:bCs/>
          <w:sz w:val="24"/>
          <w:szCs w:val="24"/>
        </w:rPr>
        <w:t>Астраханский государственный технический университет</w:t>
      </w:r>
    </w:p>
    <w:p w:rsidR="001407AA" w:rsidRDefault="001407AA" w:rsidP="001407AA">
      <w:pPr>
        <w:rPr>
          <w:rFonts w:ascii="Times New Roman" w:eastAsia="Times New Roman" w:hAnsi="Times New Roman" w:cs="Times New Roman"/>
          <w:b/>
          <w:bCs/>
          <w:sz w:val="24"/>
          <w:szCs w:val="24"/>
        </w:rPr>
      </w:pPr>
      <w:r>
        <w:rPr>
          <w:b/>
          <w:bCs/>
          <w:sz w:val="24"/>
          <w:szCs w:val="24"/>
        </w:rPr>
        <w:br w:type="page"/>
      </w:r>
    </w:p>
    <w:p w:rsidR="00932115" w:rsidRPr="00932115" w:rsidRDefault="00932115" w:rsidP="00932115">
      <w:pPr>
        <w:pStyle w:val="a6"/>
        <w:spacing w:before="0" w:beforeAutospacing="0" w:after="0" w:afterAutospacing="0"/>
        <w:ind w:firstLine="709"/>
        <w:jc w:val="both"/>
        <w:rPr>
          <w:color w:val="000000"/>
        </w:rPr>
      </w:pPr>
      <w:r w:rsidRPr="00932115">
        <w:rPr>
          <w:b/>
        </w:rPr>
        <w:t xml:space="preserve">1. </w:t>
      </w:r>
      <w:r w:rsidRPr="00932115">
        <w:rPr>
          <w:b/>
          <w:bCs/>
          <w:color w:val="000000"/>
        </w:rPr>
        <w:t>Практические работы</w:t>
      </w:r>
      <w:r w:rsidRPr="00932115">
        <w:rPr>
          <w:rStyle w:val="apple-converted-space"/>
          <w:b/>
          <w:bCs/>
          <w:color w:val="000000"/>
        </w:rPr>
        <w:t xml:space="preserve"> </w:t>
      </w:r>
      <w:r w:rsidRPr="00932115">
        <w:rPr>
          <w:color w:val="000000"/>
        </w:rPr>
        <w:t>направлены на формирование практических умений необходимых при освоении учебной дисциплины (профессиональных модулей):</w:t>
      </w:r>
    </w:p>
    <w:p w:rsidR="00932115" w:rsidRPr="00932115" w:rsidRDefault="00932115" w:rsidP="00932115">
      <w:pPr>
        <w:pStyle w:val="a6"/>
        <w:numPr>
          <w:ilvl w:val="0"/>
          <w:numId w:val="3"/>
        </w:numPr>
        <w:spacing w:before="0" w:beforeAutospacing="0" w:after="0" w:afterAutospacing="0"/>
        <w:jc w:val="both"/>
        <w:rPr>
          <w:color w:val="000000"/>
        </w:rPr>
      </w:pPr>
      <w:r w:rsidRPr="00932115">
        <w:rPr>
          <w:color w:val="000000"/>
        </w:rPr>
        <w:t>профессиональных (выполнять определенные действия, операции, предписания, необходимые в последующем в профессиональной деятельности);</w:t>
      </w:r>
    </w:p>
    <w:p w:rsidR="00932115" w:rsidRPr="00932115" w:rsidRDefault="00932115" w:rsidP="00932115">
      <w:pPr>
        <w:pStyle w:val="a6"/>
        <w:numPr>
          <w:ilvl w:val="0"/>
          <w:numId w:val="3"/>
        </w:numPr>
        <w:spacing w:before="0" w:beforeAutospacing="0" w:after="0" w:afterAutospacing="0"/>
        <w:jc w:val="both"/>
        <w:rPr>
          <w:color w:val="000000"/>
        </w:rPr>
      </w:pPr>
      <w:r w:rsidRPr="00932115">
        <w:rPr>
          <w:color w:val="000000"/>
        </w:rPr>
        <w:t>учебных (решать задачи).</w:t>
      </w:r>
    </w:p>
    <w:p w:rsidR="00932115" w:rsidRPr="00932115" w:rsidRDefault="00932115" w:rsidP="00932115">
      <w:pPr>
        <w:pStyle w:val="a6"/>
        <w:spacing w:before="0" w:beforeAutospacing="0" w:after="0" w:afterAutospacing="0"/>
        <w:ind w:firstLine="709"/>
        <w:jc w:val="both"/>
        <w:rPr>
          <w:color w:val="000000"/>
        </w:rPr>
      </w:pPr>
      <w:r w:rsidRPr="00932115">
        <w:rPr>
          <w:color w:val="000000"/>
        </w:rPr>
        <w:t>В процессе практического занятия студенты выполняют одну или несколько практических работ (заданий) под руководством преподавателя в соответствии с изучаемым содержанием учебного материала.</w:t>
      </w:r>
    </w:p>
    <w:p w:rsidR="00932115" w:rsidRPr="00932115" w:rsidRDefault="00932115" w:rsidP="00932115">
      <w:pPr>
        <w:pStyle w:val="a6"/>
        <w:spacing w:before="0" w:beforeAutospacing="0" w:after="0" w:afterAutospacing="0"/>
        <w:ind w:firstLine="709"/>
        <w:jc w:val="both"/>
        <w:rPr>
          <w:color w:val="000000"/>
        </w:rPr>
      </w:pPr>
      <w:r w:rsidRPr="00932115">
        <w:rPr>
          <w:color w:val="000000"/>
        </w:rPr>
        <w:t>Содержанием практических работ является решение различного рода задач, в том числе профессиональных, работа с нормативными документами, инструктивными материалами, справочниками и др.</w:t>
      </w:r>
    </w:p>
    <w:p w:rsidR="00932115" w:rsidRPr="00932115" w:rsidRDefault="00932115" w:rsidP="00932115">
      <w:pPr>
        <w:pStyle w:val="a6"/>
        <w:spacing w:before="0" w:beforeAutospacing="0" w:after="0" w:afterAutospacing="0"/>
        <w:ind w:firstLine="709"/>
        <w:jc w:val="both"/>
        <w:rPr>
          <w:color w:val="000000"/>
        </w:rPr>
      </w:pPr>
      <w:r w:rsidRPr="00932115">
        <w:rPr>
          <w:color w:val="000000"/>
        </w:rPr>
        <w:t>Выполнению практических работ предшествует проверка знаний студентов – их теоретической готовности к выполнению задания.</w:t>
      </w:r>
    </w:p>
    <w:p w:rsidR="00932115" w:rsidRPr="00932115" w:rsidRDefault="00932115" w:rsidP="00932115">
      <w:pPr>
        <w:pStyle w:val="a6"/>
        <w:spacing w:before="0" w:beforeAutospacing="0" w:after="0" w:afterAutospacing="0"/>
        <w:ind w:firstLine="709"/>
        <w:jc w:val="both"/>
        <w:rPr>
          <w:color w:val="000000"/>
        </w:rPr>
      </w:pPr>
      <w:r w:rsidRPr="00932115">
        <w:rPr>
          <w:color w:val="000000"/>
        </w:rPr>
        <w:t>Формы организации работы студентов на практических работах могут быть: фронтальная, групповая и индивидуальная.</w:t>
      </w:r>
    </w:p>
    <w:p w:rsidR="00932115" w:rsidRPr="00932115" w:rsidRDefault="00932115" w:rsidP="00932115">
      <w:pPr>
        <w:pStyle w:val="a6"/>
        <w:spacing w:before="0" w:beforeAutospacing="0" w:after="0" w:afterAutospacing="0"/>
        <w:ind w:firstLine="709"/>
        <w:jc w:val="both"/>
        <w:rPr>
          <w:color w:val="000000"/>
        </w:rPr>
      </w:pPr>
      <w:r w:rsidRPr="00932115">
        <w:rPr>
          <w:color w:val="000000"/>
        </w:rPr>
        <w:t>При фронтальной форме организации работ все студенты выполняют одновременно одну и ту же работу.</w:t>
      </w:r>
    </w:p>
    <w:p w:rsidR="00932115" w:rsidRPr="00932115" w:rsidRDefault="00932115" w:rsidP="00932115">
      <w:pPr>
        <w:pStyle w:val="a6"/>
        <w:spacing w:before="0" w:beforeAutospacing="0" w:after="0" w:afterAutospacing="0"/>
        <w:ind w:firstLine="709"/>
        <w:jc w:val="both"/>
        <w:rPr>
          <w:color w:val="000000"/>
        </w:rPr>
      </w:pPr>
      <w:r w:rsidRPr="00932115">
        <w:rPr>
          <w:color w:val="000000"/>
        </w:rPr>
        <w:t xml:space="preserve">При групповой форме организации работ одна и та же работа выполняется </w:t>
      </w:r>
      <w:proofErr w:type="spellStart"/>
      <w:r w:rsidRPr="00932115">
        <w:rPr>
          <w:color w:val="000000"/>
        </w:rPr>
        <w:t>микрогруппами</w:t>
      </w:r>
      <w:proofErr w:type="spellEnd"/>
      <w:r w:rsidRPr="00932115">
        <w:rPr>
          <w:color w:val="000000"/>
        </w:rPr>
        <w:t xml:space="preserve"> по 2-5 человек.</w:t>
      </w:r>
    </w:p>
    <w:p w:rsidR="00932115" w:rsidRPr="00932115" w:rsidRDefault="00932115" w:rsidP="00932115">
      <w:pPr>
        <w:pStyle w:val="a6"/>
        <w:spacing w:before="0" w:beforeAutospacing="0" w:after="0" w:afterAutospacing="0"/>
        <w:ind w:firstLine="709"/>
        <w:jc w:val="both"/>
        <w:rPr>
          <w:color w:val="000000"/>
        </w:rPr>
      </w:pPr>
      <w:r w:rsidRPr="00932115">
        <w:rPr>
          <w:color w:val="000000"/>
        </w:rPr>
        <w:t>При индивидуальной форме организации занятий каждый студент выполняет индивидуальное задание.</w:t>
      </w:r>
    </w:p>
    <w:p w:rsidR="00932115" w:rsidRPr="00932115" w:rsidRDefault="00932115" w:rsidP="00932115">
      <w:pPr>
        <w:spacing w:after="0" w:line="240" w:lineRule="auto"/>
        <w:ind w:firstLine="709"/>
        <w:jc w:val="both"/>
        <w:rPr>
          <w:rFonts w:ascii="Times New Roman" w:hAnsi="Times New Roman" w:cs="Times New Roman"/>
          <w:sz w:val="24"/>
          <w:szCs w:val="24"/>
        </w:rPr>
      </w:pPr>
    </w:p>
    <w:p w:rsidR="00932115" w:rsidRPr="00932115" w:rsidRDefault="00932115" w:rsidP="00932115">
      <w:pPr>
        <w:spacing w:after="0" w:line="240" w:lineRule="auto"/>
        <w:ind w:firstLine="709"/>
        <w:jc w:val="both"/>
        <w:rPr>
          <w:rFonts w:ascii="Times New Roman" w:hAnsi="Times New Roman" w:cs="Times New Roman"/>
          <w:color w:val="000000"/>
          <w:sz w:val="24"/>
          <w:szCs w:val="24"/>
        </w:rPr>
      </w:pPr>
      <w:r w:rsidRPr="00932115">
        <w:rPr>
          <w:rFonts w:ascii="Times New Roman" w:hAnsi="Times New Roman" w:cs="Times New Roman"/>
          <w:color w:val="000000"/>
          <w:sz w:val="24"/>
          <w:szCs w:val="24"/>
        </w:rPr>
        <w:t>При проверке домашних заданий производится индивидуальная оценка преподавателем знаний каждого студента, корректировка допущенных ошибок и ликвидация теоретических и практических пробелов в усвоении курса.</w:t>
      </w:r>
    </w:p>
    <w:p w:rsidR="00932115" w:rsidRPr="00932115" w:rsidRDefault="00932115" w:rsidP="00932115">
      <w:pPr>
        <w:spacing w:after="0" w:line="240" w:lineRule="auto"/>
        <w:ind w:firstLine="709"/>
        <w:jc w:val="both"/>
        <w:rPr>
          <w:rFonts w:ascii="Times New Roman" w:hAnsi="Times New Roman" w:cs="Times New Roman"/>
          <w:color w:val="000000"/>
          <w:sz w:val="24"/>
          <w:szCs w:val="24"/>
        </w:rPr>
      </w:pPr>
      <w:r w:rsidRPr="00932115">
        <w:rPr>
          <w:rFonts w:ascii="Times New Roman" w:hAnsi="Times New Roman" w:cs="Times New Roman"/>
          <w:color w:val="000000"/>
          <w:sz w:val="24"/>
          <w:szCs w:val="24"/>
        </w:rPr>
        <w:t>С этой целью применяется метод оперативного контроля качества усвоения знаний, заключающийся в установление тесного взаимодействия преподавателя и студента по тематике изучаемого материала.</w:t>
      </w:r>
    </w:p>
    <w:p w:rsidR="00932115" w:rsidRPr="00932115" w:rsidRDefault="00932115" w:rsidP="00932115">
      <w:pPr>
        <w:spacing w:after="0" w:line="240" w:lineRule="auto"/>
        <w:ind w:firstLine="709"/>
        <w:jc w:val="both"/>
        <w:rPr>
          <w:rFonts w:ascii="Times New Roman" w:hAnsi="Times New Roman" w:cs="Times New Roman"/>
          <w:color w:val="000000"/>
          <w:sz w:val="24"/>
          <w:szCs w:val="24"/>
        </w:rPr>
      </w:pPr>
      <w:r w:rsidRPr="00932115">
        <w:rPr>
          <w:rFonts w:ascii="Times New Roman" w:hAnsi="Times New Roman" w:cs="Times New Roman"/>
          <w:color w:val="000000"/>
          <w:sz w:val="24"/>
          <w:szCs w:val="24"/>
        </w:rPr>
        <w:t>Оперативный контроль качества знаний студентов выполняет следующие функции:</w:t>
      </w:r>
    </w:p>
    <w:p w:rsidR="00932115" w:rsidRPr="00932115" w:rsidRDefault="00932115" w:rsidP="00932115">
      <w:pPr>
        <w:numPr>
          <w:ilvl w:val="0"/>
          <w:numId w:val="6"/>
        </w:numPr>
        <w:spacing w:after="0" w:line="240" w:lineRule="auto"/>
        <w:jc w:val="both"/>
        <w:textAlignment w:val="baseline"/>
        <w:rPr>
          <w:rFonts w:ascii="Times New Roman" w:hAnsi="Times New Roman" w:cs="Times New Roman"/>
          <w:color w:val="000000"/>
          <w:sz w:val="24"/>
          <w:szCs w:val="24"/>
        </w:rPr>
      </w:pPr>
      <w:r w:rsidRPr="00932115">
        <w:rPr>
          <w:rFonts w:ascii="Times New Roman" w:hAnsi="Times New Roman" w:cs="Times New Roman"/>
          <w:bCs/>
          <w:color w:val="000000"/>
          <w:sz w:val="24"/>
          <w:szCs w:val="24"/>
          <w:bdr w:val="none" w:sz="0" w:space="0" w:color="auto" w:frame="1"/>
        </w:rPr>
        <w:t>оценочную</w:t>
      </w:r>
      <w:r w:rsidRPr="00932115">
        <w:rPr>
          <w:rFonts w:ascii="Times New Roman" w:hAnsi="Times New Roman" w:cs="Times New Roman"/>
          <w:color w:val="000000"/>
          <w:sz w:val="24"/>
          <w:szCs w:val="24"/>
        </w:rPr>
        <w:t>, определяя степень и глубину усвоения лекционного материала и допущенные при этом ошибки;</w:t>
      </w:r>
    </w:p>
    <w:p w:rsidR="00932115" w:rsidRPr="00932115" w:rsidRDefault="00932115" w:rsidP="00932115">
      <w:pPr>
        <w:numPr>
          <w:ilvl w:val="0"/>
          <w:numId w:val="6"/>
        </w:numPr>
        <w:spacing w:after="0" w:line="240" w:lineRule="auto"/>
        <w:jc w:val="both"/>
        <w:textAlignment w:val="baseline"/>
        <w:rPr>
          <w:rFonts w:ascii="Times New Roman" w:hAnsi="Times New Roman" w:cs="Times New Roman"/>
          <w:color w:val="000000"/>
          <w:sz w:val="24"/>
          <w:szCs w:val="24"/>
        </w:rPr>
      </w:pPr>
      <w:proofErr w:type="gramStart"/>
      <w:r w:rsidRPr="00932115">
        <w:rPr>
          <w:rFonts w:ascii="Times New Roman" w:hAnsi="Times New Roman" w:cs="Times New Roman"/>
          <w:bCs/>
          <w:color w:val="000000"/>
          <w:sz w:val="24"/>
          <w:szCs w:val="24"/>
          <w:bdr w:val="none" w:sz="0" w:space="0" w:color="auto" w:frame="1"/>
        </w:rPr>
        <w:t>установочную</w:t>
      </w:r>
      <w:proofErr w:type="gramEnd"/>
      <w:r w:rsidRPr="00932115">
        <w:rPr>
          <w:rFonts w:ascii="Times New Roman" w:hAnsi="Times New Roman" w:cs="Times New Roman"/>
          <w:color w:val="000000"/>
          <w:sz w:val="24"/>
          <w:szCs w:val="24"/>
        </w:rPr>
        <w:t>, выделяя эталонный уровень знаний, который определяется преподавателем в ходе практических занятий и служит для студентов ориентиром при подготовке к зачету и/или экзамену;</w:t>
      </w:r>
    </w:p>
    <w:p w:rsidR="00932115" w:rsidRPr="00932115" w:rsidRDefault="00932115" w:rsidP="00932115">
      <w:pPr>
        <w:numPr>
          <w:ilvl w:val="0"/>
          <w:numId w:val="6"/>
        </w:numPr>
        <w:spacing w:after="0" w:line="240" w:lineRule="auto"/>
        <w:jc w:val="both"/>
        <w:textAlignment w:val="baseline"/>
        <w:rPr>
          <w:rFonts w:ascii="Times New Roman" w:hAnsi="Times New Roman" w:cs="Times New Roman"/>
          <w:color w:val="000000"/>
          <w:sz w:val="24"/>
          <w:szCs w:val="24"/>
        </w:rPr>
      </w:pPr>
      <w:proofErr w:type="gramStart"/>
      <w:r w:rsidRPr="00932115">
        <w:rPr>
          <w:rFonts w:ascii="Times New Roman" w:hAnsi="Times New Roman" w:cs="Times New Roman"/>
          <w:bCs/>
          <w:color w:val="000000"/>
          <w:sz w:val="24"/>
          <w:szCs w:val="24"/>
          <w:bdr w:val="none" w:sz="0" w:space="0" w:color="auto" w:frame="1"/>
        </w:rPr>
        <w:t>корректировочную</w:t>
      </w:r>
      <w:proofErr w:type="gramEnd"/>
      <w:r w:rsidRPr="00932115">
        <w:rPr>
          <w:rFonts w:ascii="Times New Roman" w:hAnsi="Times New Roman" w:cs="Times New Roman"/>
          <w:color w:val="000000"/>
          <w:sz w:val="24"/>
          <w:szCs w:val="24"/>
        </w:rPr>
        <w:t>, выделяя наиболее сложные для студентов темы и вопросы в курсе, требующие дополнительного разъяснения на практических занятиях, </w:t>
      </w:r>
      <w:hyperlink r:id="rId6" w:tooltip="Колл" w:history="1">
        <w:r w:rsidRPr="00932115">
          <w:rPr>
            <w:rFonts w:ascii="Times New Roman" w:hAnsi="Times New Roman" w:cs="Times New Roman"/>
            <w:sz w:val="24"/>
            <w:szCs w:val="24"/>
          </w:rPr>
          <w:t>коллоквиумах</w:t>
        </w:r>
      </w:hyperlink>
      <w:r w:rsidRPr="00932115">
        <w:rPr>
          <w:rFonts w:ascii="Times New Roman" w:hAnsi="Times New Roman" w:cs="Times New Roman"/>
          <w:color w:val="000000"/>
          <w:sz w:val="24"/>
          <w:szCs w:val="24"/>
        </w:rPr>
        <w:t> и консультациях, а также для дополнительной проработки в самостоятельной внеаудиторной работе.</w:t>
      </w:r>
    </w:p>
    <w:p w:rsidR="00932115" w:rsidRPr="00932115" w:rsidRDefault="00932115" w:rsidP="00932115">
      <w:pPr>
        <w:spacing w:after="0" w:line="240" w:lineRule="auto"/>
        <w:ind w:firstLine="709"/>
        <w:jc w:val="both"/>
        <w:rPr>
          <w:rFonts w:ascii="Times New Roman" w:hAnsi="Times New Roman" w:cs="Times New Roman"/>
          <w:color w:val="000000"/>
          <w:sz w:val="24"/>
          <w:szCs w:val="24"/>
        </w:rPr>
      </w:pPr>
      <w:r w:rsidRPr="00932115">
        <w:rPr>
          <w:rFonts w:ascii="Times New Roman" w:hAnsi="Times New Roman" w:cs="Times New Roman"/>
          <w:color w:val="000000"/>
          <w:sz w:val="24"/>
          <w:szCs w:val="24"/>
        </w:rPr>
        <w:t>Устанавливая контакт со студенческой группой, преподаватель выясняет уровень подготовленности группы в целом и определяет темы и вопросы, нуждающиеся в дополнительном обсуждении.</w:t>
      </w:r>
    </w:p>
    <w:p w:rsidR="00932115" w:rsidRPr="00932115" w:rsidRDefault="00932115" w:rsidP="00932115">
      <w:pPr>
        <w:spacing w:after="0" w:line="240" w:lineRule="auto"/>
        <w:ind w:firstLine="709"/>
        <w:jc w:val="both"/>
        <w:rPr>
          <w:rFonts w:ascii="Times New Roman" w:hAnsi="Times New Roman" w:cs="Times New Roman"/>
          <w:sz w:val="24"/>
          <w:szCs w:val="24"/>
        </w:rPr>
      </w:pP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 xml:space="preserve">Обязательными видами подготовительной работы к практическим работам студентов при изучении дисциплины «Социология организаций и организационное поведение» являются: </w:t>
      </w:r>
    </w:p>
    <w:p w:rsidR="00932115" w:rsidRPr="00932115" w:rsidRDefault="00932115" w:rsidP="00932115">
      <w:pPr>
        <w:pStyle w:val="a5"/>
        <w:numPr>
          <w:ilvl w:val="0"/>
          <w:numId w:val="4"/>
        </w:numPr>
        <w:spacing w:after="0" w:line="240" w:lineRule="auto"/>
        <w:jc w:val="both"/>
        <w:rPr>
          <w:rFonts w:ascii="Times New Roman" w:hAnsi="Times New Roman"/>
          <w:sz w:val="24"/>
          <w:szCs w:val="24"/>
        </w:rPr>
      </w:pPr>
      <w:r w:rsidRPr="00932115">
        <w:rPr>
          <w:rFonts w:ascii="Times New Roman" w:hAnsi="Times New Roman"/>
          <w:sz w:val="24"/>
          <w:szCs w:val="24"/>
        </w:rPr>
        <w:t xml:space="preserve">подготовка к семинарскому занятию по ключевым вопросам темы, </w:t>
      </w:r>
    </w:p>
    <w:p w:rsidR="00932115" w:rsidRPr="00932115" w:rsidRDefault="00932115" w:rsidP="00932115">
      <w:pPr>
        <w:pStyle w:val="a5"/>
        <w:numPr>
          <w:ilvl w:val="0"/>
          <w:numId w:val="4"/>
        </w:numPr>
        <w:spacing w:after="0" w:line="240" w:lineRule="auto"/>
        <w:jc w:val="both"/>
        <w:rPr>
          <w:rFonts w:ascii="Times New Roman" w:hAnsi="Times New Roman"/>
          <w:sz w:val="24"/>
          <w:szCs w:val="24"/>
        </w:rPr>
      </w:pPr>
      <w:r w:rsidRPr="00932115">
        <w:rPr>
          <w:rFonts w:ascii="Times New Roman" w:hAnsi="Times New Roman"/>
          <w:sz w:val="24"/>
          <w:szCs w:val="24"/>
        </w:rPr>
        <w:t xml:space="preserve">написание реферата по теме семинарского занятия, </w:t>
      </w:r>
    </w:p>
    <w:p w:rsidR="00932115" w:rsidRPr="00932115" w:rsidRDefault="00932115" w:rsidP="00932115">
      <w:pPr>
        <w:pStyle w:val="a5"/>
        <w:numPr>
          <w:ilvl w:val="0"/>
          <w:numId w:val="4"/>
        </w:numPr>
        <w:spacing w:after="0" w:line="240" w:lineRule="auto"/>
        <w:jc w:val="both"/>
        <w:rPr>
          <w:rFonts w:ascii="Times New Roman" w:hAnsi="Times New Roman"/>
          <w:sz w:val="24"/>
          <w:szCs w:val="24"/>
        </w:rPr>
      </w:pPr>
      <w:r w:rsidRPr="00932115">
        <w:rPr>
          <w:rFonts w:ascii="Times New Roman" w:hAnsi="Times New Roman"/>
          <w:sz w:val="24"/>
          <w:szCs w:val="24"/>
        </w:rPr>
        <w:t xml:space="preserve">подготовка устного выступления в форме доклада, </w:t>
      </w:r>
    </w:p>
    <w:p w:rsidR="00932115" w:rsidRPr="00932115" w:rsidRDefault="00932115" w:rsidP="00932115">
      <w:pPr>
        <w:pStyle w:val="a5"/>
        <w:numPr>
          <w:ilvl w:val="0"/>
          <w:numId w:val="4"/>
        </w:numPr>
        <w:spacing w:after="0" w:line="240" w:lineRule="auto"/>
        <w:jc w:val="both"/>
        <w:rPr>
          <w:rFonts w:ascii="Times New Roman" w:hAnsi="Times New Roman"/>
          <w:sz w:val="24"/>
          <w:szCs w:val="24"/>
        </w:rPr>
      </w:pPr>
      <w:r w:rsidRPr="00932115">
        <w:rPr>
          <w:rFonts w:ascii="Times New Roman" w:hAnsi="Times New Roman"/>
          <w:sz w:val="24"/>
          <w:szCs w:val="24"/>
        </w:rPr>
        <w:t>ответы на контрольные вопросы семинарского занятия с целью самопроверки.</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 xml:space="preserve">Необязательными, но рекомендуемыми видами работы, развивающими интеллектуальные и творческие способности студентов, являются: </w:t>
      </w:r>
    </w:p>
    <w:p w:rsidR="00932115" w:rsidRPr="00932115" w:rsidRDefault="00932115" w:rsidP="00932115">
      <w:pPr>
        <w:pStyle w:val="a5"/>
        <w:numPr>
          <w:ilvl w:val="0"/>
          <w:numId w:val="5"/>
        </w:numPr>
        <w:spacing w:after="0" w:line="240" w:lineRule="auto"/>
        <w:jc w:val="both"/>
        <w:rPr>
          <w:rFonts w:ascii="Times New Roman" w:hAnsi="Times New Roman"/>
          <w:sz w:val="24"/>
          <w:szCs w:val="24"/>
        </w:rPr>
      </w:pPr>
      <w:r w:rsidRPr="00932115">
        <w:rPr>
          <w:rFonts w:ascii="Times New Roman" w:hAnsi="Times New Roman"/>
          <w:sz w:val="24"/>
          <w:szCs w:val="24"/>
        </w:rPr>
        <w:t xml:space="preserve">составление кроссворда в произвольной форме, </w:t>
      </w:r>
    </w:p>
    <w:p w:rsidR="00932115" w:rsidRPr="00932115" w:rsidRDefault="00932115" w:rsidP="00932115">
      <w:pPr>
        <w:pStyle w:val="a5"/>
        <w:numPr>
          <w:ilvl w:val="0"/>
          <w:numId w:val="5"/>
        </w:numPr>
        <w:spacing w:after="0" w:line="240" w:lineRule="auto"/>
        <w:jc w:val="both"/>
        <w:rPr>
          <w:rFonts w:ascii="Times New Roman" w:hAnsi="Times New Roman"/>
          <w:sz w:val="24"/>
          <w:szCs w:val="24"/>
        </w:rPr>
      </w:pPr>
      <w:r w:rsidRPr="00932115">
        <w:rPr>
          <w:rFonts w:ascii="Times New Roman" w:hAnsi="Times New Roman"/>
          <w:sz w:val="24"/>
          <w:szCs w:val="24"/>
        </w:rPr>
        <w:t xml:space="preserve">составление словаря специальных терминов и понятий, </w:t>
      </w:r>
    </w:p>
    <w:p w:rsidR="00932115" w:rsidRPr="00932115" w:rsidRDefault="00932115" w:rsidP="00932115">
      <w:pPr>
        <w:pStyle w:val="a5"/>
        <w:numPr>
          <w:ilvl w:val="0"/>
          <w:numId w:val="5"/>
        </w:numPr>
        <w:spacing w:after="0" w:line="240" w:lineRule="auto"/>
        <w:jc w:val="both"/>
        <w:rPr>
          <w:rFonts w:ascii="Times New Roman" w:hAnsi="Times New Roman"/>
          <w:sz w:val="24"/>
          <w:szCs w:val="24"/>
        </w:rPr>
      </w:pPr>
      <w:r w:rsidRPr="00932115">
        <w:rPr>
          <w:rFonts w:ascii="Times New Roman" w:hAnsi="Times New Roman"/>
          <w:sz w:val="24"/>
          <w:szCs w:val="24"/>
        </w:rPr>
        <w:t xml:space="preserve">составление тестовых заданий, </w:t>
      </w:r>
    </w:p>
    <w:p w:rsidR="00932115" w:rsidRPr="00932115" w:rsidRDefault="00932115" w:rsidP="00932115">
      <w:pPr>
        <w:pStyle w:val="a5"/>
        <w:numPr>
          <w:ilvl w:val="0"/>
          <w:numId w:val="5"/>
        </w:numPr>
        <w:spacing w:after="0" w:line="240" w:lineRule="auto"/>
        <w:jc w:val="both"/>
        <w:rPr>
          <w:rFonts w:ascii="Times New Roman" w:hAnsi="Times New Roman"/>
          <w:sz w:val="24"/>
          <w:szCs w:val="24"/>
        </w:rPr>
      </w:pPr>
      <w:r w:rsidRPr="00932115">
        <w:rPr>
          <w:rFonts w:ascii="Times New Roman" w:hAnsi="Times New Roman"/>
          <w:sz w:val="24"/>
          <w:szCs w:val="24"/>
        </w:rPr>
        <w:t xml:space="preserve">подготовка доклада на студенческую научно-практическую конференцию, </w:t>
      </w:r>
    </w:p>
    <w:p w:rsidR="00932115" w:rsidRPr="00932115" w:rsidRDefault="00932115" w:rsidP="00932115">
      <w:pPr>
        <w:pStyle w:val="a5"/>
        <w:numPr>
          <w:ilvl w:val="0"/>
          <w:numId w:val="5"/>
        </w:numPr>
        <w:spacing w:after="0" w:line="240" w:lineRule="auto"/>
        <w:jc w:val="both"/>
        <w:rPr>
          <w:rFonts w:ascii="Times New Roman" w:hAnsi="Times New Roman"/>
          <w:sz w:val="24"/>
          <w:szCs w:val="24"/>
        </w:rPr>
      </w:pPr>
      <w:r w:rsidRPr="00932115">
        <w:rPr>
          <w:rFonts w:ascii="Times New Roman" w:hAnsi="Times New Roman"/>
          <w:sz w:val="24"/>
          <w:szCs w:val="24"/>
        </w:rPr>
        <w:t xml:space="preserve">реферирование научной статьи. </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 xml:space="preserve">Формами организации работы студентов являются аудиторная (семинарское занятие) и внеаудиторная (читальный зал библиотеки). </w:t>
      </w:r>
    </w:p>
    <w:p w:rsidR="00932115" w:rsidRPr="00932115" w:rsidRDefault="00932115" w:rsidP="00932115">
      <w:pPr>
        <w:spacing w:after="0" w:line="240" w:lineRule="auto"/>
        <w:ind w:firstLine="709"/>
        <w:jc w:val="both"/>
        <w:rPr>
          <w:rFonts w:ascii="Times New Roman" w:hAnsi="Times New Roman" w:cs="Times New Roman"/>
          <w:sz w:val="24"/>
          <w:szCs w:val="24"/>
        </w:rPr>
      </w:pP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 xml:space="preserve">Формы организации оцениваемой деятельности </w:t>
      </w:r>
      <w:proofErr w:type="gramStart"/>
      <w:r w:rsidRPr="00932115">
        <w:rPr>
          <w:rFonts w:ascii="Times New Roman" w:hAnsi="Times New Roman" w:cs="Times New Roman"/>
          <w:sz w:val="24"/>
          <w:szCs w:val="24"/>
        </w:rPr>
        <w:t>обучающихся</w:t>
      </w:r>
      <w:proofErr w:type="gramEnd"/>
      <w:r w:rsidRPr="00932115">
        <w:rPr>
          <w:rFonts w:ascii="Times New Roman" w:hAnsi="Times New Roman" w:cs="Times New Roman"/>
          <w:sz w:val="24"/>
          <w:szCs w:val="24"/>
        </w:rPr>
        <w:t xml:space="preserve"> и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201"/>
        <w:gridCol w:w="3180"/>
      </w:tblGrid>
      <w:tr w:rsidR="00932115" w:rsidRPr="00932115" w:rsidTr="005175D7">
        <w:tc>
          <w:tcPr>
            <w:tcW w:w="3285" w:type="dxa"/>
          </w:tcPr>
          <w:p w:rsidR="00932115" w:rsidRPr="00932115" w:rsidRDefault="00932115" w:rsidP="00932115">
            <w:pPr>
              <w:spacing w:after="0" w:line="240" w:lineRule="auto"/>
              <w:jc w:val="center"/>
              <w:rPr>
                <w:rFonts w:ascii="Times New Roman" w:hAnsi="Times New Roman" w:cs="Times New Roman"/>
                <w:sz w:val="24"/>
                <w:szCs w:val="24"/>
              </w:rPr>
            </w:pPr>
            <w:r w:rsidRPr="00932115">
              <w:rPr>
                <w:rFonts w:ascii="Times New Roman" w:hAnsi="Times New Roman" w:cs="Times New Roman"/>
                <w:sz w:val="24"/>
                <w:szCs w:val="24"/>
              </w:rPr>
              <w:t xml:space="preserve">Форма организации оцениваемой деятельности </w:t>
            </w:r>
            <w:proofErr w:type="gramStart"/>
            <w:r w:rsidRPr="00932115">
              <w:rPr>
                <w:rFonts w:ascii="Times New Roman" w:hAnsi="Times New Roman" w:cs="Times New Roman"/>
                <w:sz w:val="24"/>
                <w:szCs w:val="24"/>
              </w:rPr>
              <w:t>обучающихся</w:t>
            </w:r>
            <w:proofErr w:type="gramEnd"/>
            <w:r w:rsidRPr="00932115">
              <w:rPr>
                <w:rFonts w:ascii="Times New Roman" w:hAnsi="Times New Roman" w:cs="Times New Roman"/>
                <w:sz w:val="24"/>
                <w:szCs w:val="24"/>
              </w:rPr>
              <w:t xml:space="preserve"> для контроля</w:t>
            </w:r>
          </w:p>
        </w:tc>
        <w:tc>
          <w:tcPr>
            <w:tcW w:w="3286" w:type="dxa"/>
          </w:tcPr>
          <w:p w:rsidR="00932115" w:rsidRPr="00932115" w:rsidRDefault="00932115" w:rsidP="00932115">
            <w:pPr>
              <w:spacing w:after="0" w:line="240" w:lineRule="auto"/>
              <w:jc w:val="center"/>
              <w:rPr>
                <w:rFonts w:ascii="Times New Roman" w:hAnsi="Times New Roman" w:cs="Times New Roman"/>
                <w:sz w:val="24"/>
                <w:szCs w:val="24"/>
              </w:rPr>
            </w:pPr>
            <w:r w:rsidRPr="00932115">
              <w:rPr>
                <w:rFonts w:ascii="Times New Roman" w:hAnsi="Times New Roman" w:cs="Times New Roman"/>
                <w:sz w:val="24"/>
                <w:szCs w:val="24"/>
              </w:rPr>
              <w:t>Характеристика</w:t>
            </w:r>
          </w:p>
        </w:tc>
        <w:tc>
          <w:tcPr>
            <w:tcW w:w="3286" w:type="dxa"/>
          </w:tcPr>
          <w:p w:rsidR="00932115" w:rsidRPr="00932115" w:rsidRDefault="00932115" w:rsidP="00932115">
            <w:pPr>
              <w:spacing w:after="0" w:line="240" w:lineRule="auto"/>
              <w:jc w:val="center"/>
              <w:rPr>
                <w:rFonts w:ascii="Times New Roman" w:hAnsi="Times New Roman" w:cs="Times New Roman"/>
                <w:sz w:val="24"/>
                <w:szCs w:val="24"/>
              </w:rPr>
            </w:pPr>
            <w:r w:rsidRPr="00932115">
              <w:rPr>
                <w:rFonts w:ascii="Times New Roman" w:hAnsi="Times New Roman" w:cs="Times New Roman"/>
                <w:sz w:val="24"/>
                <w:szCs w:val="24"/>
              </w:rPr>
              <w:t>Оценочные средства (материалы)</w:t>
            </w:r>
          </w:p>
        </w:tc>
      </w:tr>
      <w:tr w:rsidR="00932115" w:rsidRPr="00932115" w:rsidTr="005175D7">
        <w:tc>
          <w:tcPr>
            <w:tcW w:w="3285" w:type="dxa"/>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Подготовка и выполнение контрольной работы</w:t>
            </w:r>
          </w:p>
        </w:tc>
        <w:tc>
          <w:tcPr>
            <w:tcW w:w="3286" w:type="dxa"/>
          </w:tcPr>
          <w:p w:rsidR="00932115" w:rsidRPr="00932115" w:rsidRDefault="00932115" w:rsidP="00932115">
            <w:pPr>
              <w:spacing w:after="0" w:line="240" w:lineRule="auto"/>
              <w:jc w:val="both"/>
              <w:rPr>
                <w:rFonts w:ascii="Times New Roman" w:hAnsi="Times New Roman" w:cs="Times New Roman"/>
                <w:sz w:val="24"/>
                <w:szCs w:val="24"/>
              </w:rPr>
            </w:pPr>
            <w:proofErr w:type="gramStart"/>
            <w:r w:rsidRPr="00932115">
              <w:rPr>
                <w:rFonts w:ascii="Times New Roman" w:hAnsi="Times New Roman" w:cs="Times New Roman"/>
                <w:sz w:val="24"/>
                <w:szCs w:val="24"/>
              </w:rPr>
              <w:t>Письменная работа обучающегося, направленная на решение задач или заданий, требующих поиска обоснованного ответа</w:t>
            </w:r>
            <w:proofErr w:type="gramEnd"/>
          </w:p>
        </w:tc>
        <w:tc>
          <w:tcPr>
            <w:tcW w:w="3286" w:type="dxa"/>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Вопросы и контрольные задания для контрольных работ по вариантам</w:t>
            </w:r>
          </w:p>
        </w:tc>
      </w:tr>
      <w:tr w:rsidR="00932115" w:rsidRPr="00932115" w:rsidTr="005175D7">
        <w:tc>
          <w:tcPr>
            <w:tcW w:w="3285" w:type="dxa"/>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Подготовка к устному опросу (семинарскому занятию)</w:t>
            </w:r>
          </w:p>
        </w:tc>
        <w:tc>
          <w:tcPr>
            <w:tcW w:w="3286" w:type="dxa"/>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Фронтальная форма контроля, представляющая собой ответы на вопросы преподавателя в устной форме по заданным темам, разделам</w:t>
            </w:r>
          </w:p>
        </w:tc>
        <w:tc>
          <w:tcPr>
            <w:tcW w:w="3286" w:type="dxa"/>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Контрольные задания, вопросы для подготовки к устному опросу</w:t>
            </w:r>
          </w:p>
        </w:tc>
      </w:tr>
    </w:tbl>
    <w:p w:rsidR="00932115" w:rsidRPr="00932115" w:rsidRDefault="00932115" w:rsidP="00932115">
      <w:pPr>
        <w:spacing w:after="0" w:line="240" w:lineRule="auto"/>
        <w:ind w:firstLine="709"/>
        <w:jc w:val="both"/>
        <w:rPr>
          <w:rFonts w:ascii="Times New Roman" w:hAnsi="Times New Roman" w:cs="Times New Roman"/>
          <w:sz w:val="24"/>
          <w:szCs w:val="24"/>
        </w:rPr>
      </w:pPr>
    </w:p>
    <w:p w:rsidR="00932115" w:rsidRPr="00932115" w:rsidRDefault="00932115" w:rsidP="00932115">
      <w:pPr>
        <w:shd w:val="clear" w:color="auto" w:fill="FFFFFF"/>
        <w:tabs>
          <w:tab w:val="left" w:pos="708"/>
        </w:tabs>
        <w:spacing w:after="0" w:line="240" w:lineRule="auto"/>
        <w:ind w:firstLine="567"/>
        <w:rPr>
          <w:rFonts w:ascii="Times New Roman" w:hAnsi="Times New Roman" w:cs="Times New Roman"/>
          <w:b/>
          <w:bCs/>
          <w:color w:val="000000"/>
          <w:sz w:val="24"/>
          <w:szCs w:val="24"/>
        </w:rPr>
      </w:pPr>
      <w:r w:rsidRPr="00932115">
        <w:rPr>
          <w:rFonts w:ascii="Times New Roman" w:hAnsi="Times New Roman" w:cs="Times New Roman"/>
          <w:b/>
          <w:bCs/>
          <w:color w:val="000000"/>
          <w:sz w:val="24"/>
          <w:szCs w:val="24"/>
        </w:rPr>
        <w:t>2. Структура и содержание аудиторной работы по дисциплине</w:t>
      </w:r>
    </w:p>
    <w:p w:rsidR="00932115" w:rsidRPr="00932115" w:rsidRDefault="00932115" w:rsidP="00932115">
      <w:pPr>
        <w:spacing w:after="0" w:line="240" w:lineRule="auto"/>
        <w:ind w:firstLine="567"/>
        <w:jc w:val="both"/>
        <w:rPr>
          <w:rFonts w:ascii="Times New Roman" w:hAnsi="Times New Roman" w:cs="Times New Roman"/>
          <w:color w:val="000000"/>
        </w:rPr>
      </w:pPr>
      <w:r w:rsidRPr="00932115">
        <w:rPr>
          <w:rFonts w:ascii="Times New Roman" w:hAnsi="Times New Roman" w:cs="Times New Roman"/>
          <w:b/>
          <w:color w:val="000000"/>
          <w:sz w:val="24"/>
          <w:szCs w:val="24"/>
        </w:rPr>
        <w:t>2.1. Для очной формы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3"/>
        <w:gridCol w:w="4982"/>
        <w:gridCol w:w="1984"/>
        <w:gridCol w:w="2127"/>
      </w:tblGrid>
      <w:tr w:rsidR="00AF3D9A" w:rsidRPr="00932115" w:rsidTr="000D4BBB">
        <w:trPr>
          <w:cantSplit/>
          <w:trHeight w:val="716"/>
        </w:trPr>
        <w:tc>
          <w:tcPr>
            <w:tcW w:w="0" w:type="auto"/>
            <w:vMerge w:val="restart"/>
            <w:tcBorders>
              <w:top w:val="single" w:sz="4" w:space="0" w:color="auto"/>
              <w:left w:val="single" w:sz="4" w:space="0" w:color="auto"/>
              <w:bottom w:val="single" w:sz="4" w:space="0" w:color="auto"/>
              <w:right w:val="single" w:sz="4" w:space="0" w:color="auto"/>
            </w:tcBorders>
          </w:tcPr>
          <w:p w:rsidR="00932115" w:rsidRPr="00932115" w:rsidRDefault="00932115" w:rsidP="00932115">
            <w:pPr>
              <w:spacing w:after="0" w:line="240" w:lineRule="auto"/>
              <w:jc w:val="center"/>
              <w:rPr>
                <w:rFonts w:ascii="Times New Roman" w:hAnsi="Times New Roman" w:cs="Times New Roman"/>
                <w:color w:val="000000"/>
              </w:rPr>
            </w:pPr>
            <w:r w:rsidRPr="00932115">
              <w:rPr>
                <w:rFonts w:ascii="Times New Roman" w:hAnsi="Times New Roman" w:cs="Times New Roman"/>
                <w:color w:val="000000"/>
              </w:rPr>
              <w:t>№</w:t>
            </w:r>
          </w:p>
          <w:p w:rsidR="00932115" w:rsidRPr="00932115" w:rsidRDefault="00932115" w:rsidP="00932115">
            <w:pPr>
              <w:tabs>
                <w:tab w:val="left" w:pos="708"/>
              </w:tabs>
              <w:spacing w:after="0" w:line="240" w:lineRule="auto"/>
              <w:jc w:val="center"/>
              <w:rPr>
                <w:rFonts w:ascii="Times New Roman" w:hAnsi="Times New Roman" w:cs="Times New Roman"/>
                <w:color w:val="000000"/>
              </w:rPr>
            </w:pPr>
            <w:proofErr w:type="spellStart"/>
            <w:proofErr w:type="gramStart"/>
            <w:r w:rsidRPr="00932115">
              <w:rPr>
                <w:rFonts w:ascii="Times New Roman" w:hAnsi="Times New Roman" w:cs="Times New Roman"/>
                <w:color w:val="000000"/>
              </w:rPr>
              <w:t>п</w:t>
            </w:r>
            <w:proofErr w:type="spellEnd"/>
            <w:proofErr w:type="gramEnd"/>
            <w:r w:rsidRPr="00932115">
              <w:rPr>
                <w:rFonts w:ascii="Times New Roman" w:hAnsi="Times New Roman" w:cs="Times New Roman"/>
                <w:color w:val="000000"/>
              </w:rPr>
              <w:t>/</w:t>
            </w:r>
            <w:proofErr w:type="spellStart"/>
            <w:r w:rsidRPr="00932115">
              <w:rPr>
                <w:rFonts w:ascii="Times New Roman" w:hAnsi="Times New Roman" w:cs="Times New Roman"/>
                <w:color w:val="000000"/>
              </w:rPr>
              <w:t>п</w:t>
            </w:r>
            <w:proofErr w:type="spellEnd"/>
          </w:p>
        </w:tc>
        <w:tc>
          <w:tcPr>
            <w:tcW w:w="4982" w:type="dxa"/>
            <w:vMerge w:val="restart"/>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jc w:val="center"/>
              <w:rPr>
                <w:rFonts w:ascii="Times New Roman" w:hAnsi="Times New Roman" w:cs="Times New Roman"/>
                <w:color w:val="000000"/>
              </w:rPr>
            </w:pPr>
            <w:r w:rsidRPr="00932115">
              <w:rPr>
                <w:rFonts w:ascii="Times New Roman" w:hAnsi="Times New Roman" w:cs="Times New Roman"/>
                <w:color w:val="000000"/>
              </w:rPr>
              <w:t>Содержание дисциплины (модуля), структурированное по темам (разделам)</w:t>
            </w:r>
          </w:p>
        </w:tc>
        <w:tc>
          <w:tcPr>
            <w:tcW w:w="1984" w:type="dxa"/>
            <w:vMerge w:val="restart"/>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jc w:val="center"/>
              <w:rPr>
                <w:rFonts w:ascii="Times New Roman" w:hAnsi="Times New Roman" w:cs="Times New Roman"/>
                <w:color w:val="000000"/>
              </w:rPr>
            </w:pPr>
            <w:r w:rsidRPr="00932115">
              <w:rPr>
                <w:rFonts w:ascii="Times New Roman" w:hAnsi="Times New Roman" w:cs="Times New Roman"/>
                <w:iCs/>
                <w:color w:val="000000"/>
              </w:rPr>
              <w:t>Образовательные технологии</w:t>
            </w:r>
          </w:p>
        </w:tc>
        <w:tc>
          <w:tcPr>
            <w:tcW w:w="2127" w:type="dxa"/>
            <w:vMerge w:val="restart"/>
            <w:tcBorders>
              <w:top w:val="single" w:sz="4" w:space="0" w:color="auto"/>
              <w:left w:val="single" w:sz="4" w:space="0" w:color="auto"/>
              <w:bottom w:val="single" w:sz="4" w:space="0" w:color="auto"/>
              <w:right w:val="single" w:sz="4" w:space="0" w:color="auto"/>
            </w:tcBorders>
          </w:tcPr>
          <w:p w:rsidR="00932115" w:rsidRPr="00932115" w:rsidRDefault="00932115" w:rsidP="00932115">
            <w:pPr>
              <w:spacing w:after="0" w:line="240" w:lineRule="auto"/>
              <w:jc w:val="center"/>
              <w:rPr>
                <w:rFonts w:ascii="Times New Roman" w:hAnsi="Times New Roman" w:cs="Times New Roman"/>
                <w:color w:val="000000"/>
              </w:rPr>
            </w:pPr>
            <w:r w:rsidRPr="00932115">
              <w:rPr>
                <w:rFonts w:ascii="Times New Roman" w:hAnsi="Times New Roman" w:cs="Times New Roman"/>
                <w:color w:val="000000"/>
              </w:rPr>
              <w:t xml:space="preserve">Формы </w:t>
            </w:r>
          </w:p>
          <w:p w:rsidR="00932115" w:rsidRPr="00932115" w:rsidRDefault="00932115" w:rsidP="00932115">
            <w:pPr>
              <w:spacing w:after="0" w:line="240" w:lineRule="auto"/>
              <w:jc w:val="center"/>
              <w:rPr>
                <w:rFonts w:ascii="Times New Roman" w:hAnsi="Times New Roman" w:cs="Times New Roman"/>
                <w:color w:val="000000"/>
              </w:rPr>
            </w:pPr>
            <w:r w:rsidRPr="00932115">
              <w:rPr>
                <w:rFonts w:ascii="Times New Roman" w:hAnsi="Times New Roman" w:cs="Times New Roman"/>
                <w:color w:val="000000"/>
              </w:rPr>
              <w:t xml:space="preserve">текущего контроля </w:t>
            </w:r>
          </w:p>
          <w:p w:rsidR="00932115" w:rsidRPr="00932115" w:rsidRDefault="00932115" w:rsidP="00AF3D9A">
            <w:pPr>
              <w:spacing w:after="0" w:line="240" w:lineRule="auto"/>
              <w:jc w:val="center"/>
              <w:rPr>
                <w:rFonts w:ascii="Times New Roman" w:hAnsi="Times New Roman" w:cs="Times New Roman"/>
                <w:color w:val="000000"/>
              </w:rPr>
            </w:pPr>
            <w:r w:rsidRPr="00932115">
              <w:rPr>
                <w:rFonts w:ascii="Times New Roman" w:hAnsi="Times New Roman" w:cs="Times New Roman"/>
                <w:color w:val="000000"/>
              </w:rPr>
              <w:t>успеваемости</w:t>
            </w:r>
          </w:p>
        </w:tc>
      </w:tr>
      <w:tr w:rsidR="00AF3D9A" w:rsidRPr="00932115" w:rsidTr="000D4BBB">
        <w:trPr>
          <w:trHeight w:val="253"/>
        </w:trPr>
        <w:tc>
          <w:tcPr>
            <w:tcW w:w="0" w:type="auto"/>
            <w:vMerge/>
            <w:tcBorders>
              <w:top w:val="single" w:sz="4" w:space="0" w:color="auto"/>
              <w:left w:val="single" w:sz="4" w:space="0" w:color="auto"/>
              <w:bottom w:val="single" w:sz="4" w:space="0" w:color="auto"/>
              <w:right w:val="single" w:sz="4" w:space="0" w:color="auto"/>
            </w:tcBorders>
            <w:vAlign w:val="center"/>
          </w:tcPr>
          <w:p w:rsidR="00932115" w:rsidRPr="00932115" w:rsidRDefault="00932115" w:rsidP="00932115">
            <w:pPr>
              <w:spacing w:after="0" w:line="240" w:lineRule="auto"/>
              <w:rPr>
                <w:rFonts w:ascii="Times New Roman" w:hAnsi="Times New Roman" w:cs="Times New Roman"/>
                <w:color w:val="000000"/>
              </w:rPr>
            </w:pPr>
          </w:p>
        </w:tc>
        <w:tc>
          <w:tcPr>
            <w:tcW w:w="4982" w:type="dxa"/>
            <w:vMerge/>
            <w:tcBorders>
              <w:top w:val="single" w:sz="4" w:space="0" w:color="auto"/>
              <w:left w:val="single" w:sz="4" w:space="0" w:color="auto"/>
              <w:bottom w:val="single" w:sz="4" w:space="0" w:color="auto"/>
              <w:right w:val="single" w:sz="4" w:space="0" w:color="auto"/>
            </w:tcBorders>
            <w:vAlign w:val="center"/>
          </w:tcPr>
          <w:p w:rsidR="00932115" w:rsidRPr="00932115" w:rsidRDefault="00932115" w:rsidP="00932115">
            <w:pPr>
              <w:spacing w:after="0" w:line="240" w:lineRule="auto"/>
              <w:rPr>
                <w:rFonts w:ascii="Times New Roman" w:hAnsi="Times New Roman" w:cs="Times New Roman"/>
                <w:color w:val="000000"/>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932115" w:rsidRPr="00932115" w:rsidRDefault="00932115" w:rsidP="00932115">
            <w:pPr>
              <w:spacing w:after="0" w:line="240" w:lineRule="auto"/>
              <w:rPr>
                <w:rFonts w:ascii="Times New Roman" w:hAnsi="Times New Roman" w:cs="Times New Roman"/>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932115" w:rsidRPr="00932115" w:rsidRDefault="00932115" w:rsidP="00932115">
            <w:pPr>
              <w:spacing w:after="0" w:line="240" w:lineRule="auto"/>
              <w:rPr>
                <w:rFonts w:ascii="Times New Roman" w:hAnsi="Times New Roman" w:cs="Times New Roman"/>
                <w:color w:val="000000"/>
                <w:highlight w:val="yellow"/>
              </w:rPr>
            </w:pPr>
          </w:p>
        </w:tc>
      </w:tr>
      <w:tr w:rsidR="00AF3D9A" w:rsidRPr="00932115" w:rsidTr="000D4BBB">
        <w:trPr>
          <w:trHeight w:val="272"/>
        </w:trPr>
        <w:tc>
          <w:tcPr>
            <w:tcW w:w="0" w:type="auto"/>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rPr>
                <w:rFonts w:ascii="Times New Roman" w:hAnsi="Times New Roman" w:cs="Times New Roman"/>
                <w:color w:val="000000"/>
              </w:rPr>
            </w:pPr>
            <w:r w:rsidRPr="00932115">
              <w:rPr>
                <w:rFonts w:ascii="Times New Roman" w:hAnsi="Times New Roman" w:cs="Times New Roman"/>
                <w:color w:val="000000"/>
              </w:rPr>
              <w:t>1.</w:t>
            </w:r>
          </w:p>
        </w:tc>
        <w:tc>
          <w:tcPr>
            <w:tcW w:w="4982" w:type="dxa"/>
            <w:tcBorders>
              <w:top w:val="single" w:sz="4" w:space="0" w:color="auto"/>
              <w:left w:val="single" w:sz="4" w:space="0" w:color="auto"/>
              <w:bottom w:val="single" w:sz="4" w:space="0" w:color="auto"/>
              <w:right w:val="single" w:sz="4" w:space="0" w:color="auto"/>
            </w:tcBorders>
          </w:tcPr>
          <w:p w:rsidR="00932115" w:rsidRPr="00932115" w:rsidRDefault="00AF3D9A" w:rsidP="00932115">
            <w:pPr>
              <w:tabs>
                <w:tab w:val="left" w:pos="708"/>
              </w:tabs>
              <w:spacing w:after="0" w:line="240" w:lineRule="auto"/>
              <w:rPr>
                <w:rFonts w:ascii="Times New Roman" w:hAnsi="Times New Roman" w:cs="Times New Roman"/>
                <w:color w:val="000000"/>
              </w:rPr>
            </w:pPr>
            <w:r>
              <w:rPr>
                <w:rFonts w:ascii="Times New Roman" w:hAnsi="Times New Roman" w:cs="Times New Roman"/>
                <w:color w:val="000000"/>
              </w:rPr>
              <w:t xml:space="preserve">Основные понятия курса: межкультурное взаимодействие, культура, цивилизация, </w:t>
            </w:r>
            <w:proofErr w:type="spellStart"/>
            <w:r>
              <w:rPr>
                <w:rFonts w:ascii="Times New Roman" w:hAnsi="Times New Roman" w:cs="Times New Roman"/>
                <w:color w:val="000000"/>
              </w:rPr>
              <w:t>культурогенез</w:t>
            </w:r>
            <w:proofErr w:type="spellEnd"/>
            <w:r>
              <w:rPr>
                <w:rFonts w:ascii="Times New Roman" w:hAnsi="Times New Roman" w:cs="Times New Roman"/>
                <w:color w:val="000000"/>
              </w:rPr>
              <w:t>, динамика культуры</w:t>
            </w:r>
            <w:r w:rsidR="00527E0E">
              <w:rPr>
                <w:rFonts w:ascii="Times New Roman" w:hAnsi="Times New Roman" w:cs="Times New Roman"/>
                <w:color w:val="000000"/>
              </w:rPr>
              <w:t>, межкультурная коммуникация.</w:t>
            </w:r>
          </w:p>
        </w:tc>
        <w:tc>
          <w:tcPr>
            <w:tcW w:w="1984" w:type="dxa"/>
            <w:tcBorders>
              <w:top w:val="single" w:sz="4" w:space="0" w:color="auto"/>
              <w:left w:val="single" w:sz="4" w:space="0" w:color="auto"/>
              <w:bottom w:val="single" w:sz="4" w:space="0" w:color="auto"/>
              <w:right w:val="single" w:sz="4" w:space="0" w:color="auto"/>
            </w:tcBorders>
          </w:tcPr>
          <w:p w:rsidR="00932115" w:rsidRPr="00932115" w:rsidRDefault="000D4BBB" w:rsidP="000D4BBB">
            <w:pPr>
              <w:snapToGrid w:val="0"/>
              <w:spacing w:after="0" w:line="240" w:lineRule="auto"/>
              <w:rPr>
                <w:rFonts w:ascii="Times New Roman" w:hAnsi="Times New Roman" w:cs="Times New Roman"/>
                <w:color w:val="000000"/>
              </w:rPr>
            </w:pPr>
            <w:r>
              <w:rPr>
                <w:rFonts w:ascii="Times New Roman" w:hAnsi="Times New Roman" w:cs="Times New Roman"/>
              </w:rPr>
              <w:t>С</w:t>
            </w:r>
            <w:r w:rsidR="00932115" w:rsidRPr="00932115">
              <w:rPr>
                <w:rFonts w:ascii="Times New Roman" w:hAnsi="Times New Roman" w:cs="Times New Roman"/>
                <w:color w:val="000000"/>
              </w:rPr>
              <w:t>еминар</w:t>
            </w:r>
          </w:p>
        </w:tc>
        <w:tc>
          <w:tcPr>
            <w:tcW w:w="2127" w:type="dxa"/>
            <w:tcBorders>
              <w:top w:val="single" w:sz="4" w:space="0" w:color="auto"/>
              <w:left w:val="single" w:sz="4" w:space="0" w:color="auto"/>
              <w:bottom w:val="single" w:sz="4" w:space="0" w:color="auto"/>
              <w:right w:val="single" w:sz="4" w:space="0" w:color="auto"/>
            </w:tcBorders>
          </w:tcPr>
          <w:p w:rsidR="00932115" w:rsidRPr="00932115" w:rsidRDefault="00932115" w:rsidP="000D4BBB">
            <w:pPr>
              <w:tabs>
                <w:tab w:val="left" w:pos="708"/>
              </w:tabs>
              <w:spacing w:after="0" w:line="240" w:lineRule="auto"/>
              <w:rPr>
                <w:rFonts w:ascii="Times New Roman" w:hAnsi="Times New Roman" w:cs="Times New Roman"/>
                <w:color w:val="000000"/>
              </w:rPr>
            </w:pPr>
            <w:r w:rsidRPr="00932115">
              <w:rPr>
                <w:rFonts w:ascii="Times New Roman" w:hAnsi="Times New Roman" w:cs="Times New Roman"/>
                <w:color w:val="000000"/>
              </w:rPr>
              <w:t>Устный опрос</w:t>
            </w:r>
          </w:p>
          <w:p w:rsidR="00932115" w:rsidRPr="00932115" w:rsidRDefault="00932115" w:rsidP="00932115">
            <w:pPr>
              <w:tabs>
                <w:tab w:val="left" w:pos="708"/>
              </w:tabs>
              <w:spacing w:after="0" w:line="240" w:lineRule="auto"/>
              <w:jc w:val="center"/>
              <w:rPr>
                <w:rFonts w:ascii="Times New Roman" w:hAnsi="Times New Roman" w:cs="Times New Roman"/>
                <w:color w:val="000000"/>
              </w:rPr>
            </w:pPr>
          </w:p>
        </w:tc>
      </w:tr>
      <w:tr w:rsidR="00AF3D9A" w:rsidRPr="00932115" w:rsidTr="000D4BBB">
        <w:trPr>
          <w:trHeight w:val="272"/>
        </w:trPr>
        <w:tc>
          <w:tcPr>
            <w:tcW w:w="0" w:type="auto"/>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rPr>
                <w:rFonts w:ascii="Times New Roman" w:hAnsi="Times New Roman" w:cs="Times New Roman"/>
                <w:color w:val="000000"/>
              </w:rPr>
            </w:pPr>
            <w:r w:rsidRPr="00932115">
              <w:rPr>
                <w:rFonts w:ascii="Times New Roman" w:hAnsi="Times New Roman" w:cs="Times New Roman"/>
                <w:color w:val="000000"/>
              </w:rPr>
              <w:t>2.</w:t>
            </w:r>
          </w:p>
        </w:tc>
        <w:tc>
          <w:tcPr>
            <w:tcW w:w="4982" w:type="dxa"/>
            <w:tcBorders>
              <w:top w:val="single" w:sz="4" w:space="0" w:color="auto"/>
              <w:left w:val="single" w:sz="4" w:space="0" w:color="auto"/>
              <w:bottom w:val="single" w:sz="4" w:space="0" w:color="auto"/>
              <w:right w:val="single" w:sz="4" w:space="0" w:color="auto"/>
            </w:tcBorders>
          </w:tcPr>
          <w:p w:rsidR="00932115" w:rsidRPr="00932115" w:rsidRDefault="0029066D" w:rsidP="00932115">
            <w:pPr>
              <w:tabs>
                <w:tab w:val="left" w:pos="708"/>
              </w:tabs>
              <w:spacing w:after="0" w:line="240" w:lineRule="auto"/>
              <w:rPr>
                <w:rFonts w:ascii="Times New Roman" w:hAnsi="Times New Roman" w:cs="Times New Roman"/>
                <w:color w:val="000000"/>
              </w:rPr>
            </w:pPr>
            <w:r>
              <w:rPr>
                <w:rFonts w:ascii="Times New Roman" w:hAnsi="Times New Roman" w:cs="Times New Roman"/>
                <w:color w:val="000000"/>
              </w:rPr>
              <w:t>Разнообразие культурных форм и типов</w:t>
            </w:r>
            <w:r>
              <w:rPr>
                <w:rFonts w:ascii="Times New Roman" w:hAnsi="Times New Roman"/>
                <w:color w:val="000000"/>
                <w:sz w:val="24"/>
                <w:szCs w:val="24"/>
              </w:rPr>
              <w:t xml:space="preserve">. </w:t>
            </w:r>
            <w:r w:rsidRPr="000E7E97">
              <w:rPr>
                <w:rFonts w:ascii="Times New Roman" w:hAnsi="Times New Roman"/>
                <w:color w:val="000000"/>
                <w:sz w:val="24"/>
                <w:szCs w:val="24"/>
              </w:rPr>
              <w:t>Тенденции культурной универсализации в мировом современном процессе</w:t>
            </w:r>
            <w:r>
              <w:rPr>
                <w:rFonts w:ascii="Times New Roman" w:hAnsi="Times New Roman"/>
                <w:color w:val="000000"/>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932115" w:rsidRPr="00932115" w:rsidRDefault="0029066D" w:rsidP="00932115">
            <w:pPr>
              <w:tabs>
                <w:tab w:val="left" w:pos="708"/>
              </w:tabs>
              <w:spacing w:after="0" w:line="240" w:lineRule="auto"/>
              <w:rPr>
                <w:rFonts w:ascii="Times New Roman" w:hAnsi="Times New Roman" w:cs="Times New Roman"/>
                <w:color w:val="000000"/>
              </w:rPr>
            </w:pPr>
            <w:r>
              <w:rPr>
                <w:rFonts w:ascii="Times New Roman" w:hAnsi="Times New Roman" w:cs="Times New Roman"/>
                <w:color w:val="000000"/>
              </w:rPr>
              <w:t>С</w:t>
            </w:r>
            <w:r w:rsidR="00932115" w:rsidRPr="00932115">
              <w:rPr>
                <w:rFonts w:ascii="Times New Roman" w:hAnsi="Times New Roman" w:cs="Times New Roman"/>
                <w:color w:val="000000"/>
              </w:rPr>
              <w:t xml:space="preserve">еминар </w:t>
            </w:r>
          </w:p>
        </w:tc>
        <w:tc>
          <w:tcPr>
            <w:tcW w:w="2127" w:type="dxa"/>
            <w:tcBorders>
              <w:top w:val="single" w:sz="4" w:space="0" w:color="auto"/>
              <w:left w:val="single" w:sz="4" w:space="0" w:color="auto"/>
              <w:bottom w:val="single" w:sz="4" w:space="0" w:color="auto"/>
              <w:right w:val="single" w:sz="4" w:space="0" w:color="auto"/>
            </w:tcBorders>
          </w:tcPr>
          <w:p w:rsidR="00932115" w:rsidRPr="00932115" w:rsidRDefault="00932115" w:rsidP="00932115">
            <w:pPr>
              <w:spacing w:after="0" w:line="240" w:lineRule="auto"/>
              <w:rPr>
                <w:rFonts w:ascii="Times New Roman" w:hAnsi="Times New Roman" w:cs="Times New Roman"/>
              </w:rPr>
            </w:pPr>
            <w:r w:rsidRPr="00932115">
              <w:rPr>
                <w:rFonts w:ascii="Times New Roman" w:hAnsi="Times New Roman" w:cs="Times New Roman"/>
              </w:rPr>
              <w:t>Устный опрос</w:t>
            </w:r>
          </w:p>
        </w:tc>
      </w:tr>
      <w:tr w:rsidR="00AF3D9A" w:rsidRPr="00932115" w:rsidTr="000D4BBB">
        <w:trPr>
          <w:trHeight w:val="272"/>
        </w:trPr>
        <w:tc>
          <w:tcPr>
            <w:tcW w:w="0" w:type="auto"/>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rPr>
                <w:rFonts w:ascii="Times New Roman" w:hAnsi="Times New Roman" w:cs="Times New Roman"/>
                <w:color w:val="000000"/>
              </w:rPr>
            </w:pPr>
            <w:r w:rsidRPr="00932115">
              <w:rPr>
                <w:rFonts w:ascii="Times New Roman" w:hAnsi="Times New Roman" w:cs="Times New Roman"/>
                <w:color w:val="000000"/>
              </w:rPr>
              <w:t>3.</w:t>
            </w:r>
          </w:p>
        </w:tc>
        <w:tc>
          <w:tcPr>
            <w:tcW w:w="4982" w:type="dxa"/>
            <w:tcBorders>
              <w:top w:val="single" w:sz="4" w:space="0" w:color="auto"/>
              <w:left w:val="single" w:sz="4" w:space="0" w:color="auto"/>
              <w:bottom w:val="single" w:sz="4" w:space="0" w:color="auto"/>
              <w:right w:val="single" w:sz="4" w:space="0" w:color="auto"/>
            </w:tcBorders>
          </w:tcPr>
          <w:p w:rsidR="00932115" w:rsidRPr="00932115" w:rsidRDefault="0029066D" w:rsidP="0029066D">
            <w:pPr>
              <w:spacing w:after="0" w:line="240" w:lineRule="auto"/>
              <w:rPr>
                <w:rFonts w:ascii="Times New Roman" w:hAnsi="Times New Roman" w:cs="Times New Roman"/>
              </w:rPr>
            </w:pPr>
            <w:r>
              <w:rPr>
                <w:rFonts w:ascii="Times New Roman" w:hAnsi="Times New Roman"/>
                <w:color w:val="000000"/>
                <w:sz w:val="24"/>
                <w:szCs w:val="24"/>
              </w:rPr>
              <w:t xml:space="preserve">Освоение культуры: социализация и </w:t>
            </w:r>
            <w:proofErr w:type="spellStart"/>
            <w:r>
              <w:rPr>
                <w:rFonts w:ascii="Times New Roman" w:hAnsi="Times New Roman"/>
                <w:color w:val="000000"/>
                <w:sz w:val="24"/>
                <w:szCs w:val="24"/>
              </w:rPr>
              <w:t>инкультурация</w:t>
            </w:r>
            <w:proofErr w:type="spellEnd"/>
            <w:r>
              <w:rPr>
                <w:rFonts w:ascii="Times New Roman" w:hAnsi="Times New Roman"/>
                <w:color w:val="000000"/>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932115" w:rsidRPr="00932115" w:rsidRDefault="00B11622" w:rsidP="00B11622">
            <w:pPr>
              <w:snapToGrid w:val="0"/>
              <w:spacing w:after="0" w:line="240" w:lineRule="auto"/>
              <w:rPr>
                <w:rFonts w:ascii="Times New Roman" w:hAnsi="Times New Roman" w:cs="Times New Roman"/>
                <w:color w:val="000000"/>
              </w:rPr>
            </w:pPr>
            <w:r>
              <w:rPr>
                <w:rFonts w:ascii="Times New Roman" w:hAnsi="Times New Roman" w:cs="Times New Roman"/>
              </w:rPr>
              <w:t>С</w:t>
            </w:r>
            <w:r>
              <w:rPr>
                <w:rFonts w:ascii="Times New Roman" w:hAnsi="Times New Roman" w:cs="Times New Roman"/>
                <w:color w:val="000000"/>
              </w:rPr>
              <w:t xml:space="preserve">еминар, </w:t>
            </w:r>
            <w:r w:rsidRPr="00932115">
              <w:rPr>
                <w:rFonts w:ascii="Times New Roman" w:hAnsi="Times New Roman" w:cs="Times New Roman"/>
                <w:color w:val="000000"/>
              </w:rPr>
              <w:t>анализ конкретной ситуации</w:t>
            </w:r>
          </w:p>
        </w:tc>
        <w:tc>
          <w:tcPr>
            <w:tcW w:w="2127" w:type="dxa"/>
            <w:tcBorders>
              <w:top w:val="single" w:sz="4" w:space="0" w:color="auto"/>
              <w:left w:val="single" w:sz="4" w:space="0" w:color="auto"/>
              <w:bottom w:val="single" w:sz="4" w:space="0" w:color="auto"/>
              <w:right w:val="single" w:sz="4" w:space="0" w:color="auto"/>
            </w:tcBorders>
          </w:tcPr>
          <w:p w:rsidR="00932115" w:rsidRPr="00932115" w:rsidRDefault="00932115" w:rsidP="00932115">
            <w:pPr>
              <w:spacing w:after="0" w:line="240" w:lineRule="auto"/>
              <w:rPr>
                <w:rFonts w:ascii="Times New Roman" w:hAnsi="Times New Roman" w:cs="Times New Roman"/>
              </w:rPr>
            </w:pPr>
            <w:r w:rsidRPr="00932115">
              <w:rPr>
                <w:rFonts w:ascii="Times New Roman" w:hAnsi="Times New Roman" w:cs="Times New Roman"/>
              </w:rPr>
              <w:t>Устный опрос</w:t>
            </w:r>
          </w:p>
        </w:tc>
      </w:tr>
      <w:tr w:rsidR="00AF3D9A" w:rsidRPr="00932115" w:rsidTr="000D4BBB">
        <w:trPr>
          <w:trHeight w:val="272"/>
        </w:trPr>
        <w:tc>
          <w:tcPr>
            <w:tcW w:w="0" w:type="auto"/>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rPr>
                <w:rFonts w:ascii="Times New Roman" w:hAnsi="Times New Roman" w:cs="Times New Roman"/>
                <w:color w:val="000000"/>
              </w:rPr>
            </w:pPr>
            <w:r w:rsidRPr="00932115">
              <w:rPr>
                <w:rFonts w:ascii="Times New Roman" w:hAnsi="Times New Roman" w:cs="Times New Roman"/>
                <w:color w:val="000000"/>
              </w:rPr>
              <w:t>4.</w:t>
            </w:r>
          </w:p>
        </w:tc>
        <w:tc>
          <w:tcPr>
            <w:tcW w:w="4982" w:type="dxa"/>
            <w:tcBorders>
              <w:top w:val="single" w:sz="4" w:space="0" w:color="auto"/>
              <w:left w:val="single" w:sz="4" w:space="0" w:color="auto"/>
              <w:bottom w:val="single" w:sz="4" w:space="0" w:color="auto"/>
              <w:right w:val="single" w:sz="4" w:space="0" w:color="auto"/>
            </w:tcBorders>
          </w:tcPr>
          <w:p w:rsidR="00932115" w:rsidRPr="00932115" w:rsidRDefault="0029066D" w:rsidP="00932115">
            <w:pPr>
              <w:spacing w:after="0" w:line="240" w:lineRule="auto"/>
              <w:rPr>
                <w:rFonts w:ascii="Times New Roman" w:hAnsi="Times New Roman" w:cs="Times New Roman"/>
              </w:rPr>
            </w:pPr>
            <w:proofErr w:type="spellStart"/>
            <w:r>
              <w:rPr>
                <w:rFonts w:ascii="Times New Roman" w:hAnsi="Times New Roman" w:cs="Times New Roman"/>
              </w:rPr>
              <w:t>Этнонациональные</w:t>
            </w:r>
            <w:proofErr w:type="spellEnd"/>
            <w:r>
              <w:rPr>
                <w:rFonts w:ascii="Times New Roman" w:hAnsi="Times New Roman" w:cs="Times New Roman"/>
              </w:rPr>
              <w:t xml:space="preserve"> особенности межкультурного взаимодействия</w:t>
            </w:r>
          </w:p>
        </w:tc>
        <w:tc>
          <w:tcPr>
            <w:tcW w:w="1984" w:type="dxa"/>
            <w:tcBorders>
              <w:top w:val="single" w:sz="4" w:space="0" w:color="auto"/>
              <w:left w:val="single" w:sz="4" w:space="0" w:color="auto"/>
              <w:bottom w:val="single" w:sz="4" w:space="0" w:color="auto"/>
              <w:right w:val="single" w:sz="4" w:space="0" w:color="auto"/>
            </w:tcBorders>
          </w:tcPr>
          <w:p w:rsidR="00932115" w:rsidRPr="00932115" w:rsidRDefault="00B11622" w:rsidP="00B11622">
            <w:pPr>
              <w:snapToGrid w:val="0"/>
              <w:spacing w:after="0" w:line="240" w:lineRule="auto"/>
              <w:rPr>
                <w:rFonts w:ascii="Times New Roman" w:hAnsi="Times New Roman" w:cs="Times New Roman"/>
                <w:color w:val="000000"/>
              </w:rPr>
            </w:pPr>
            <w:r>
              <w:rPr>
                <w:rFonts w:ascii="Times New Roman" w:hAnsi="Times New Roman" w:cs="Times New Roman"/>
                <w:color w:val="000000"/>
              </w:rPr>
              <w:t>С</w:t>
            </w:r>
            <w:r w:rsidR="00932115" w:rsidRPr="00932115">
              <w:rPr>
                <w:rFonts w:ascii="Times New Roman" w:hAnsi="Times New Roman" w:cs="Times New Roman"/>
                <w:color w:val="000000"/>
              </w:rPr>
              <w:t xml:space="preserve">еминар, </w:t>
            </w:r>
          </w:p>
        </w:tc>
        <w:tc>
          <w:tcPr>
            <w:tcW w:w="2127" w:type="dxa"/>
            <w:tcBorders>
              <w:top w:val="single" w:sz="4" w:space="0" w:color="auto"/>
              <w:left w:val="single" w:sz="4" w:space="0" w:color="auto"/>
              <w:bottom w:val="single" w:sz="4" w:space="0" w:color="auto"/>
              <w:right w:val="single" w:sz="4" w:space="0" w:color="auto"/>
            </w:tcBorders>
          </w:tcPr>
          <w:p w:rsidR="00932115" w:rsidRPr="00932115" w:rsidRDefault="00932115" w:rsidP="00932115">
            <w:pPr>
              <w:spacing w:after="0" w:line="240" w:lineRule="auto"/>
              <w:rPr>
                <w:rFonts w:ascii="Times New Roman" w:hAnsi="Times New Roman" w:cs="Times New Roman"/>
              </w:rPr>
            </w:pPr>
            <w:r w:rsidRPr="00932115">
              <w:rPr>
                <w:rFonts w:ascii="Times New Roman" w:hAnsi="Times New Roman" w:cs="Times New Roman"/>
              </w:rPr>
              <w:t>Устный опрос</w:t>
            </w:r>
          </w:p>
        </w:tc>
      </w:tr>
      <w:tr w:rsidR="00AF3D9A" w:rsidRPr="00932115" w:rsidTr="000D4BBB">
        <w:trPr>
          <w:trHeight w:val="272"/>
        </w:trPr>
        <w:tc>
          <w:tcPr>
            <w:tcW w:w="0" w:type="auto"/>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rPr>
                <w:rFonts w:ascii="Times New Roman" w:hAnsi="Times New Roman" w:cs="Times New Roman"/>
                <w:color w:val="000000"/>
              </w:rPr>
            </w:pPr>
            <w:r w:rsidRPr="00932115">
              <w:rPr>
                <w:rFonts w:ascii="Times New Roman" w:hAnsi="Times New Roman" w:cs="Times New Roman"/>
                <w:color w:val="000000"/>
              </w:rPr>
              <w:t>5.</w:t>
            </w:r>
          </w:p>
        </w:tc>
        <w:tc>
          <w:tcPr>
            <w:tcW w:w="4982" w:type="dxa"/>
            <w:tcBorders>
              <w:top w:val="single" w:sz="4" w:space="0" w:color="auto"/>
              <w:left w:val="single" w:sz="4" w:space="0" w:color="auto"/>
              <w:bottom w:val="single" w:sz="4" w:space="0" w:color="auto"/>
              <w:right w:val="single" w:sz="4" w:space="0" w:color="auto"/>
            </w:tcBorders>
          </w:tcPr>
          <w:p w:rsidR="00932115" w:rsidRPr="00932115" w:rsidRDefault="00B11622" w:rsidP="00932115">
            <w:pPr>
              <w:spacing w:after="0" w:line="240" w:lineRule="auto"/>
              <w:rPr>
                <w:rFonts w:ascii="Times New Roman" w:hAnsi="Times New Roman" w:cs="Times New Roman"/>
              </w:rPr>
            </w:pPr>
            <w:r w:rsidRPr="00161F56">
              <w:rPr>
                <w:rFonts w:ascii="Times New Roman" w:hAnsi="Times New Roman" w:cs="Times New Roman"/>
                <w:sz w:val="24"/>
                <w:szCs w:val="24"/>
              </w:rPr>
              <w:t xml:space="preserve">Межкультурное взаимодействие в </w:t>
            </w:r>
            <w:proofErr w:type="spellStart"/>
            <w:r w:rsidRPr="00161F56">
              <w:rPr>
                <w:rFonts w:ascii="Times New Roman" w:hAnsi="Times New Roman" w:cs="Times New Roman"/>
                <w:sz w:val="24"/>
                <w:szCs w:val="24"/>
              </w:rPr>
              <w:t>глобализирующемся</w:t>
            </w:r>
            <w:proofErr w:type="spellEnd"/>
            <w:r w:rsidRPr="00161F56">
              <w:rPr>
                <w:rFonts w:ascii="Times New Roman" w:hAnsi="Times New Roman" w:cs="Times New Roman"/>
                <w:sz w:val="24"/>
                <w:szCs w:val="24"/>
              </w:rPr>
              <w:t xml:space="preserve"> мире</w:t>
            </w: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932115" w:rsidRPr="00932115" w:rsidRDefault="00B11622" w:rsidP="00B11622">
            <w:pPr>
              <w:snapToGrid w:val="0"/>
              <w:spacing w:after="0" w:line="240" w:lineRule="auto"/>
              <w:rPr>
                <w:rFonts w:ascii="Times New Roman" w:hAnsi="Times New Roman" w:cs="Times New Roman"/>
                <w:color w:val="000000"/>
              </w:rPr>
            </w:pPr>
            <w:r>
              <w:rPr>
                <w:rFonts w:ascii="Times New Roman" w:hAnsi="Times New Roman" w:cs="Times New Roman"/>
              </w:rPr>
              <w:t xml:space="preserve">Проблемный </w:t>
            </w:r>
            <w:r w:rsidR="00932115" w:rsidRPr="00932115">
              <w:rPr>
                <w:rFonts w:ascii="Times New Roman" w:hAnsi="Times New Roman" w:cs="Times New Roman"/>
              </w:rPr>
              <w:t xml:space="preserve">семинар </w:t>
            </w:r>
          </w:p>
        </w:tc>
        <w:tc>
          <w:tcPr>
            <w:tcW w:w="2127" w:type="dxa"/>
            <w:tcBorders>
              <w:top w:val="single" w:sz="4" w:space="0" w:color="auto"/>
              <w:left w:val="single" w:sz="4" w:space="0" w:color="auto"/>
              <w:bottom w:val="single" w:sz="4" w:space="0" w:color="auto"/>
              <w:right w:val="single" w:sz="4" w:space="0" w:color="auto"/>
            </w:tcBorders>
          </w:tcPr>
          <w:p w:rsidR="00932115" w:rsidRPr="00932115" w:rsidRDefault="00932115" w:rsidP="00932115">
            <w:pPr>
              <w:spacing w:after="0" w:line="240" w:lineRule="auto"/>
              <w:rPr>
                <w:rFonts w:ascii="Times New Roman" w:hAnsi="Times New Roman" w:cs="Times New Roman"/>
              </w:rPr>
            </w:pPr>
            <w:r w:rsidRPr="00932115">
              <w:rPr>
                <w:rFonts w:ascii="Times New Roman" w:hAnsi="Times New Roman" w:cs="Times New Roman"/>
              </w:rPr>
              <w:t>Устный опрос</w:t>
            </w:r>
          </w:p>
        </w:tc>
      </w:tr>
      <w:tr w:rsidR="00AF3D9A" w:rsidRPr="00932115" w:rsidTr="000D4BBB">
        <w:trPr>
          <w:trHeight w:val="272"/>
        </w:trPr>
        <w:tc>
          <w:tcPr>
            <w:tcW w:w="0" w:type="auto"/>
            <w:tcBorders>
              <w:top w:val="single" w:sz="4" w:space="0" w:color="auto"/>
              <w:left w:val="single" w:sz="4" w:space="0" w:color="auto"/>
              <w:bottom w:val="single" w:sz="4" w:space="0" w:color="auto"/>
              <w:right w:val="single" w:sz="4" w:space="0" w:color="auto"/>
            </w:tcBorders>
          </w:tcPr>
          <w:p w:rsidR="00932115" w:rsidRPr="00932115" w:rsidRDefault="00932115" w:rsidP="00932115">
            <w:pPr>
              <w:tabs>
                <w:tab w:val="left" w:pos="708"/>
              </w:tabs>
              <w:spacing w:after="0" w:line="240" w:lineRule="auto"/>
              <w:rPr>
                <w:rFonts w:ascii="Times New Roman" w:hAnsi="Times New Roman" w:cs="Times New Roman"/>
                <w:color w:val="000000"/>
              </w:rPr>
            </w:pPr>
            <w:r w:rsidRPr="00932115">
              <w:rPr>
                <w:rFonts w:ascii="Times New Roman" w:hAnsi="Times New Roman" w:cs="Times New Roman"/>
                <w:color w:val="000000"/>
              </w:rPr>
              <w:t>6.</w:t>
            </w:r>
          </w:p>
        </w:tc>
        <w:tc>
          <w:tcPr>
            <w:tcW w:w="4982" w:type="dxa"/>
            <w:tcBorders>
              <w:top w:val="single" w:sz="4" w:space="0" w:color="auto"/>
              <w:left w:val="single" w:sz="4" w:space="0" w:color="auto"/>
              <w:bottom w:val="single" w:sz="4" w:space="0" w:color="auto"/>
              <w:right w:val="single" w:sz="4" w:space="0" w:color="auto"/>
            </w:tcBorders>
          </w:tcPr>
          <w:p w:rsidR="00932115" w:rsidRPr="00932115" w:rsidRDefault="00B11622" w:rsidP="00932115">
            <w:pPr>
              <w:spacing w:after="0" w:line="240" w:lineRule="auto"/>
              <w:rPr>
                <w:rFonts w:ascii="Times New Roman" w:hAnsi="Times New Roman" w:cs="Times New Roman"/>
                <w:bCs/>
              </w:rPr>
            </w:pPr>
            <w:r>
              <w:rPr>
                <w:rFonts w:ascii="Times New Roman" w:hAnsi="Times New Roman" w:cs="Times New Roman"/>
                <w:bCs/>
              </w:rPr>
              <w:t xml:space="preserve">Религии и </w:t>
            </w:r>
            <w:proofErr w:type="spellStart"/>
            <w:r>
              <w:rPr>
                <w:rFonts w:ascii="Times New Roman" w:hAnsi="Times New Roman" w:cs="Times New Roman"/>
                <w:bCs/>
              </w:rPr>
              <w:t>конфессии</w:t>
            </w:r>
            <w:proofErr w:type="spellEnd"/>
            <w:r>
              <w:rPr>
                <w:rFonts w:ascii="Times New Roman" w:hAnsi="Times New Roman" w:cs="Times New Roman"/>
                <w:bCs/>
              </w:rPr>
              <w:t>. Религиозные системы и их взаимодействие</w:t>
            </w:r>
            <w:r w:rsidR="00C07938">
              <w:rPr>
                <w:rFonts w:ascii="Times New Roman" w:hAnsi="Times New Roman" w:cs="Times New Roman"/>
                <w:bCs/>
              </w:rPr>
              <w:t xml:space="preserve"> в современном мире.</w:t>
            </w:r>
          </w:p>
        </w:tc>
        <w:tc>
          <w:tcPr>
            <w:tcW w:w="1984" w:type="dxa"/>
            <w:tcBorders>
              <w:top w:val="single" w:sz="4" w:space="0" w:color="auto"/>
              <w:left w:val="single" w:sz="4" w:space="0" w:color="auto"/>
              <w:bottom w:val="single" w:sz="4" w:space="0" w:color="auto"/>
              <w:right w:val="single" w:sz="4" w:space="0" w:color="auto"/>
            </w:tcBorders>
          </w:tcPr>
          <w:p w:rsidR="00932115" w:rsidRPr="00932115" w:rsidRDefault="000D4BBB" w:rsidP="00932115">
            <w:pPr>
              <w:snapToGrid w:val="0"/>
              <w:spacing w:after="0" w:line="240" w:lineRule="auto"/>
              <w:rPr>
                <w:rFonts w:ascii="Times New Roman" w:hAnsi="Times New Roman" w:cs="Times New Roman"/>
              </w:rPr>
            </w:pPr>
            <w:r>
              <w:rPr>
                <w:rFonts w:ascii="Times New Roman" w:hAnsi="Times New Roman" w:cs="Times New Roman"/>
              </w:rPr>
              <w:t>Семинар</w:t>
            </w:r>
          </w:p>
        </w:tc>
        <w:tc>
          <w:tcPr>
            <w:tcW w:w="2127" w:type="dxa"/>
            <w:tcBorders>
              <w:top w:val="single" w:sz="4" w:space="0" w:color="auto"/>
              <w:left w:val="single" w:sz="4" w:space="0" w:color="auto"/>
              <w:bottom w:val="single" w:sz="4" w:space="0" w:color="auto"/>
              <w:right w:val="single" w:sz="4" w:space="0" w:color="auto"/>
            </w:tcBorders>
          </w:tcPr>
          <w:p w:rsidR="00932115" w:rsidRPr="00932115" w:rsidRDefault="00932115" w:rsidP="00932115">
            <w:pPr>
              <w:spacing w:after="0" w:line="240" w:lineRule="auto"/>
              <w:rPr>
                <w:rFonts w:ascii="Times New Roman" w:hAnsi="Times New Roman" w:cs="Times New Roman"/>
              </w:rPr>
            </w:pPr>
            <w:r w:rsidRPr="00932115">
              <w:rPr>
                <w:rFonts w:ascii="Times New Roman" w:hAnsi="Times New Roman" w:cs="Times New Roman"/>
              </w:rPr>
              <w:t>Устный опрос</w:t>
            </w:r>
          </w:p>
        </w:tc>
      </w:tr>
    </w:tbl>
    <w:p w:rsidR="00932115" w:rsidRPr="00932115" w:rsidRDefault="00932115" w:rsidP="00932115">
      <w:pPr>
        <w:spacing w:after="0" w:line="240" w:lineRule="auto"/>
        <w:ind w:firstLine="567"/>
        <w:jc w:val="both"/>
        <w:rPr>
          <w:rFonts w:ascii="Times New Roman" w:hAnsi="Times New Roman" w:cs="Times New Roman"/>
          <w:color w:val="000000"/>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 Образовательные технологии</w:t>
      </w:r>
    </w:p>
    <w:p w:rsidR="00932115" w:rsidRPr="00932115" w:rsidRDefault="00932115" w:rsidP="00932115">
      <w:pPr>
        <w:spacing w:after="0" w:line="240" w:lineRule="auto"/>
        <w:ind w:firstLine="567"/>
        <w:jc w:val="both"/>
        <w:rPr>
          <w:rFonts w:ascii="Times New Roman" w:hAnsi="Times New Roman" w:cs="Times New Roman"/>
          <w:b/>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3.1.1. Лекция</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Лекцией называется устное изложение информации, выстроенное по строго определенной логической структуре, подчиненной задаче максимально глубоко и понятно раскрыть заданную тематику. Основное предназначение лекции: помощь в освоении фундаментальных аспектов; упрощение процесса понимания научно-популярных проблем; распространение сведений о новых достижениях современной науки.</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Этот вид необходим для того, чтобы дать учащимся представление о конкретном учебном предмете, познакомить с его основными задачами. Вводные лекции обычно рассказывают об особенностях курса, его роли среди остальных дисциплин. Студенты получают ориентировочный план лекций на учебный семестр или год, узнают об основных этапах развития предмета и выдающихся личностях, сделавших весомый вклад в научное направление. Также в рамках вводной лекции излагается информация о современном состоянии проблемы курса, перспектив его развития. Преподаватель кафедры объясняет учащимся особенности построения их дальнейшей работы, перечисляет возможные формы проведения семинаров и других видов занятий, предлагает перечень книг, необходимых для подготовки к зачету или экзамену.</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Информационные лекции – это традиционный способ изложения материала. Они проводятся в том случае, когда учащихся необходимо ввести в курс по конкретному вопросу или предмету. Лектор предоставляет студентам нужные сведения, которые следует не только прослушать и осмыслить, но и запомнить. Для лучшего усвоения материала информационные лекции предполагают конспектирование – запись основных моментов доклада. Ведение конспекта помогает студентам лучше усвоить важнейшую информацию курса и при необходимости повторить материал перед сдачей экзамена или зачета.</w:t>
      </w:r>
    </w:p>
    <w:p w:rsidR="00932115" w:rsidRPr="00932115" w:rsidRDefault="00932115" w:rsidP="00932115">
      <w:pPr>
        <w:spacing w:after="0" w:line="240" w:lineRule="auto"/>
        <w:ind w:firstLine="567"/>
        <w:jc w:val="both"/>
        <w:rPr>
          <w:rFonts w:ascii="Times New Roman" w:hAnsi="Times New Roman" w:cs="Times New Roman"/>
          <w:b/>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3.1.2. Проблемная лекция</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В отличие от информационной лекции, на которой студенты получают интерпретированную преподавателем информацию, на проблемной лекции, новый теоретический материал подается как неизвестное, которое необходимо открыть, решил вши проблемную ситуацию. Задача педагога заключается в необходимости прогнозировать проблемную стратегию обучения, обеспечить участие студентов в анализе возникшего противоречия, привлекать их к решению проблем них ситуаций, учить выдвигать оригинальные пути их решения, учить анализировать полученную новую информацию в свете известных теорий, выдвигать гипотезы и использовать различные методы для их решения.</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На проблемной лекции привлечение студентов к активной деятельности осуществляется преподавателем с помощью создания проблемных ситуаций</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Проблемная ситуация - ситуация, для овладения которой отдельный субъект (или коллектив) должен найти и применить новые для себя знания или образ действий *. В проблемном вопросе, в проблемной ситуации всегда </w:t>
      </w:r>
      <w:proofErr w:type="spellStart"/>
      <w:r w:rsidRPr="00932115">
        <w:rPr>
          <w:rFonts w:ascii="Times New Roman" w:hAnsi="Times New Roman" w:cs="Times New Roman"/>
          <w:sz w:val="24"/>
          <w:szCs w:val="24"/>
        </w:rPr>
        <w:t>эт</w:t>
      </w:r>
      <w:proofErr w:type="spellEnd"/>
      <w:r w:rsidRPr="00932115">
        <w:rPr>
          <w:rFonts w:ascii="Times New Roman" w:hAnsi="Times New Roman" w:cs="Times New Roman"/>
          <w:sz w:val="24"/>
          <w:szCs w:val="24"/>
        </w:rPr>
        <w:t xml:space="preserve"> должна иметь место противоречие, например: противоречие между теоретически возможным способом решения задачи и его практической нецелесообразностью, отсутствием методов анализа и </w:t>
      </w:r>
      <w:proofErr w:type="gramStart"/>
      <w:r w:rsidRPr="00932115">
        <w:rPr>
          <w:rFonts w:ascii="Times New Roman" w:hAnsi="Times New Roman" w:cs="Times New Roman"/>
          <w:sz w:val="24"/>
          <w:szCs w:val="24"/>
        </w:rPr>
        <w:t>обработки</w:t>
      </w:r>
      <w:proofErr w:type="gramEnd"/>
      <w:r w:rsidRPr="00932115">
        <w:rPr>
          <w:rFonts w:ascii="Times New Roman" w:hAnsi="Times New Roman" w:cs="Times New Roman"/>
          <w:sz w:val="24"/>
          <w:szCs w:val="24"/>
        </w:rPr>
        <w:t xml:space="preserve"> реально существующих факт ей, противоречие между научными фактами и житейскими представлениями студентов.</w:t>
      </w:r>
    </w:p>
    <w:p w:rsidR="00932115" w:rsidRPr="00932115" w:rsidRDefault="00932115" w:rsidP="00932115">
      <w:pPr>
        <w:spacing w:after="0" w:line="240" w:lineRule="auto"/>
        <w:ind w:firstLine="567"/>
        <w:jc w:val="both"/>
        <w:rPr>
          <w:rFonts w:ascii="Times New Roman" w:hAnsi="Times New Roman"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3.2.1. Семинар</w:t>
      </w:r>
    </w:p>
    <w:p w:rsidR="00932115" w:rsidRPr="00932115" w:rsidRDefault="00932115" w:rsidP="00932115">
      <w:pPr>
        <w:spacing w:after="0" w:line="240" w:lineRule="auto"/>
        <w:ind w:firstLine="567"/>
        <w:jc w:val="both"/>
        <w:rPr>
          <w:rFonts w:ascii="Times New Roman" w:hAnsi="Times New Roman" w:cs="Times New Roman"/>
          <w:sz w:val="24"/>
          <w:szCs w:val="24"/>
        </w:rPr>
      </w:pPr>
      <w:proofErr w:type="spellStart"/>
      <w:r w:rsidRPr="00932115">
        <w:rPr>
          <w:rFonts w:ascii="Times New Roman" w:hAnsi="Times New Roman" w:cs="Times New Roman"/>
          <w:bCs/>
          <w:sz w:val="24"/>
          <w:szCs w:val="24"/>
        </w:rPr>
        <w:t>Семина́</w:t>
      </w:r>
      <w:proofErr w:type="gramStart"/>
      <w:r w:rsidRPr="00932115">
        <w:rPr>
          <w:rFonts w:ascii="Times New Roman" w:hAnsi="Times New Roman" w:cs="Times New Roman"/>
          <w:bCs/>
          <w:sz w:val="24"/>
          <w:szCs w:val="24"/>
        </w:rPr>
        <w:t>р</w:t>
      </w:r>
      <w:proofErr w:type="spellEnd"/>
      <w:proofErr w:type="gramEnd"/>
      <w:r w:rsidRPr="00932115">
        <w:rPr>
          <w:rFonts w:ascii="Times New Roman" w:hAnsi="Times New Roman" w:cs="Times New Roman"/>
          <w:sz w:val="24"/>
          <w:szCs w:val="24"/>
        </w:rPr>
        <w:t xml:space="preserve"> – форма учебно-практических занятий, при которой учащиеся (студенты, стажёры) обсуждают сообщения, доклады и рефераты, выполненные ими по результатам учебных или научных исследований под руководством преподавателя. Преподаватель в этом случае является координатором обсуждений темы семинара, подготовка к которому является обязательной. Поэтому тема семинара и основные источники обсуждения предъявляются до обсуждения для детального ознакомления, изучения. Цели обсуждений направлены на формирование навыков профессиональной полемики и закрепление обсуждаемого материала. Семинары — эффективная форма подготовки инженерных и научно-педагогических кадров в вузах</w:t>
      </w:r>
    </w:p>
    <w:p w:rsidR="00932115" w:rsidRPr="00932115" w:rsidRDefault="00932115" w:rsidP="00932115">
      <w:pPr>
        <w:spacing w:after="0" w:line="240" w:lineRule="auto"/>
        <w:ind w:firstLine="567"/>
        <w:jc w:val="both"/>
        <w:rPr>
          <w:rFonts w:ascii="Times New Roman" w:hAnsi="Times New Roman" w:cs="Times New Roman"/>
          <w:b/>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3.2.2. Проблемный семинар</w:t>
      </w:r>
    </w:p>
    <w:p w:rsidR="00932115" w:rsidRPr="00932115" w:rsidRDefault="00932115" w:rsidP="00932115">
      <w:pPr>
        <w:pStyle w:val="a6"/>
        <w:spacing w:before="0" w:beforeAutospacing="0" w:after="0" w:afterAutospacing="0"/>
        <w:ind w:firstLine="567"/>
        <w:jc w:val="both"/>
      </w:pPr>
      <w:r w:rsidRPr="00932115">
        <w:rPr>
          <w:rStyle w:val="a8"/>
        </w:rPr>
        <w:t>Проблемный семинар</w:t>
      </w:r>
      <w:r w:rsidRPr="00932115">
        <w:rPr>
          <w:i/>
          <w:iCs/>
        </w:rPr>
        <w:t xml:space="preserve"> –</w:t>
      </w:r>
      <w:r w:rsidRPr="00932115">
        <w:t xml:space="preserve"> это вид семинара, в котором преподавать с помощью специально подобранных проблемных ситуаций, побуждает студентов самостоятельно рассуждать и активно искать ответы на поставленные вопросы.</w:t>
      </w:r>
    </w:p>
    <w:p w:rsidR="00932115" w:rsidRPr="00932115" w:rsidRDefault="00932115" w:rsidP="00932115">
      <w:pPr>
        <w:pStyle w:val="a6"/>
        <w:spacing w:before="0" w:beforeAutospacing="0" w:after="0" w:afterAutospacing="0"/>
        <w:ind w:firstLine="567"/>
        <w:jc w:val="both"/>
      </w:pPr>
      <w:r w:rsidRPr="00932115">
        <w:t>Структурным элементом проблемного семинара является учебная проблема, проблемная ситуация или проблемный вопрос.</w:t>
      </w:r>
    </w:p>
    <w:p w:rsidR="00932115" w:rsidRPr="00932115" w:rsidRDefault="00932115" w:rsidP="00932115">
      <w:pPr>
        <w:pStyle w:val="a6"/>
        <w:spacing w:before="0" w:beforeAutospacing="0" w:after="0" w:afterAutospacing="0"/>
        <w:ind w:firstLine="567"/>
        <w:jc w:val="both"/>
      </w:pPr>
      <w:r w:rsidRPr="00932115">
        <w:t>Преподаватель создает проблемную ситуацию, для решения которой необходимы индуктивные обобщения; организует беседу, в ходе которой рядом последовательных вопросов он изобличает студента в противоречиях.</w:t>
      </w:r>
    </w:p>
    <w:p w:rsidR="00932115" w:rsidRPr="00932115" w:rsidRDefault="00932115" w:rsidP="00932115">
      <w:pPr>
        <w:pStyle w:val="a6"/>
        <w:spacing w:before="0" w:beforeAutospacing="0" w:after="0" w:afterAutospacing="0"/>
        <w:ind w:firstLine="567"/>
        <w:jc w:val="both"/>
      </w:pPr>
      <w:r w:rsidRPr="00932115">
        <w:t xml:space="preserve">Для подобных бесед характерны две </w:t>
      </w:r>
      <w:r w:rsidRPr="00932115">
        <w:rPr>
          <w:i/>
          <w:iCs/>
        </w:rPr>
        <w:t xml:space="preserve">специфические черты: </w:t>
      </w:r>
    </w:p>
    <w:p w:rsidR="00932115" w:rsidRPr="00932115" w:rsidRDefault="00932115" w:rsidP="00932115">
      <w:pPr>
        <w:pStyle w:val="a6"/>
        <w:spacing w:before="0" w:beforeAutospacing="0" w:after="0" w:afterAutospacing="0"/>
        <w:ind w:firstLine="567"/>
        <w:jc w:val="both"/>
      </w:pPr>
      <w:r w:rsidRPr="00932115">
        <w:t>1) «</w:t>
      </w:r>
      <w:proofErr w:type="spellStart"/>
      <w:r w:rsidRPr="00932115">
        <w:t>сократовская</w:t>
      </w:r>
      <w:proofErr w:type="spellEnd"/>
      <w:r w:rsidRPr="00932115">
        <w:t xml:space="preserve"> индукция» – построение наводящих вопросов таким образом, что, отвечая на них, студент сам постепенно убеждается в неверности и несовершенстве ранее высказанных положений,</w:t>
      </w:r>
    </w:p>
    <w:p w:rsidR="00932115" w:rsidRPr="00932115" w:rsidRDefault="00932115" w:rsidP="00932115">
      <w:pPr>
        <w:pStyle w:val="a6"/>
        <w:spacing w:before="0" w:beforeAutospacing="0" w:after="0" w:afterAutospacing="0"/>
        <w:ind w:firstLine="567"/>
        <w:jc w:val="both"/>
      </w:pPr>
      <w:r w:rsidRPr="00932115">
        <w:t>2) «</w:t>
      </w:r>
      <w:proofErr w:type="spellStart"/>
      <w:r w:rsidRPr="00932115">
        <w:t>сократовская</w:t>
      </w:r>
      <w:proofErr w:type="spellEnd"/>
      <w:r w:rsidRPr="00932115">
        <w:t xml:space="preserve"> ирония» – шутливо искаженная позиция преподавателя, подчеркивающего свое мнимое незнание обсуждаемого вопроса в противовес самоуверенности обучающегося.</w:t>
      </w:r>
    </w:p>
    <w:p w:rsidR="00932115" w:rsidRPr="00932115" w:rsidRDefault="00932115" w:rsidP="00932115">
      <w:pPr>
        <w:pStyle w:val="a6"/>
        <w:spacing w:before="0" w:beforeAutospacing="0" w:after="0" w:afterAutospacing="0"/>
        <w:ind w:firstLine="567"/>
        <w:jc w:val="both"/>
      </w:pPr>
      <w:r w:rsidRPr="00932115">
        <w:t>Задаваемые вопросы должны стимулировать у студентов стремление размышлять, доказывать и отстаивать свои позиции, свои мысли. Вопросы строятся по принципу критического отношения к догматическим утверждениям.</w:t>
      </w:r>
    </w:p>
    <w:p w:rsidR="00932115" w:rsidRPr="00932115" w:rsidRDefault="00932115" w:rsidP="00932115">
      <w:pPr>
        <w:pStyle w:val="a6"/>
        <w:spacing w:before="0" w:beforeAutospacing="0" w:after="0" w:afterAutospacing="0"/>
        <w:ind w:firstLine="567"/>
        <w:jc w:val="both"/>
      </w:pPr>
      <w:r w:rsidRPr="00932115">
        <w:t>Раскрытием противоречий устраняется мнимое знание, а беспокойство, в которое при этом ввергается ум, побуждает мысль обучающегося к поискам истины.</w:t>
      </w:r>
    </w:p>
    <w:p w:rsidR="00932115" w:rsidRPr="00932115" w:rsidRDefault="00932115" w:rsidP="00932115">
      <w:pPr>
        <w:pStyle w:val="a6"/>
        <w:spacing w:before="0" w:beforeAutospacing="0" w:after="0" w:afterAutospacing="0"/>
        <w:ind w:firstLine="567"/>
        <w:jc w:val="both"/>
      </w:pPr>
      <w:r w:rsidRPr="00932115">
        <w:t>Преподаватель с помощью подобранных вопросов помогает студенту найти истинный ответ и тем самым привести его от неопределенных представлений к логически ясному знанию обсуждаемого предмета.</w:t>
      </w:r>
    </w:p>
    <w:p w:rsidR="00932115" w:rsidRPr="00932115" w:rsidRDefault="00932115" w:rsidP="00932115">
      <w:pPr>
        <w:pStyle w:val="a6"/>
        <w:spacing w:before="0" w:beforeAutospacing="0" w:after="0" w:afterAutospacing="0"/>
        <w:ind w:firstLine="567"/>
        <w:jc w:val="both"/>
      </w:pPr>
      <w:r w:rsidRPr="00932115">
        <w:t>Использование «</w:t>
      </w:r>
      <w:proofErr w:type="spellStart"/>
      <w:r w:rsidRPr="00932115">
        <w:t>сократовского</w:t>
      </w:r>
      <w:proofErr w:type="spellEnd"/>
      <w:r w:rsidRPr="00932115">
        <w:t>» метода в ходе семинара позволяет выявить пробелы в знаниях студентов, повышает интерес к изучаемой дисциплине, способствует активному усвоению знаний, формирует и развивает навыки самостоятельной работы и ведения дискуссии.</w:t>
      </w:r>
    </w:p>
    <w:p w:rsidR="00932115" w:rsidRPr="00932115" w:rsidRDefault="00932115" w:rsidP="00932115">
      <w:pPr>
        <w:spacing w:after="0" w:line="240" w:lineRule="auto"/>
        <w:ind w:firstLine="567"/>
        <w:jc w:val="both"/>
        <w:rPr>
          <w:rFonts w:ascii="Times New Roman" w:hAnsi="Times New Roman"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3.2.3 Семинар - деловая игра</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В зависимости от понимания главной цели деловой игры, которая заключается в обучении студентов решать разные производственные (педагогические) задачи, проектировать программу действий студента в сложных ситуациях, моделировать ожидаемый результат можно выделить следующие </w:t>
      </w:r>
      <w:r w:rsidRPr="00932115">
        <w:rPr>
          <w:rFonts w:ascii="Times New Roman" w:hAnsi="Times New Roman" w:cs="Times New Roman"/>
          <w:i/>
          <w:iCs/>
          <w:sz w:val="24"/>
          <w:szCs w:val="24"/>
        </w:rPr>
        <w:t>этапы:</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 </w:t>
      </w:r>
      <w:proofErr w:type="gramStart"/>
      <w:r w:rsidRPr="00932115">
        <w:rPr>
          <w:rFonts w:ascii="Times New Roman" w:hAnsi="Times New Roman" w:cs="Times New Roman"/>
          <w:i/>
          <w:iCs/>
          <w:sz w:val="24"/>
          <w:szCs w:val="24"/>
        </w:rPr>
        <w:t>информационный</w:t>
      </w:r>
      <w:proofErr w:type="gramEnd"/>
      <w:r w:rsidRPr="00932115">
        <w:rPr>
          <w:rFonts w:ascii="Times New Roman" w:hAnsi="Times New Roman" w:cs="Times New Roman"/>
          <w:i/>
          <w:iCs/>
          <w:sz w:val="24"/>
          <w:szCs w:val="24"/>
        </w:rPr>
        <w:t>,</w:t>
      </w:r>
      <w:r w:rsidRPr="00932115">
        <w:rPr>
          <w:rFonts w:ascii="Times New Roman" w:hAnsi="Times New Roman" w:cs="Times New Roman"/>
          <w:sz w:val="24"/>
          <w:szCs w:val="24"/>
        </w:rPr>
        <w:t xml:space="preserve"> который связан с усвоением, запоминанием, обновлением, систематизацией готовой суммы профессиональных знаний, умений и навыков;</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 </w:t>
      </w:r>
      <w:r w:rsidRPr="00932115">
        <w:rPr>
          <w:rFonts w:ascii="Times New Roman" w:hAnsi="Times New Roman" w:cs="Times New Roman"/>
          <w:i/>
          <w:iCs/>
          <w:sz w:val="24"/>
          <w:szCs w:val="24"/>
        </w:rPr>
        <w:t>проблемный,</w:t>
      </w:r>
      <w:r w:rsidRPr="00932115">
        <w:rPr>
          <w:rFonts w:ascii="Times New Roman" w:hAnsi="Times New Roman" w:cs="Times New Roman"/>
          <w:sz w:val="24"/>
          <w:szCs w:val="24"/>
        </w:rPr>
        <w:t xml:space="preserve"> на </w:t>
      </w:r>
      <w:proofErr w:type="gramStart"/>
      <w:r w:rsidRPr="00932115">
        <w:rPr>
          <w:rFonts w:ascii="Times New Roman" w:hAnsi="Times New Roman" w:cs="Times New Roman"/>
          <w:sz w:val="24"/>
          <w:szCs w:val="24"/>
        </w:rPr>
        <w:t>котором</w:t>
      </w:r>
      <w:proofErr w:type="gramEnd"/>
      <w:r w:rsidRPr="00932115">
        <w:rPr>
          <w:rFonts w:ascii="Times New Roman" w:hAnsi="Times New Roman" w:cs="Times New Roman"/>
          <w:sz w:val="24"/>
          <w:szCs w:val="24"/>
        </w:rPr>
        <w:t xml:space="preserve"> происходит перевод теоретических знаний на язык практических действий;</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 </w:t>
      </w:r>
      <w:proofErr w:type="gramStart"/>
      <w:r w:rsidRPr="00932115">
        <w:rPr>
          <w:rFonts w:ascii="Times New Roman" w:hAnsi="Times New Roman" w:cs="Times New Roman"/>
          <w:i/>
          <w:iCs/>
          <w:sz w:val="24"/>
          <w:szCs w:val="24"/>
        </w:rPr>
        <w:t>поведенческий</w:t>
      </w:r>
      <w:proofErr w:type="gramEnd"/>
      <w:r w:rsidRPr="00932115">
        <w:rPr>
          <w:rFonts w:ascii="Times New Roman" w:hAnsi="Times New Roman" w:cs="Times New Roman"/>
          <w:i/>
          <w:iCs/>
          <w:sz w:val="24"/>
          <w:szCs w:val="24"/>
        </w:rPr>
        <w:t>,</w:t>
      </w:r>
      <w:r w:rsidRPr="00932115">
        <w:rPr>
          <w:rFonts w:ascii="Times New Roman" w:hAnsi="Times New Roman" w:cs="Times New Roman"/>
          <w:sz w:val="24"/>
          <w:szCs w:val="24"/>
        </w:rPr>
        <w:t xml:space="preserve"> обеспечивающий принятие решений и программы действий в условиях конкретной ситуации на основе ее глубокого теоретического осмысления;</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 </w:t>
      </w:r>
      <w:r w:rsidRPr="00932115">
        <w:rPr>
          <w:rFonts w:ascii="Times New Roman" w:hAnsi="Times New Roman" w:cs="Times New Roman"/>
          <w:i/>
          <w:iCs/>
          <w:sz w:val="24"/>
          <w:szCs w:val="24"/>
        </w:rPr>
        <w:t>оценочный,</w:t>
      </w:r>
      <w:r w:rsidRPr="00932115">
        <w:rPr>
          <w:rFonts w:ascii="Times New Roman" w:hAnsi="Times New Roman" w:cs="Times New Roman"/>
          <w:sz w:val="24"/>
          <w:szCs w:val="24"/>
        </w:rPr>
        <w:t xml:space="preserve"> позволяющий выбрать и обосновать оптимальный вариант решения поведенческой программы. Такой целостный, многоступенчатый процесс создает надежную основу для увеличения самостоятельности в решении новых задач, для формирования творческой активности обучающихся. При этом роль преподавателя – руководителя семинара с использованием деловой игры приобретает качественно новую окраску, предъявляя повышенные требования к уровню его психолого-педагогической компетентности.</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Характерные признаки</w:t>
      </w:r>
      <w:r w:rsidRPr="00932115">
        <w:rPr>
          <w:rFonts w:ascii="Times New Roman" w:hAnsi="Times New Roman" w:cs="Times New Roman"/>
          <w:sz w:val="24"/>
          <w:szCs w:val="24"/>
        </w:rPr>
        <w:t xml:space="preserve"> деловых игр (В.Я. Платов):</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наличие общей цели всего игрового коллектива;</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воспроизведение процесса труда руководящих работников, специалистов предприятий и организаций;</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описание объекта игрового моделирования;</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распределение ролей между участниками игры;</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взаимодействие участников игры, исполняющих те или иные роли (занимающих конкретные «должности»), имитирующие деятельность конкретного коллектива;</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реализация в процессе игры «цепочки решений»;</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подготовка участников будущей деловой игры.</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Рассмотрим каждый из этих признаков.</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Наличие общей цели всего игрового коллектива</w:t>
      </w:r>
      <w:r w:rsidRPr="00932115">
        <w:rPr>
          <w:rFonts w:ascii="Times New Roman" w:hAnsi="Times New Roman" w:cs="Times New Roman"/>
          <w:sz w:val="24"/>
          <w:szCs w:val="24"/>
        </w:rPr>
        <w:t xml:space="preserve">. Игровой коллектив решает конкретные учебные цели, с их формулирования начинается описание каждой из предложенных игр. Однако отдельная игровая подгруппа (команда) может идти к реализации общей цели семинара через целый ряд подцелей. Это обусловлено уровнем подготовленности членов игровой группы к предстоящей игровой деятельности, степенью совпадения учебной и личной цели участников семинара и т. д. В качестве примера можно привести </w:t>
      </w:r>
      <w:r w:rsidRPr="00932115">
        <w:rPr>
          <w:rFonts w:ascii="Times New Roman" w:hAnsi="Times New Roman" w:cs="Times New Roman"/>
          <w:i/>
          <w:iCs/>
          <w:sz w:val="24"/>
          <w:szCs w:val="24"/>
        </w:rPr>
        <w:t>цепочку подцелей:</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научить участников игры методике сбора и обработки информации для принятия решения;</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научить участников игры анализировать производственные (педагогические) ситуации, выявлять основные факторы и взаимосвязи, обусловившие то или иное педагогическое явление;</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сформулировать и закрепить у участников игры профессиональные навыки принятия решений;</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стимулировать проявление деловых и моральных качеств в условиях максимально приближенных к реальной деятельности специалиста;</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сформировать необходимые социально-профессиональные ориентации участников семинара.</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Этот ряд можно продолжить; главное в том, чтобы каждая подцель не противоречила общей и успешность ее реализации обеспечивала бы подготовку участников игры к решению производственных задач.</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 xml:space="preserve">Воспроизведение процесса труда специалистов. </w:t>
      </w:r>
      <w:r w:rsidRPr="00932115">
        <w:rPr>
          <w:rFonts w:ascii="Times New Roman" w:hAnsi="Times New Roman" w:cs="Times New Roman"/>
          <w:sz w:val="24"/>
          <w:szCs w:val="24"/>
        </w:rPr>
        <w:t xml:space="preserve">При разработке семинара с использованием деловых игр неукоснительно выполняется важное требование – моделировать процесс труда или отдельные его эпизоды. </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 xml:space="preserve">Описание объекта игрового моделирования. </w:t>
      </w:r>
      <w:r w:rsidRPr="00932115">
        <w:rPr>
          <w:rFonts w:ascii="Times New Roman" w:hAnsi="Times New Roman" w:cs="Times New Roman"/>
          <w:sz w:val="24"/>
          <w:szCs w:val="24"/>
        </w:rPr>
        <w:t>Описание объекта игрового моделирования означает раскрытие основных условий и параметров жизнедеятельности объекта, указание целей, критериев оптимальности и ограниче</w:t>
      </w:r>
      <w:r w:rsidRPr="00932115">
        <w:rPr>
          <w:rFonts w:ascii="Times New Roman" w:hAnsi="Times New Roman" w:cs="Times New Roman"/>
          <w:sz w:val="24"/>
          <w:szCs w:val="24"/>
        </w:rPr>
        <w:softHyphen/>
        <w:t>ний при решении конкретной педагогической задачи, а также информацию об участниках учебно-воспитательного процесса, времени и месте действия. При описании объекта игрового моделирования можно использовать два подхода: формальный и эвристический. Формальное описание может быть осуществлено на бумаге или с помощью ПК. Эвристический подход предполагает словесное описание объекта с указанием его качественных характеристик.</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Распределение ролей между участниками семинара с использованием деловых игр.</w:t>
      </w:r>
      <w:r w:rsidRPr="00932115">
        <w:rPr>
          <w:rFonts w:ascii="Times New Roman" w:hAnsi="Times New Roman" w:cs="Times New Roman"/>
          <w:sz w:val="24"/>
          <w:szCs w:val="24"/>
        </w:rPr>
        <w:t xml:space="preserve"> Каждый участник деловой игры должен </w:t>
      </w:r>
      <w:proofErr w:type="gramStart"/>
      <w:r w:rsidRPr="00932115">
        <w:rPr>
          <w:rFonts w:ascii="Times New Roman" w:hAnsi="Times New Roman" w:cs="Times New Roman"/>
          <w:sz w:val="24"/>
          <w:szCs w:val="24"/>
        </w:rPr>
        <w:t>иметь свою роль</w:t>
      </w:r>
      <w:proofErr w:type="gramEnd"/>
      <w:r w:rsidRPr="00932115">
        <w:rPr>
          <w:rFonts w:ascii="Times New Roman" w:hAnsi="Times New Roman" w:cs="Times New Roman"/>
          <w:sz w:val="24"/>
          <w:szCs w:val="24"/>
        </w:rPr>
        <w:t xml:space="preserve">. При выполнении в игре обязанностей, обусловленных этой ролью, он не должен выходить за рамки правил, установленных в деловой игре. Разыгрывание спектакля происходит в конфликтной ситуации, сопровождающейся возникновением реакций у каждого человека-участника игры и требующей от него мобилизации профессиональных, интеллектуальных и психофизических способностей. Таким образом, любая роль в деловой игре приобретает личностную окраску. Это дает возможность обучать навыкам принятия решения в конфликтной ситуации, исследовать влияние личностного фактора, ориентации специалистов на определенный характер деятельности, на эффективность принимаемых ими решений. Деловые игры позволяют изучать деловые и моральные качества обучаемых в условиях, максимально приближенных к их реальной деятельности. </w:t>
      </w:r>
      <w:proofErr w:type="gramStart"/>
      <w:r w:rsidRPr="00932115">
        <w:rPr>
          <w:rFonts w:ascii="Times New Roman" w:hAnsi="Times New Roman" w:cs="Times New Roman"/>
          <w:sz w:val="24"/>
          <w:szCs w:val="24"/>
        </w:rPr>
        <w:t>В деловых играх допускаются: роли любого уровня, групповое исполнение ролей (как правило, малыми группами), привлечение некоторых участников деловой игры к организации игрового процесса в роли арбитров, экспертов, посредников и т.д., исполнение некоторых ролей электронными вычислительными машинами, при этом должна быть продумана соответствующая программа ЭВМ, обеспечивающая работу участников деловой игры в режиме диалога.</w:t>
      </w:r>
      <w:proofErr w:type="gramEnd"/>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 xml:space="preserve">Взаимодействие участников игры. </w:t>
      </w:r>
      <w:r w:rsidRPr="00932115">
        <w:rPr>
          <w:rFonts w:ascii="Times New Roman" w:hAnsi="Times New Roman" w:cs="Times New Roman"/>
          <w:sz w:val="24"/>
          <w:szCs w:val="24"/>
        </w:rPr>
        <w:t>Порядок взаимодействия участников игры обусловлен определенными функциональными обязанностями лица, в роли которого он выступает, установленными правилами игры; принятой в данной деловой игре системой оценивания деятельности участников. Взаимодействие участников проявляется на всех ее этапах: при уяснении задачи, анализе производственных (педагогической) ситуации, подготовке и выработке решений, защите собственных решений и обсуждении решений, принятых другими игровыми группами. Оно может осуществляться по разным уровням (если иметь в виду иерархическую структуру игрового комплекса). Взаимодействие на одном уровне может происходить в форме совместного обсуждения и согласования решаемых вопросов игроками, имеющими одинаковые должности. Взаимодействие на разных уровнях означает сотрудничество обучаемых, находящихся в игре на разных должностных уровнях (отдача и исполнение приказов и распоряжений и т.д.), а также взаимодействие их с преподавателем – руководителем деловой игры. Характер взаимодействия участников игры между собой и с руководителем игры может быть различным. В одних деловых играх, например, обращаться к руководителю игры (с любыми вопросами) обладает только «руководитель». Только он докладывает принимаемые группой решения, защищает их, выдвигает аргументы против решений, вырабатываемых остальными игровыми группами. Есть игры, в которых характер взаимодействия более «демократичен», все участники игры могут выдвигать свои решения и обосновывать, их, все могут выступать с критикой решений, принятых другими.</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 xml:space="preserve">Реализация в процессе игры «цепочки решений». </w:t>
      </w:r>
      <w:r w:rsidRPr="00932115">
        <w:rPr>
          <w:rFonts w:ascii="Times New Roman" w:hAnsi="Times New Roman" w:cs="Times New Roman"/>
          <w:sz w:val="24"/>
          <w:szCs w:val="24"/>
        </w:rPr>
        <w:t xml:space="preserve">При воспроизведении в деловой игре процесса принятия решений обязательно реализуется «цепочка решений», т.е. ряд последовательных решений, учитывающих результаты предыдущих. Прорабатываемая в деловой игре «цепочка решений» должна состоять не менее чем из 3-х звеньев: принятие исходного решения, получение информации о результатах решения и принятие решения на 2-м этапе, получение информации о результатах решения на втором этапе и принятие решения на 3-м этапе. </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i/>
          <w:iCs/>
          <w:sz w:val="24"/>
          <w:szCs w:val="24"/>
        </w:rPr>
        <w:t xml:space="preserve">Подготовка участников к семинару с использованием деловых игр. </w:t>
      </w:r>
      <w:r w:rsidRPr="00932115">
        <w:rPr>
          <w:rFonts w:ascii="Times New Roman" w:hAnsi="Times New Roman" w:cs="Times New Roman"/>
          <w:sz w:val="24"/>
          <w:szCs w:val="24"/>
        </w:rPr>
        <w:t>Деловая игра требует от участников соответствующих знаний и навыков. Студенты знакомятся с объектом игрового моделирования, исходными данными, игровой ситуацией, функциями участников, правилами и методикой проведения игры, а также системой оценивания. На подготовительном этапе проводится решение контрольных задач, позволяющих определить степень готовности обучаемых, а также организуется «репетиция» деловых игр, т.е. упрощенный вариант предстоящей игры. «Репетиция» помогает настроить участников на активную деятельность, снять психологический барьер предубежденности против данного метода обучения, пояснить и продемонстрировать принципы оценивания деятельности игроков. Подготовка к игре включает комплектование игровых групп, выдвижение лидеров, распределение ролей между участниками; изучение правил. Правила игры могут быть красочно оформлены и вручены участникам в виде памятки. Например, первое правило – в игре все равны, просьба «расстегнуть мундиры и снять погоны»; второе правило – для успешного сотрудничества рекомендуется выполнять несколько советов, данных Д. Карнеги: «Вникни, будь доброжелателен, не унижай, возвышай»; третье правило – строго следите за регламентом, действуйте в рамках полученной роли; четвертое правило – всегда помните о главной общей цели всего игрового комплекса.</w:t>
      </w:r>
    </w:p>
    <w:p w:rsidR="00932115" w:rsidRPr="00932115" w:rsidRDefault="00932115" w:rsidP="00932115">
      <w:pPr>
        <w:pStyle w:val="a6"/>
        <w:spacing w:before="0" w:beforeAutospacing="0" w:after="0" w:afterAutospacing="0"/>
        <w:ind w:firstLine="567"/>
        <w:jc w:val="both"/>
      </w:pPr>
      <w:r w:rsidRPr="00932115">
        <w:rPr>
          <w:i/>
          <w:iCs/>
        </w:rPr>
        <w:t>1. Разработка проектного задания.</w:t>
      </w:r>
      <w:r w:rsidRPr="00932115">
        <w:t xml:space="preserve"> Преподаватель определяет учебные, воспитательные, развивающие цели будущей проектной работы, формулирует идею, определяет проблему, требующую разрешения, но при этом не навязывает собственной точки зрения, а руководствуется мнением студентов.</w:t>
      </w:r>
    </w:p>
    <w:p w:rsidR="00932115" w:rsidRPr="00932115" w:rsidRDefault="00932115" w:rsidP="00932115">
      <w:pPr>
        <w:pStyle w:val="a6"/>
        <w:spacing w:before="0" w:beforeAutospacing="0" w:after="0" w:afterAutospacing="0"/>
        <w:ind w:firstLine="567"/>
        <w:jc w:val="both"/>
      </w:pPr>
      <w:r w:rsidRPr="00932115">
        <w:rPr>
          <w:i/>
          <w:iCs/>
        </w:rPr>
        <w:t>2. Выбор темы проекта.</w:t>
      </w:r>
      <w:r w:rsidRPr="00932115">
        <w:t xml:space="preserve"> Преподаватель выступает координатором процедуры выбора темы проекта, консультантом по вопросам целесообразности, реальности и ее соответствия учебно-воспитательным целям. </w:t>
      </w:r>
    </w:p>
    <w:p w:rsidR="00932115" w:rsidRPr="00932115" w:rsidRDefault="00932115" w:rsidP="00932115">
      <w:pPr>
        <w:pStyle w:val="a6"/>
        <w:spacing w:before="0" w:beforeAutospacing="0" w:after="0" w:afterAutospacing="0"/>
        <w:ind w:firstLine="567"/>
        <w:jc w:val="both"/>
      </w:pPr>
      <w:r w:rsidRPr="00932115">
        <w:rPr>
          <w:i/>
          <w:iCs/>
        </w:rPr>
        <w:t xml:space="preserve">3. Выделение </w:t>
      </w:r>
      <w:proofErr w:type="spellStart"/>
      <w:r w:rsidRPr="00932115">
        <w:rPr>
          <w:i/>
          <w:iCs/>
        </w:rPr>
        <w:t>подтем</w:t>
      </w:r>
      <w:proofErr w:type="spellEnd"/>
      <w:r w:rsidRPr="00932115">
        <w:rPr>
          <w:i/>
          <w:iCs/>
        </w:rPr>
        <w:t>.</w:t>
      </w:r>
      <w:r w:rsidRPr="00932115">
        <w:t xml:space="preserve"> Преподаватель сам или совместно со студентами вычленяет </w:t>
      </w:r>
      <w:proofErr w:type="spellStart"/>
      <w:r w:rsidRPr="00932115">
        <w:t>подтемы</w:t>
      </w:r>
      <w:proofErr w:type="spellEnd"/>
      <w:r w:rsidRPr="00932115">
        <w:t>; организует их распределение и обсуждение со студентами; раскрывает перспективы исследования, мотивирует, консультирует.</w:t>
      </w:r>
    </w:p>
    <w:p w:rsidR="00932115" w:rsidRPr="00932115" w:rsidRDefault="00932115" w:rsidP="00932115">
      <w:pPr>
        <w:pStyle w:val="a6"/>
        <w:spacing w:before="0" w:beforeAutospacing="0" w:after="0" w:afterAutospacing="0"/>
        <w:ind w:firstLine="567"/>
        <w:jc w:val="both"/>
      </w:pPr>
      <w:r w:rsidRPr="00932115">
        <w:rPr>
          <w:i/>
          <w:iCs/>
        </w:rPr>
        <w:t xml:space="preserve">4. Формирование творческих групп. </w:t>
      </w:r>
      <w:r w:rsidRPr="00932115">
        <w:t>Преподаватель проводит организационную работу по объединению студентов в творческие подгруппы, определяет характер деятельности каждого участника с учетом личных интересов и потребностей студентов, для того, чтобы поддерживать на высоком уровне мотивацию, разделить обязанности и ответственность за результаты деятельности.</w:t>
      </w:r>
    </w:p>
    <w:p w:rsidR="00932115" w:rsidRPr="00932115" w:rsidRDefault="00932115" w:rsidP="00932115">
      <w:pPr>
        <w:pStyle w:val="a6"/>
        <w:spacing w:before="0" w:beforeAutospacing="0" w:after="0" w:afterAutospacing="0"/>
        <w:ind w:firstLine="567"/>
        <w:jc w:val="both"/>
      </w:pPr>
      <w:r w:rsidRPr="00932115">
        <w:rPr>
          <w:i/>
          <w:iCs/>
        </w:rPr>
        <w:t>5. Подготовка материалов к исследовательской работе.</w:t>
      </w:r>
      <w:r w:rsidRPr="00932115">
        <w:t xml:space="preserve"> Преподаватель сам или совместно со студентами осуществляет формулировку вопросов, на которые надо ответить, отбор литературы, определяет задания для творческих групп.</w:t>
      </w:r>
    </w:p>
    <w:p w:rsidR="00932115" w:rsidRPr="00932115" w:rsidRDefault="00932115" w:rsidP="00932115">
      <w:pPr>
        <w:pStyle w:val="a6"/>
        <w:spacing w:before="0" w:beforeAutospacing="0" w:after="0" w:afterAutospacing="0"/>
        <w:ind w:firstLine="567"/>
        <w:jc w:val="both"/>
      </w:pPr>
      <w:r w:rsidRPr="00932115">
        <w:rPr>
          <w:i/>
          <w:iCs/>
        </w:rPr>
        <w:t>6. Определение форм итогов проектной деятельности.</w:t>
      </w:r>
      <w:r w:rsidRPr="00932115">
        <w:t xml:space="preserve"> Преподаватель корректирует, предлагает идеи, помогает прогнозировать результат.</w:t>
      </w:r>
    </w:p>
    <w:p w:rsidR="00932115" w:rsidRPr="00932115" w:rsidRDefault="00932115" w:rsidP="00932115">
      <w:pPr>
        <w:pStyle w:val="a6"/>
        <w:spacing w:before="0" w:beforeAutospacing="0" w:after="0" w:afterAutospacing="0"/>
        <w:ind w:firstLine="567"/>
        <w:jc w:val="both"/>
      </w:pPr>
      <w:r w:rsidRPr="00932115">
        <w:rPr>
          <w:i/>
          <w:iCs/>
        </w:rPr>
        <w:t>7. Осуществление разработки проекта.</w:t>
      </w:r>
      <w:r w:rsidRPr="00932115">
        <w:t xml:space="preserve"> Преподаватель руководит поисковой деятельностью студентов: опосредованно наблюдает, помогает (в случае необходимости), консультирует, координирует работу студентов, стимулирует их деятельность, побуждает студентов к самостоятельному постижению изучаемых явлений, активному формированию и критическому осмыслению собственной точки зрения.</w:t>
      </w:r>
    </w:p>
    <w:p w:rsidR="00932115" w:rsidRPr="00932115" w:rsidRDefault="00932115" w:rsidP="00932115">
      <w:pPr>
        <w:pStyle w:val="a6"/>
        <w:spacing w:before="0" w:beforeAutospacing="0" w:after="0" w:afterAutospacing="0"/>
        <w:ind w:firstLine="567"/>
        <w:jc w:val="both"/>
      </w:pPr>
      <w:r w:rsidRPr="00932115">
        <w:rPr>
          <w:i/>
          <w:iCs/>
        </w:rPr>
        <w:t>8. Оформление проекта.</w:t>
      </w:r>
      <w:r w:rsidRPr="00932115">
        <w:t xml:space="preserve"> Преподаватель помогает обобщить результаты исследования, разработать дизайн проекта, оформить проект.</w:t>
      </w:r>
    </w:p>
    <w:p w:rsidR="00932115" w:rsidRPr="00932115" w:rsidRDefault="00932115" w:rsidP="00932115">
      <w:pPr>
        <w:pStyle w:val="a6"/>
        <w:spacing w:before="0" w:beforeAutospacing="0" w:after="0" w:afterAutospacing="0"/>
        <w:ind w:firstLine="567"/>
        <w:jc w:val="both"/>
      </w:pPr>
      <w:r w:rsidRPr="00932115">
        <w:rPr>
          <w:i/>
          <w:iCs/>
        </w:rPr>
        <w:t>9. Презентация.</w:t>
      </w:r>
      <w:r w:rsidRPr="00932115">
        <w:t xml:space="preserve"> Преподаватель организует условия для презентации студенческих проектов и экспертизу проекта. Преподаватель на равных со студентами, совместно с экспертами слушает, задает вопросы, корректирует.</w:t>
      </w:r>
    </w:p>
    <w:p w:rsidR="00932115" w:rsidRPr="00932115" w:rsidRDefault="00932115" w:rsidP="00932115">
      <w:pPr>
        <w:pStyle w:val="a6"/>
        <w:spacing w:before="0" w:beforeAutospacing="0" w:after="0" w:afterAutospacing="0"/>
        <w:ind w:firstLine="567"/>
        <w:jc w:val="both"/>
      </w:pPr>
      <w:r w:rsidRPr="00932115">
        <w:rPr>
          <w:i/>
          <w:iCs/>
        </w:rPr>
        <w:t>10. Рефлексия.</w:t>
      </w:r>
      <w:r w:rsidRPr="00932115">
        <w:t xml:space="preserve"> Преподаватель оценивает свою деятельность и организует условия для обсуждения студентами результатов своей работы, оценивает работу студентов и экспертов с учетом мнения участников проекта, мотивирует дальнейшие исследования (особенно тех студентов, которые проявили исследовательский потенциал).</w:t>
      </w:r>
    </w:p>
    <w:p w:rsidR="00932115" w:rsidRPr="00932115" w:rsidRDefault="00932115" w:rsidP="00932115">
      <w:pPr>
        <w:pStyle w:val="a6"/>
        <w:spacing w:before="0" w:beforeAutospacing="0" w:after="0" w:afterAutospacing="0"/>
        <w:ind w:firstLine="567"/>
        <w:jc w:val="both"/>
      </w:pPr>
      <w:r w:rsidRPr="00932115">
        <w:rPr>
          <w:i/>
          <w:iCs/>
        </w:rPr>
        <w:t>Виды презентаций проекта</w:t>
      </w:r>
      <w:r w:rsidRPr="00932115">
        <w:t>: научный доклад, информационное сообщение, компьютерная презентация, деловая игра, коллаж, инсценировка, выставка, демонстрация DVD фильма, экскурсия, научная конференция, пресс-конференция и др.</w:t>
      </w:r>
    </w:p>
    <w:p w:rsidR="00932115" w:rsidRPr="00932115" w:rsidRDefault="00932115" w:rsidP="00932115">
      <w:pPr>
        <w:pStyle w:val="a6"/>
        <w:spacing w:before="0" w:beforeAutospacing="0" w:after="0" w:afterAutospacing="0"/>
        <w:ind w:firstLine="56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7"/>
        <w:gridCol w:w="2742"/>
        <w:gridCol w:w="2021"/>
        <w:gridCol w:w="2401"/>
      </w:tblGrid>
      <w:tr w:rsidR="00932115" w:rsidRPr="00932115" w:rsidTr="000D4BBB">
        <w:tc>
          <w:tcPr>
            <w:tcW w:w="2407" w:type="dxa"/>
            <w:shd w:val="clear" w:color="auto" w:fill="auto"/>
            <w:vAlign w:val="center"/>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Исследовательский этап</w:t>
            </w:r>
          </w:p>
        </w:tc>
        <w:tc>
          <w:tcPr>
            <w:tcW w:w="2742" w:type="dxa"/>
            <w:shd w:val="clear" w:color="auto" w:fill="auto"/>
            <w:vAlign w:val="center"/>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Технологический этап</w:t>
            </w:r>
          </w:p>
        </w:tc>
        <w:tc>
          <w:tcPr>
            <w:tcW w:w="2021" w:type="dxa"/>
            <w:shd w:val="clear" w:color="auto" w:fill="auto"/>
            <w:vAlign w:val="center"/>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Заключительный этап</w:t>
            </w:r>
          </w:p>
        </w:tc>
        <w:tc>
          <w:tcPr>
            <w:tcW w:w="2401" w:type="dxa"/>
            <w:shd w:val="clear" w:color="auto" w:fill="auto"/>
            <w:vAlign w:val="center"/>
          </w:tcPr>
          <w:p w:rsidR="00932115" w:rsidRPr="00932115" w:rsidRDefault="00932115" w:rsidP="00932115">
            <w:pPr>
              <w:spacing w:after="0" w:line="240" w:lineRule="auto"/>
              <w:jc w:val="center"/>
              <w:rPr>
                <w:rFonts w:ascii="Times New Roman" w:hAnsi="Times New Roman" w:cs="Times New Roman"/>
                <w:sz w:val="24"/>
                <w:szCs w:val="24"/>
              </w:rPr>
            </w:pPr>
            <w:r w:rsidRPr="00932115">
              <w:rPr>
                <w:rFonts w:ascii="Times New Roman" w:hAnsi="Times New Roman" w:cs="Times New Roman"/>
                <w:sz w:val="24"/>
                <w:szCs w:val="24"/>
              </w:rPr>
              <w:t>Презентационный этап</w:t>
            </w:r>
          </w:p>
        </w:tc>
      </w:tr>
      <w:tr w:rsidR="00932115" w:rsidRPr="00932115" w:rsidTr="000D4BBB">
        <w:tc>
          <w:tcPr>
            <w:tcW w:w="2407" w:type="dxa"/>
            <w:shd w:val="clear" w:color="auto" w:fill="auto"/>
            <w:vAlign w:val="center"/>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метод решения конкретных ситуаций</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решения ситуационных задач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работы с информационными базами данных </w:t>
            </w:r>
          </w:p>
          <w:p w:rsidR="00932115" w:rsidRPr="00932115" w:rsidRDefault="00932115" w:rsidP="00932115">
            <w:pPr>
              <w:spacing w:after="0" w:line="240" w:lineRule="auto"/>
              <w:jc w:val="both"/>
              <w:rPr>
                <w:rFonts w:ascii="Times New Roman" w:hAnsi="Times New Roman" w:cs="Times New Roman"/>
                <w:sz w:val="24"/>
                <w:szCs w:val="24"/>
              </w:rPr>
            </w:pPr>
            <w:proofErr w:type="gramStart"/>
            <w:r w:rsidRPr="00932115">
              <w:rPr>
                <w:rFonts w:ascii="Times New Roman" w:hAnsi="Times New Roman" w:cs="Times New Roman"/>
                <w:sz w:val="24"/>
                <w:szCs w:val="24"/>
              </w:rPr>
              <w:t xml:space="preserve">– метод КМД (коллективной </w:t>
            </w:r>
            <w:proofErr w:type="spellStart"/>
            <w:r w:rsidRPr="00932115">
              <w:rPr>
                <w:rFonts w:ascii="Times New Roman" w:hAnsi="Times New Roman" w:cs="Times New Roman"/>
                <w:sz w:val="24"/>
                <w:szCs w:val="24"/>
              </w:rPr>
              <w:t>мыследеятельности</w:t>
            </w:r>
            <w:proofErr w:type="spellEnd"/>
            <w:r w:rsidRPr="00932115">
              <w:rPr>
                <w:rFonts w:ascii="Times New Roman" w:hAnsi="Times New Roman" w:cs="Times New Roman"/>
                <w:sz w:val="24"/>
                <w:szCs w:val="24"/>
              </w:rPr>
              <w:t xml:space="preserve"> в работе с малыми группами) </w:t>
            </w:r>
            <w:proofErr w:type="gramEnd"/>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матрицы идей </w:t>
            </w:r>
          </w:p>
        </w:tc>
        <w:tc>
          <w:tcPr>
            <w:tcW w:w="2742" w:type="dxa"/>
            <w:shd w:val="clear" w:color="auto" w:fill="auto"/>
            <w:vAlign w:val="center"/>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групповой дискуссии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мозгового штурма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сотрудничества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решения проблемной (производственной) ситуации,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решения ситуационных (производственных) задач, – метод </w:t>
            </w:r>
            <w:proofErr w:type="spellStart"/>
            <w:r w:rsidRPr="00932115">
              <w:rPr>
                <w:rFonts w:ascii="Times New Roman" w:hAnsi="Times New Roman" w:cs="Times New Roman"/>
                <w:sz w:val="24"/>
                <w:szCs w:val="24"/>
              </w:rPr>
              <w:t>портфолио</w:t>
            </w:r>
            <w:proofErr w:type="spellEnd"/>
            <w:r w:rsidRPr="00932115">
              <w:rPr>
                <w:rFonts w:ascii="Times New Roman" w:hAnsi="Times New Roman" w:cs="Times New Roman"/>
                <w:sz w:val="24"/>
                <w:szCs w:val="24"/>
              </w:rPr>
              <w:t xml:space="preserve">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тематические дискуссии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круглый стол </w:t>
            </w:r>
          </w:p>
        </w:tc>
        <w:tc>
          <w:tcPr>
            <w:tcW w:w="2021" w:type="dxa"/>
            <w:shd w:val="clear" w:color="auto" w:fill="auto"/>
            <w:vAlign w:val="center"/>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решения конкретных ситуаций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анкетирования   </w:t>
            </w:r>
          </w:p>
        </w:tc>
        <w:tc>
          <w:tcPr>
            <w:tcW w:w="2401" w:type="dxa"/>
            <w:shd w:val="clear" w:color="auto" w:fill="auto"/>
            <w:vAlign w:val="center"/>
          </w:tcPr>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презентационный метод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демонстрационный метод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защиты проекта </w:t>
            </w:r>
          </w:p>
          <w:p w:rsidR="00932115" w:rsidRPr="00932115" w:rsidRDefault="00932115" w:rsidP="00932115">
            <w:pPr>
              <w:spacing w:after="0" w:line="240" w:lineRule="auto"/>
              <w:jc w:val="both"/>
              <w:rPr>
                <w:rFonts w:ascii="Times New Roman" w:hAnsi="Times New Roman" w:cs="Times New Roman"/>
                <w:sz w:val="24"/>
                <w:szCs w:val="24"/>
              </w:rPr>
            </w:pPr>
            <w:r w:rsidRPr="00932115">
              <w:rPr>
                <w:rFonts w:ascii="Times New Roman" w:hAnsi="Times New Roman" w:cs="Times New Roman"/>
                <w:sz w:val="24"/>
                <w:szCs w:val="24"/>
              </w:rPr>
              <w:t xml:space="preserve">– метод экспертной оценки </w:t>
            </w:r>
          </w:p>
        </w:tc>
      </w:tr>
    </w:tbl>
    <w:p w:rsidR="00932115" w:rsidRPr="00932115" w:rsidRDefault="00932115" w:rsidP="00932115">
      <w:pPr>
        <w:spacing w:after="0" w:line="240" w:lineRule="auto"/>
        <w:ind w:firstLine="567"/>
        <w:jc w:val="both"/>
        <w:rPr>
          <w:rFonts w:ascii="Times New Roman" w:hAnsi="Times New Roman"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Построение учебного процесса в проектном обучении строится не в логике изучаемого предмета, а в логике деятельности </w:t>
      </w:r>
      <w:proofErr w:type="gramStart"/>
      <w:r w:rsidRPr="00932115">
        <w:rPr>
          <w:rFonts w:ascii="Times New Roman" w:hAnsi="Times New Roman" w:cs="Times New Roman"/>
          <w:sz w:val="24"/>
          <w:szCs w:val="24"/>
        </w:rPr>
        <w:t>обучающихся</w:t>
      </w:r>
      <w:proofErr w:type="gramEnd"/>
      <w:r w:rsidRPr="00932115">
        <w:rPr>
          <w:rFonts w:ascii="Times New Roman" w:hAnsi="Times New Roman" w:cs="Times New Roman"/>
          <w:sz w:val="24"/>
          <w:szCs w:val="24"/>
        </w:rPr>
        <w:t>. Поэтому в проектном цикле допускаются информационные паузы для усвоения содержания нового материала, предполагается выполнение проектов в индивидуальном темпе в виде опережающих самостоятельных заданий исследовательского, практического характера под руководством преподавателя на основе собственного выбора студентов. Выбор осуществляется на различных этапах и может быть внешним (выбор самого проекта, вида задания, роли, партнеров по деятельности, материала и формы его представления в проекте, способа выполнения работы, выбор опор). Внутренний выбор студентов определяется потребностями, способностями, ценностными ориентирами, субъективным опытом, эмоциональным настроем, взаимоотношениями с другими студентами.</w:t>
      </w:r>
    </w:p>
    <w:p w:rsidR="00932115" w:rsidRPr="00932115" w:rsidRDefault="00932115" w:rsidP="00932115">
      <w:pPr>
        <w:spacing w:after="0" w:line="240" w:lineRule="auto"/>
        <w:ind w:firstLine="567"/>
        <w:jc w:val="both"/>
        <w:rPr>
          <w:rFonts w:ascii="Times New Roman" w:hAnsi="Times New Roman"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3.2.4 Семинар - мозговой штурм</w:t>
      </w:r>
    </w:p>
    <w:p w:rsidR="00932115" w:rsidRPr="00932115" w:rsidRDefault="00932115" w:rsidP="00932115">
      <w:pPr>
        <w:pStyle w:val="a6"/>
        <w:spacing w:before="0" w:beforeAutospacing="0" w:after="0" w:afterAutospacing="0"/>
        <w:ind w:firstLine="567"/>
        <w:jc w:val="both"/>
      </w:pPr>
      <w:r w:rsidRPr="00932115">
        <w:rPr>
          <w:rStyle w:val="a8"/>
        </w:rPr>
        <w:t>Семинар с использованием метода «мозговой атаки»</w:t>
      </w:r>
      <w:r w:rsidRPr="00932115">
        <w:t>– это вид семинара, в котором «мозговая атака» применяется как один из методических приемов или как самостоятельный метод его проведения.</w:t>
      </w:r>
    </w:p>
    <w:p w:rsidR="00932115" w:rsidRPr="00932115" w:rsidRDefault="00932115" w:rsidP="00932115">
      <w:pPr>
        <w:pStyle w:val="a6"/>
        <w:spacing w:before="0" w:beforeAutospacing="0" w:after="0" w:afterAutospacing="0"/>
        <w:ind w:firstLine="567"/>
        <w:jc w:val="both"/>
      </w:pPr>
      <w:r w:rsidRPr="00932115">
        <w:rPr>
          <w:i/>
          <w:iCs/>
        </w:rPr>
        <w:t>Особенности проведения</w:t>
      </w:r>
    </w:p>
    <w:p w:rsidR="00932115" w:rsidRPr="00932115" w:rsidRDefault="00932115" w:rsidP="00932115">
      <w:pPr>
        <w:pStyle w:val="a6"/>
        <w:spacing w:before="0" w:beforeAutospacing="0" w:after="0" w:afterAutospacing="0"/>
        <w:ind w:firstLine="567"/>
        <w:jc w:val="both"/>
      </w:pPr>
      <w:r w:rsidRPr="00932115">
        <w:t>Порядок подготовки и проведения определяются особенностями метода.</w:t>
      </w:r>
    </w:p>
    <w:p w:rsidR="00932115" w:rsidRPr="00932115" w:rsidRDefault="00932115" w:rsidP="00932115">
      <w:pPr>
        <w:pStyle w:val="a6"/>
        <w:spacing w:before="0" w:beforeAutospacing="0" w:after="0" w:afterAutospacing="0"/>
        <w:ind w:firstLine="567"/>
        <w:jc w:val="both"/>
      </w:pPr>
      <w:r w:rsidRPr="00932115">
        <w:rPr>
          <w:i/>
          <w:iCs/>
        </w:rPr>
        <w:t xml:space="preserve">Этапы работы </w:t>
      </w:r>
    </w:p>
    <w:p w:rsidR="00932115" w:rsidRPr="00932115" w:rsidRDefault="00932115" w:rsidP="00932115">
      <w:pPr>
        <w:pStyle w:val="a6"/>
        <w:spacing w:before="0" w:beforeAutospacing="0" w:after="0" w:afterAutospacing="0"/>
        <w:ind w:firstLine="567"/>
        <w:jc w:val="both"/>
      </w:pPr>
      <w:r w:rsidRPr="00932115">
        <w:rPr>
          <w:i/>
          <w:iCs/>
        </w:rPr>
        <w:t>участников семинара с использованием метода «мозговой атаки»</w:t>
      </w:r>
    </w:p>
    <w:p w:rsidR="00932115" w:rsidRPr="00932115" w:rsidRDefault="00932115" w:rsidP="00932115">
      <w:pPr>
        <w:pStyle w:val="a6"/>
        <w:spacing w:before="0" w:beforeAutospacing="0" w:after="0" w:afterAutospacing="0"/>
        <w:ind w:firstLine="567"/>
        <w:jc w:val="both"/>
      </w:pPr>
      <w:r w:rsidRPr="00932115">
        <w:t>1. Формулирование проблемы, подлежащей решению, определение условий коллективной работы, объявление правил поведения участников в поиске решения, формирование рабочих групп и постановка задачи.</w:t>
      </w:r>
    </w:p>
    <w:p w:rsidR="00932115" w:rsidRPr="00932115" w:rsidRDefault="00932115" w:rsidP="00932115">
      <w:pPr>
        <w:pStyle w:val="a6"/>
        <w:spacing w:before="0" w:beforeAutospacing="0" w:after="0" w:afterAutospacing="0"/>
        <w:ind w:firstLine="567"/>
        <w:jc w:val="both"/>
      </w:pPr>
      <w:r w:rsidRPr="00932115">
        <w:t xml:space="preserve">2. «Мозговой атаке» может предшествовать </w:t>
      </w:r>
      <w:r w:rsidRPr="00932115">
        <w:rPr>
          <w:i/>
          <w:iCs/>
        </w:rPr>
        <w:t xml:space="preserve">«интеллектуальная разминка» </w:t>
      </w:r>
      <w:r w:rsidRPr="00932115">
        <w:t>–упражнение в быстром поиске ответов на заранее подготовленные вопросы ответов и решение нетиповых задач. В процессе разминки обучающиеся освобождаются от воздействия сковывающих факторов, добиваются снятия психологических барьеров, стеснительности, боязни ошибок, а также учатся воздерживаться от критики выдвигаемых любых, пусть даже нелепых предложений.</w:t>
      </w:r>
    </w:p>
    <w:p w:rsidR="00932115" w:rsidRPr="00932115" w:rsidRDefault="00932115" w:rsidP="00932115">
      <w:pPr>
        <w:pStyle w:val="a6"/>
        <w:spacing w:before="0" w:beforeAutospacing="0" w:after="0" w:afterAutospacing="0"/>
        <w:ind w:firstLine="567"/>
        <w:jc w:val="both"/>
      </w:pPr>
      <w:r w:rsidRPr="00932115">
        <w:t>3. Анализ выдвигаемых идей – изучение, сопоставление, оценка, отбор лучших идей экспертами.</w:t>
      </w:r>
    </w:p>
    <w:p w:rsidR="00932115" w:rsidRPr="00932115" w:rsidRDefault="00932115" w:rsidP="00932115">
      <w:pPr>
        <w:pStyle w:val="a6"/>
        <w:spacing w:before="0" w:beforeAutospacing="0" w:after="0" w:afterAutospacing="0"/>
        <w:ind w:firstLine="567"/>
        <w:jc w:val="both"/>
      </w:pPr>
      <w:r w:rsidRPr="00932115">
        <w:t>4. Информация о результатах коллективной работы, оценка наилучших идей и их публичная защита, принятие решения.</w:t>
      </w:r>
    </w:p>
    <w:p w:rsidR="00932115" w:rsidRPr="00932115" w:rsidRDefault="00932115" w:rsidP="00932115">
      <w:pPr>
        <w:pStyle w:val="a6"/>
        <w:spacing w:before="0" w:beforeAutospacing="0" w:after="0" w:afterAutospacing="0"/>
        <w:ind w:firstLine="567"/>
        <w:jc w:val="both"/>
      </w:pPr>
      <w:r w:rsidRPr="00932115">
        <w:t xml:space="preserve">Для работы на этапах семинара обычно вводятся следующие </w:t>
      </w:r>
      <w:r w:rsidRPr="00932115">
        <w:rPr>
          <w:i/>
          <w:iCs/>
        </w:rPr>
        <w:t>условия и правила:</w:t>
      </w:r>
    </w:p>
    <w:p w:rsidR="00932115" w:rsidRPr="00932115" w:rsidRDefault="00932115" w:rsidP="00932115">
      <w:pPr>
        <w:pStyle w:val="a6"/>
        <w:spacing w:before="0" w:beforeAutospacing="0" w:after="0" w:afterAutospacing="0"/>
        <w:ind w:firstLine="567"/>
        <w:jc w:val="both"/>
      </w:pPr>
      <w:r w:rsidRPr="00932115">
        <w:t>– недопустима критика по поводу выдвигаемых идей на этапе их генерирования: мгновенная критика – враг идей, в каком бы виде она не проявлялась, в жестах, взглядах, мимике; это губит идею;</w:t>
      </w:r>
    </w:p>
    <w:p w:rsidR="00932115" w:rsidRPr="00932115" w:rsidRDefault="00932115" w:rsidP="00932115">
      <w:pPr>
        <w:pStyle w:val="a6"/>
        <w:spacing w:before="0" w:beforeAutospacing="0" w:after="0" w:afterAutospacing="0"/>
        <w:ind w:firstLine="567"/>
        <w:jc w:val="both"/>
      </w:pPr>
      <w:r w:rsidRPr="00932115">
        <w:t>– в «мозговой атаке» все равны, нет приоритета и персонального авторства, не важно, кто сказал; важно, что сказано;</w:t>
      </w:r>
    </w:p>
    <w:p w:rsidR="00932115" w:rsidRPr="00932115" w:rsidRDefault="00932115" w:rsidP="00932115">
      <w:pPr>
        <w:pStyle w:val="a6"/>
        <w:spacing w:before="0" w:beforeAutospacing="0" w:after="0" w:afterAutospacing="0"/>
        <w:ind w:firstLine="567"/>
        <w:jc w:val="both"/>
      </w:pPr>
      <w:r w:rsidRPr="00932115">
        <w:t>– творческий поиск направляется на генерирование оптимальной идеи для решения поставленной проблемы, уход в сторону не допускается;</w:t>
      </w:r>
    </w:p>
    <w:p w:rsidR="00932115" w:rsidRPr="00932115" w:rsidRDefault="00932115" w:rsidP="00932115">
      <w:pPr>
        <w:pStyle w:val="a6"/>
        <w:spacing w:before="0" w:beforeAutospacing="0" w:after="0" w:afterAutospacing="0"/>
        <w:ind w:firstLine="567"/>
        <w:jc w:val="both"/>
      </w:pPr>
      <w:r w:rsidRPr="00932115">
        <w:t>– выдвигаемая идея формулируется четко и кратко;</w:t>
      </w:r>
    </w:p>
    <w:p w:rsidR="00932115" w:rsidRPr="00932115" w:rsidRDefault="00932115" w:rsidP="00932115">
      <w:pPr>
        <w:pStyle w:val="a6"/>
        <w:spacing w:before="0" w:beforeAutospacing="0" w:after="0" w:afterAutospacing="0"/>
        <w:ind w:firstLine="567"/>
        <w:jc w:val="both"/>
      </w:pPr>
      <w:r w:rsidRPr="00932115">
        <w:t>– высказывания не должны дублировать друг друга и повторяться, но возможны и желательны комбинации, обобщение и развитие высказанных идей;</w:t>
      </w:r>
    </w:p>
    <w:p w:rsidR="00932115" w:rsidRPr="00932115" w:rsidRDefault="00932115" w:rsidP="00932115">
      <w:pPr>
        <w:pStyle w:val="a6"/>
        <w:spacing w:before="0" w:beforeAutospacing="0" w:after="0" w:afterAutospacing="0"/>
        <w:ind w:firstLine="567"/>
        <w:jc w:val="both"/>
      </w:pPr>
      <w:r w:rsidRPr="00932115">
        <w:t>– синтез, критика, обоснование идеи проводятся в конструктивной форме – не группой, их выдвинувшей, а другой;</w:t>
      </w:r>
    </w:p>
    <w:p w:rsidR="00932115" w:rsidRPr="00932115" w:rsidRDefault="00932115" w:rsidP="00932115">
      <w:pPr>
        <w:pStyle w:val="a6"/>
        <w:spacing w:before="0" w:beforeAutospacing="0" w:after="0" w:afterAutospacing="0"/>
        <w:ind w:firstLine="567"/>
        <w:jc w:val="both"/>
      </w:pPr>
      <w:r w:rsidRPr="00932115">
        <w:t>– выбираются рациональные идеи, но остальные не отбрасываются.</w:t>
      </w:r>
    </w:p>
    <w:p w:rsidR="00932115" w:rsidRPr="00932115" w:rsidRDefault="00932115" w:rsidP="00932115">
      <w:pPr>
        <w:pStyle w:val="a6"/>
        <w:spacing w:before="0" w:beforeAutospacing="0" w:after="0" w:afterAutospacing="0"/>
        <w:ind w:firstLine="567"/>
        <w:jc w:val="both"/>
      </w:pPr>
      <w:r w:rsidRPr="00932115">
        <w:rPr>
          <w:i/>
          <w:iCs/>
        </w:rPr>
        <w:t>Организационные правила:</w:t>
      </w:r>
    </w:p>
    <w:p w:rsidR="00932115" w:rsidRPr="00932115" w:rsidRDefault="00932115" w:rsidP="00932115">
      <w:pPr>
        <w:pStyle w:val="a6"/>
        <w:spacing w:before="0" w:beforeAutospacing="0" w:after="0" w:afterAutospacing="0"/>
        <w:ind w:firstLine="567"/>
        <w:jc w:val="both"/>
      </w:pPr>
      <w:r w:rsidRPr="00932115">
        <w:t>– обучающиеся разбиваются на группы: руководители, генераторы идей, аналитики идей;</w:t>
      </w:r>
    </w:p>
    <w:p w:rsidR="00932115" w:rsidRPr="00932115" w:rsidRDefault="00932115" w:rsidP="00932115">
      <w:pPr>
        <w:pStyle w:val="a6"/>
        <w:spacing w:before="0" w:beforeAutospacing="0" w:after="0" w:afterAutospacing="0"/>
        <w:ind w:firstLine="567"/>
        <w:jc w:val="both"/>
      </w:pPr>
      <w:r w:rsidRPr="00932115">
        <w:t>– время выступления – не более 3 минут;</w:t>
      </w:r>
    </w:p>
    <w:p w:rsidR="00932115" w:rsidRPr="00932115" w:rsidRDefault="00932115" w:rsidP="00932115">
      <w:pPr>
        <w:pStyle w:val="a6"/>
        <w:spacing w:before="0" w:beforeAutospacing="0" w:after="0" w:afterAutospacing="0"/>
        <w:ind w:firstLine="567"/>
        <w:jc w:val="both"/>
      </w:pPr>
      <w:r w:rsidRPr="00932115">
        <w:t>– все стремятся к установлению непринужденной атмосферы, благоприятной для генерирования идей.</w:t>
      </w:r>
    </w:p>
    <w:p w:rsidR="00932115" w:rsidRPr="00932115" w:rsidRDefault="00932115" w:rsidP="00932115">
      <w:pPr>
        <w:spacing w:after="0" w:line="240" w:lineRule="auto"/>
        <w:ind w:firstLine="567"/>
        <w:jc w:val="both"/>
        <w:rPr>
          <w:rFonts w:ascii="Times New Roman" w:hAnsi="Times New Roman" w:cs="Times New Roman"/>
          <w:b/>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3.2.5 Семинар-дискуссия</w:t>
      </w:r>
    </w:p>
    <w:p w:rsidR="00932115" w:rsidRPr="00932115" w:rsidRDefault="00932115" w:rsidP="00932115">
      <w:pPr>
        <w:pStyle w:val="a6"/>
        <w:spacing w:before="0" w:beforeAutospacing="0" w:after="0" w:afterAutospacing="0"/>
        <w:ind w:firstLine="567"/>
        <w:jc w:val="both"/>
      </w:pPr>
      <w:r w:rsidRPr="00932115">
        <w:rPr>
          <w:rStyle w:val="a8"/>
        </w:rPr>
        <w:t>Семинар с использованием метода «круглого стола»</w:t>
      </w:r>
      <w:r w:rsidRPr="00932115">
        <w:t xml:space="preserve"> – это вид семинара, в котором используется разновидность диалога «круглый стол», в процессе которого происходит мобилизация и активизация студентов (специалистов) на решении конкретных актуальных проблем.</w:t>
      </w:r>
    </w:p>
    <w:p w:rsidR="00932115" w:rsidRPr="00932115" w:rsidRDefault="00932115" w:rsidP="00932115">
      <w:pPr>
        <w:pStyle w:val="a6"/>
        <w:spacing w:before="0" w:beforeAutospacing="0" w:after="0" w:afterAutospacing="0"/>
        <w:ind w:firstLine="567"/>
        <w:jc w:val="both"/>
      </w:pPr>
      <w:r w:rsidRPr="00932115">
        <w:t>«Круглый стол» может быть организован как один из методических приемов семинарского занятия, а также как самостоятельный метод его проведения.</w:t>
      </w:r>
    </w:p>
    <w:p w:rsidR="00932115" w:rsidRPr="00932115" w:rsidRDefault="00932115" w:rsidP="00932115">
      <w:pPr>
        <w:pStyle w:val="a6"/>
        <w:spacing w:before="0" w:beforeAutospacing="0" w:after="0" w:afterAutospacing="0"/>
        <w:ind w:firstLine="567"/>
        <w:jc w:val="both"/>
      </w:pPr>
      <w:r w:rsidRPr="00932115">
        <w:t>Данный вид семинара реализует принцип коллективного обсуждения проблемы, умения соединить элементы доказательства и убеждения в ходе дискуссии, и обеспечивает решение задач: наращивание информации, прогнозирование определенных проблем и возможностей их решения, укрепление позиций в проблемных вопросах; воспитание логической и творческой культуры ведения дискуссии и пр.</w:t>
      </w:r>
    </w:p>
    <w:p w:rsidR="00932115" w:rsidRPr="00932115" w:rsidRDefault="00932115" w:rsidP="00932115">
      <w:pPr>
        <w:pStyle w:val="a6"/>
        <w:spacing w:before="0" w:beforeAutospacing="0" w:after="0" w:afterAutospacing="0"/>
        <w:ind w:firstLine="567"/>
        <w:jc w:val="both"/>
      </w:pPr>
      <w:r w:rsidRPr="00932115">
        <w:t>Порядок подготовки и проведения «круглого стола» определяется спецификой самого метода.</w:t>
      </w:r>
    </w:p>
    <w:p w:rsidR="00932115" w:rsidRPr="00932115" w:rsidRDefault="00932115" w:rsidP="00932115">
      <w:pPr>
        <w:pStyle w:val="a6"/>
        <w:spacing w:before="0" w:beforeAutospacing="0" w:after="0" w:afterAutospacing="0"/>
        <w:ind w:firstLine="567"/>
        <w:jc w:val="both"/>
      </w:pPr>
      <w:r w:rsidRPr="00932115">
        <w:rPr>
          <w:rStyle w:val="a8"/>
        </w:rPr>
        <w:t>Этапы «круглого стола»</w:t>
      </w:r>
    </w:p>
    <w:p w:rsidR="00932115" w:rsidRPr="00932115" w:rsidRDefault="00932115" w:rsidP="00932115">
      <w:pPr>
        <w:pStyle w:val="a6"/>
        <w:spacing w:before="0" w:beforeAutospacing="0" w:after="0" w:afterAutospacing="0"/>
        <w:ind w:firstLine="567"/>
        <w:jc w:val="both"/>
      </w:pPr>
      <w:r w:rsidRPr="00932115">
        <w:rPr>
          <w:i/>
          <w:iCs/>
        </w:rPr>
        <w:t>1. Подготовительный этап:</w:t>
      </w:r>
      <w:r w:rsidRPr="00932115">
        <w:t xml:space="preserve"> выбор темы, подбор ведущего, подбор участников, подготовка сценария, подготовка помещения, подготовка технических средств, информирование участников, консультирование участников.</w:t>
      </w:r>
    </w:p>
    <w:p w:rsidR="00932115" w:rsidRPr="00932115" w:rsidRDefault="00932115" w:rsidP="00932115">
      <w:pPr>
        <w:pStyle w:val="a6"/>
        <w:spacing w:before="0" w:beforeAutospacing="0" w:after="0" w:afterAutospacing="0"/>
        <w:ind w:firstLine="567"/>
        <w:jc w:val="both"/>
      </w:pPr>
      <w:r w:rsidRPr="00932115">
        <w:t xml:space="preserve">В сценарии ориентировочно определяются возможная последовательность, содержание и регламент выступлений. Рекомендуется делать домашние заготовки и предусматривать применение стимулов на случай угасания или </w:t>
      </w:r>
      <w:proofErr w:type="spellStart"/>
      <w:r w:rsidRPr="00932115">
        <w:t>невозгорания</w:t>
      </w:r>
      <w:proofErr w:type="spellEnd"/>
      <w:r w:rsidRPr="00932115">
        <w:t xml:space="preserve"> дискуссии.</w:t>
      </w:r>
    </w:p>
    <w:p w:rsidR="00932115" w:rsidRPr="00932115" w:rsidRDefault="00932115" w:rsidP="00932115">
      <w:pPr>
        <w:pStyle w:val="a6"/>
        <w:spacing w:before="0" w:beforeAutospacing="0" w:after="0" w:afterAutospacing="0"/>
        <w:ind w:firstLine="567"/>
        <w:jc w:val="both"/>
      </w:pPr>
      <w:r w:rsidRPr="00932115">
        <w:t>Заблаговременно сообщаются тема, время начала, продолжительность занятия. Обучающимся предлагается подготовить интересующие их вопросы в пределах темы. Особое значение придается оснащению места проведения – расположения по кругу или какого-либо другого расположения, зрительно подчеркивающего равенство участников.</w:t>
      </w:r>
    </w:p>
    <w:p w:rsidR="00932115" w:rsidRPr="00932115" w:rsidRDefault="00932115" w:rsidP="00932115">
      <w:pPr>
        <w:pStyle w:val="a6"/>
        <w:spacing w:before="0" w:beforeAutospacing="0" w:after="0" w:afterAutospacing="0"/>
        <w:ind w:firstLine="567"/>
        <w:jc w:val="both"/>
      </w:pPr>
      <w:r w:rsidRPr="00932115">
        <w:rPr>
          <w:i/>
          <w:iCs/>
        </w:rPr>
        <w:t xml:space="preserve">2. Дискуссионный этап. </w:t>
      </w:r>
      <w:r w:rsidRPr="00932115">
        <w:t xml:space="preserve">Ведущий называет тему (проблему), представляет обучающих, знакомит аудиторию с их специализацией, определяет тезаурус, регламент, правила и порядок работы (общую технологию занятия), осуществляет проведение «информационной атаки», организует выступление </w:t>
      </w:r>
      <w:proofErr w:type="spellStart"/>
      <w:r w:rsidRPr="00932115">
        <w:t>дискутантов</w:t>
      </w:r>
      <w:proofErr w:type="spellEnd"/>
      <w:r w:rsidRPr="00932115">
        <w:t>, ответы на дискуссионные вопросы, подведение мини-итогов по выступлениям и дискуссии, видеозапись или аудиозапись, подведение заключительных итогов ведущим, возможна выработка рекомендаций или решений.</w:t>
      </w:r>
    </w:p>
    <w:p w:rsidR="00932115" w:rsidRPr="00932115" w:rsidRDefault="00932115" w:rsidP="00932115">
      <w:pPr>
        <w:pStyle w:val="a6"/>
        <w:spacing w:before="0" w:beforeAutospacing="0" w:after="0" w:afterAutospacing="0"/>
        <w:ind w:firstLine="567"/>
        <w:jc w:val="both"/>
      </w:pPr>
      <w:r w:rsidRPr="00932115">
        <w:t>В случае присутствия специалистов переадресовывает каждому из них вопросы.</w:t>
      </w:r>
    </w:p>
    <w:p w:rsidR="00932115" w:rsidRPr="00932115" w:rsidRDefault="00932115" w:rsidP="00932115">
      <w:pPr>
        <w:pStyle w:val="a6"/>
        <w:spacing w:before="0" w:beforeAutospacing="0" w:after="0" w:afterAutospacing="0"/>
        <w:ind w:firstLine="567"/>
        <w:jc w:val="both"/>
      </w:pPr>
      <w:r w:rsidRPr="00932115">
        <w:rPr>
          <w:i/>
          <w:iCs/>
        </w:rPr>
        <w:t xml:space="preserve">3. </w:t>
      </w:r>
      <w:proofErr w:type="spellStart"/>
      <w:r w:rsidRPr="00932115">
        <w:rPr>
          <w:i/>
          <w:iCs/>
        </w:rPr>
        <w:t>Постдискуссионный</w:t>
      </w:r>
      <w:proofErr w:type="spellEnd"/>
      <w:r w:rsidRPr="00932115">
        <w:rPr>
          <w:i/>
          <w:iCs/>
        </w:rPr>
        <w:t xml:space="preserve"> этап:</w:t>
      </w:r>
      <w:r w:rsidRPr="00932115">
        <w:t xml:space="preserve"> подведение итогов, обработка и расшифровка информации.</w:t>
      </w:r>
    </w:p>
    <w:p w:rsidR="00932115" w:rsidRPr="00932115" w:rsidRDefault="00932115" w:rsidP="00932115">
      <w:pPr>
        <w:pStyle w:val="a6"/>
        <w:spacing w:before="0" w:beforeAutospacing="0" w:after="0" w:afterAutospacing="0"/>
        <w:ind w:firstLine="567"/>
        <w:jc w:val="both"/>
      </w:pPr>
      <w:r w:rsidRPr="00932115">
        <w:t>«Круглый стол» может проводиться с участием как преподавателей, специализирующихся на отдельных разделах учебной дисциплины, так и приглашенных для этих целей специалистов.</w:t>
      </w:r>
    </w:p>
    <w:p w:rsidR="00932115" w:rsidRPr="00932115" w:rsidRDefault="00932115" w:rsidP="00932115">
      <w:pPr>
        <w:pStyle w:val="a6"/>
        <w:spacing w:before="0" w:beforeAutospacing="0" w:after="0" w:afterAutospacing="0"/>
        <w:ind w:firstLine="567"/>
        <w:jc w:val="both"/>
      </w:pPr>
      <w:r w:rsidRPr="00932115">
        <w:t>Ведущий «круглого стола» стремится обеспечить основные принципы известного полемического кодекса чести (взаимная интеллектуальная терпимость и доверие участников, объективность, искренность, активность, откровенность, определенный уровень эмоциональной напряженности, разумная доля юмора).</w:t>
      </w:r>
    </w:p>
    <w:p w:rsidR="00932115" w:rsidRPr="00932115" w:rsidRDefault="00932115" w:rsidP="00932115">
      <w:pPr>
        <w:spacing w:after="0" w:line="240" w:lineRule="auto"/>
        <w:ind w:firstLine="567"/>
        <w:jc w:val="both"/>
        <w:rPr>
          <w:rFonts w:ascii="Times New Roman" w:hAnsi="Times New Roman" w:cs="Times New Roman"/>
          <w:b/>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 xml:space="preserve">3.3.1 Тренинг </w:t>
      </w:r>
      <w:proofErr w:type="spellStart"/>
      <w:r w:rsidRPr="00932115">
        <w:rPr>
          <w:rFonts w:ascii="Times New Roman" w:hAnsi="Times New Roman" w:cs="Times New Roman"/>
          <w:b/>
          <w:sz w:val="24"/>
          <w:szCs w:val="24"/>
        </w:rPr>
        <w:t>командообразования</w:t>
      </w:r>
      <w:proofErr w:type="spellEnd"/>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Тренинг </w:t>
      </w:r>
      <w:proofErr w:type="spellStart"/>
      <w:r w:rsidRPr="00932115">
        <w:rPr>
          <w:rFonts w:ascii="Times New Roman" w:hAnsi="Times New Roman" w:cs="Times New Roman"/>
          <w:sz w:val="24"/>
          <w:szCs w:val="24"/>
        </w:rPr>
        <w:t>командообразование</w:t>
      </w:r>
      <w:proofErr w:type="spellEnd"/>
      <w:r w:rsidRPr="00932115">
        <w:rPr>
          <w:rFonts w:ascii="Times New Roman" w:hAnsi="Times New Roman" w:cs="Times New Roman"/>
          <w:sz w:val="24"/>
          <w:szCs w:val="24"/>
        </w:rPr>
        <w:t> — это целенаправленное формирование эффективного взаимодействия людей в команде, через улучшение социального окружения, позволяющего членам команды реализовать их потенциал согласно существующим стратегическим целям.</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sz w:val="24"/>
          <w:szCs w:val="24"/>
        </w:rPr>
        <w:t xml:space="preserve">Тренинг </w:t>
      </w:r>
      <w:proofErr w:type="spellStart"/>
      <w:r w:rsidRPr="00932115">
        <w:rPr>
          <w:rFonts w:ascii="Times New Roman" w:hAnsi="Times New Roman" w:cs="Times New Roman"/>
          <w:sz w:val="24"/>
          <w:szCs w:val="24"/>
        </w:rPr>
        <w:t>командообразования</w:t>
      </w:r>
      <w:proofErr w:type="spellEnd"/>
      <w:r w:rsidRPr="00932115">
        <w:rPr>
          <w:rFonts w:ascii="Times New Roman" w:hAnsi="Times New Roman" w:cs="Times New Roman"/>
          <w:sz w:val="24"/>
          <w:szCs w:val="24"/>
        </w:rPr>
        <w:t xml:space="preserve"> относится к системе активного обучения, направленной на: развитие коммуникативных навыков участников; усовершенствование способов общаться в команде; освоение навыков обратной связи; оттачивание процессов принятия решений с учетом мнения всех членов команды; получение удовольствия от совместных видов деятельности; формирование стандартов позитивности социального окружения.</w:t>
      </w:r>
    </w:p>
    <w:p w:rsidR="00932115" w:rsidRPr="00932115" w:rsidRDefault="00932115" w:rsidP="00932115">
      <w:pPr>
        <w:spacing w:after="0" w:line="240" w:lineRule="auto"/>
        <w:ind w:firstLine="567"/>
        <w:jc w:val="both"/>
        <w:rPr>
          <w:rFonts w:ascii="Times New Roman" w:hAnsi="Times New Roman"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 xml:space="preserve">3.3.2 Тренинг коммуникации </w:t>
      </w:r>
    </w:p>
    <w:p w:rsidR="00932115" w:rsidRPr="00932115" w:rsidRDefault="00932115" w:rsidP="00932115">
      <w:pPr>
        <w:pStyle w:val="a6"/>
        <w:spacing w:before="0" w:beforeAutospacing="0" w:after="0" w:afterAutospacing="0"/>
        <w:ind w:firstLine="567"/>
        <w:jc w:val="both"/>
      </w:pPr>
      <w:r w:rsidRPr="00932115">
        <w:t>Коммуникативный тренинг – это форма психологического воздействия, основанного на активных методах групповой работы, специально организованное общение, в ходе которого решаются вопросы развития личности, формирования коммуникативных навыков, оказания психологической помощи и поддержки.</w:t>
      </w:r>
    </w:p>
    <w:p w:rsidR="00932115" w:rsidRPr="00932115" w:rsidRDefault="00932115" w:rsidP="00932115">
      <w:pPr>
        <w:pStyle w:val="a6"/>
        <w:spacing w:before="0" w:beforeAutospacing="0" w:after="0" w:afterAutospacing="0"/>
        <w:ind w:firstLine="567"/>
        <w:jc w:val="both"/>
      </w:pPr>
      <w:r w:rsidRPr="00932115">
        <w:t>Член группы может активно экспериментировать с различными стилями общения, усваивать и отрабатывать совершенно новые, несвойственные ему ранее коммуникативные умения и навыки, ощущая при этом психологический комфорт и защищенность. Таким образом, тренинг это интенсивная подготовка к более активной и полноценной жизни в обществе.</w:t>
      </w:r>
    </w:p>
    <w:p w:rsidR="00932115" w:rsidRPr="00932115" w:rsidRDefault="00932115" w:rsidP="00932115">
      <w:pPr>
        <w:spacing w:after="0" w:line="240" w:lineRule="auto"/>
        <w:ind w:firstLine="567"/>
        <w:jc w:val="both"/>
        <w:rPr>
          <w:rFonts w:ascii="Times New Roman" w:hAnsi="Times New Roman"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 xml:space="preserve">3.4. Тестирование </w:t>
      </w:r>
    </w:p>
    <w:p w:rsidR="00932115" w:rsidRPr="00932115" w:rsidRDefault="00932115" w:rsidP="00932115">
      <w:pPr>
        <w:spacing w:after="0" w:line="240" w:lineRule="auto"/>
        <w:ind w:firstLine="567"/>
        <w:jc w:val="both"/>
        <w:rPr>
          <w:rFonts w:ascii="Times New Roman" w:hAnsi="Times New Roman" w:cs="Times New Roman"/>
          <w:sz w:val="24"/>
          <w:szCs w:val="24"/>
        </w:rPr>
      </w:pPr>
      <w:r w:rsidRPr="00932115">
        <w:rPr>
          <w:rFonts w:ascii="Times New Roman" w:hAnsi="Times New Roman" w:cs="Times New Roman"/>
          <w:b/>
          <w:bCs/>
          <w:i/>
          <w:iCs/>
          <w:sz w:val="24"/>
          <w:szCs w:val="24"/>
        </w:rPr>
        <w:t>Тестирование</w:t>
      </w:r>
      <w:r w:rsidRPr="00932115">
        <w:rPr>
          <w:rFonts w:ascii="Times New Roman" w:hAnsi="Times New Roman" w:cs="Times New Roman"/>
          <w:sz w:val="24"/>
          <w:szCs w:val="24"/>
        </w:rPr>
        <w:t xml:space="preserve"> – это исследовательский метод, который позволяет выявить уровень знаний, умений и навыков, способностей и других качеств личности, а также их соответствие определенным нормам путем анализа способов выполнения испытуемым ряда специальных заданий. Такие задания принято называть тестами. Тест – это стандартизированное задание или особым образом связанные между собой задания, которые позволяют исследователю диагностировать меру выраженности исследуемого свойства у испытуемого, его психологические характеристики, а также отношение к тем или иным объектам. В результате тестирования обычно получают некоторую количественную характеристику, показывающую меру выраженности исследуемой особенности у личности. Она должна быть соотносима с установленными для данной категории испытуемых нормами.</w:t>
      </w:r>
    </w:p>
    <w:p w:rsidR="00932115" w:rsidRPr="00932115" w:rsidRDefault="00932115" w:rsidP="00932115">
      <w:pPr>
        <w:spacing w:after="0" w:line="240" w:lineRule="auto"/>
        <w:ind w:firstLine="567"/>
        <w:jc w:val="both"/>
        <w:rPr>
          <w:rFonts w:ascii="Times New Roman" w:hAnsi="Times New Roman"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 xml:space="preserve">3.5 Анализ </w:t>
      </w:r>
      <w:proofErr w:type="spellStart"/>
      <w:r w:rsidRPr="00932115">
        <w:rPr>
          <w:rFonts w:ascii="Times New Roman" w:hAnsi="Times New Roman" w:cs="Times New Roman"/>
          <w:b/>
          <w:sz w:val="24"/>
          <w:szCs w:val="24"/>
        </w:rPr>
        <w:t>кокретной</w:t>
      </w:r>
      <w:proofErr w:type="spellEnd"/>
      <w:r w:rsidRPr="00932115">
        <w:rPr>
          <w:rFonts w:ascii="Times New Roman" w:hAnsi="Times New Roman" w:cs="Times New Roman"/>
          <w:b/>
          <w:sz w:val="24"/>
          <w:szCs w:val="24"/>
        </w:rPr>
        <w:t xml:space="preserve"> ситуации</w:t>
      </w:r>
    </w:p>
    <w:p w:rsidR="00932115" w:rsidRPr="00932115" w:rsidRDefault="00932115" w:rsidP="00932115">
      <w:pPr>
        <w:pStyle w:val="24"/>
        <w:shd w:val="clear" w:color="auto" w:fill="auto"/>
        <w:tabs>
          <w:tab w:val="left" w:pos="1846"/>
        </w:tabs>
        <w:spacing w:before="0" w:line="240" w:lineRule="auto"/>
        <w:ind w:firstLine="720"/>
        <w:jc w:val="both"/>
        <w:rPr>
          <w:rFonts w:cs="Times New Roman"/>
          <w:sz w:val="24"/>
          <w:szCs w:val="24"/>
        </w:rPr>
      </w:pPr>
      <w:r w:rsidRPr="00932115">
        <w:rPr>
          <w:rFonts w:cs="Times New Roman"/>
          <w:b/>
          <w:i/>
          <w:sz w:val="24"/>
          <w:szCs w:val="24"/>
        </w:rPr>
        <w:t>Решение ситуационных задач (кейсов)</w:t>
      </w:r>
      <w:r w:rsidRPr="00932115">
        <w:rPr>
          <w:rFonts w:cs="Times New Roman"/>
          <w:sz w:val="24"/>
          <w:szCs w:val="24"/>
        </w:rPr>
        <w:t>- это вид самостоятельной работы по систематизации информации в рамках решения конкретных проблем. Решение ситуационных задач требует самостоятельного мыслительного поиска решения проблемы. Такой вид самостоятельной работы направлен на развитие мышления, творческих умений, усвоение знаний, добытых в ходе этого поиска. Следует отметить, что такие знания более прочные, они позволяют видеть, ставить и разрешать как стандартные, так и не стандартные задачи, которые могут возникнуть в дальнейшем в профессиональной деятельности.</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sz w:val="24"/>
          <w:szCs w:val="24"/>
        </w:rPr>
        <w:t>Решения ситуационных задач относятся к частично поисковому методу и предполагают третий (применение) и четвертый (творчество) уровень знаний. Характеристики выбранной для ситуационной задачи способа ее решения являются отправной точкой для оценки качества этого вида работ. В динамике обучения сложность проблемы нарастает, и к его завершению соответствует сложности задач, поставленных профессиональной деятельностью на начальном этапе. Оформляется решение ситуационных задач в письменной форме, в форме презентации или устно по заданию преподавателя.</w:t>
      </w:r>
    </w:p>
    <w:p w:rsidR="00932115" w:rsidRPr="00932115" w:rsidRDefault="00932115" w:rsidP="00932115">
      <w:pPr>
        <w:pStyle w:val="a6"/>
        <w:spacing w:before="0" w:beforeAutospacing="0" w:after="0" w:afterAutospacing="0"/>
        <w:ind w:firstLine="709"/>
        <w:jc w:val="both"/>
        <w:rPr>
          <w:b/>
        </w:rPr>
      </w:pPr>
      <w:r w:rsidRPr="00932115">
        <w:rPr>
          <w:rStyle w:val="a8"/>
          <w:b w:val="0"/>
        </w:rPr>
        <w:t>Решение кейсов рекомендуется проводить в 5 этапов:</w:t>
      </w:r>
    </w:p>
    <w:p w:rsidR="00932115" w:rsidRPr="00932115" w:rsidRDefault="00932115" w:rsidP="00932115">
      <w:pPr>
        <w:pStyle w:val="a6"/>
        <w:spacing w:before="0" w:beforeAutospacing="0" w:after="0" w:afterAutospacing="0"/>
        <w:ind w:firstLine="709"/>
        <w:jc w:val="both"/>
      </w:pPr>
      <w:r w:rsidRPr="00932115">
        <w:t>Первый этап – знакомство с ситуацией, ее особенностями.</w:t>
      </w:r>
    </w:p>
    <w:p w:rsidR="00932115" w:rsidRPr="00932115" w:rsidRDefault="00932115" w:rsidP="00932115">
      <w:pPr>
        <w:pStyle w:val="a6"/>
        <w:spacing w:before="0" w:beforeAutospacing="0" w:after="0" w:afterAutospacing="0"/>
        <w:ind w:firstLine="709"/>
        <w:jc w:val="both"/>
      </w:pPr>
      <w:r w:rsidRPr="00932115">
        <w:t>Второй этап – выделение основной проблемы (основных проблем), выделение факторов и персоналий, которые могут реально воздействовать.</w:t>
      </w:r>
    </w:p>
    <w:p w:rsidR="00932115" w:rsidRPr="00932115" w:rsidRDefault="00932115" w:rsidP="00932115">
      <w:pPr>
        <w:pStyle w:val="a6"/>
        <w:spacing w:before="0" w:beforeAutospacing="0" w:after="0" w:afterAutospacing="0"/>
        <w:ind w:firstLine="709"/>
        <w:jc w:val="both"/>
      </w:pPr>
      <w:r w:rsidRPr="00932115">
        <w:t>Третий этап – предложение концепций или тем для «мозгового штурма».</w:t>
      </w:r>
    </w:p>
    <w:p w:rsidR="00932115" w:rsidRPr="00932115" w:rsidRDefault="00932115" w:rsidP="00932115">
      <w:pPr>
        <w:pStyle w:val="a6"/>
        <w:spacing w:before="0" w:beforeAutospacing="0" w:after="0" w:afterAutospacing="0"/>
        <w:ind w:firstLine="709"/>
        <w:jc w:val="both"/>
      </w:pPr>
      <w:r w:rsidRPr="00932115">
        <w:t>Четвертый этап – анализ последствий принятия того или иного решения.</w:t>
      </w:r>
    </w:p>
    <w:p w:rsidR="00932115" w:rsidRPr="00932115" w:rsidRDefault="00932115" w:rsidP="00932115">
      <w:pPr>
        <w:pStyle w:val="a6"/>
        <w:spacing w:before="0" w:beforeAutospacing="0" w:after="0" w:afterAutospacing="0"/>
        <w:ind w:firstLine="709"/>
        <w:jc w:val="both"/>
      </w:pPr>
      <w:r w:rsidRPr="00932115">
        <w:t>Пятый этап – решение кейса – предложение одного или нескольких вариантов (последовательности действий), указание на возможное возникновение проблем, механизмы их предотвращения и решения.</w:t>
      </w:r>
    </w:p>
    <w:p w:rsidR="00932115" w:rsidRPr="00932115" w:rsidRDefault="00932115" w:rsidP="00932115">
      <w:pPr>
        <w:pStyle w:val="a6"/>
        <w:spacing w:before="0" w:beforeAutospacing="0" w:after="0" w:afterAutospacing="0"/>
        <w:ind w:firstLine="709"/>
        <w:jc w:val="both"/>
      </w:pPr>
      <w:r w:rsidRPr="00932115">
        <w:t>Анализ кейсов может быть как специализированным, так и всесторонним. Специализированный анализ должен быть сосредоточен на конкретном вопросе или проблеме. Всесторонний (подробный) анализ подразумевает глубокое погружение в ключевые вопросы кейса.</w:t>
      </w:r>
    </w:p>
    <w:p w:rsidR="00932115" w:rsidRPr="00932115" w:rsidRDefault="00932115" w:rsidP="00932115">
      <w:pPr>
        <w:pStyle w:val="a6"/>
        <w:spacing w:before="0" w:beforeAutospacing="0" w:after="0" w:afterAutospacing="0"/>
        <w:ind w:firstLine="709"/>
        <w:jc w:val="both"/>
      </w:pPr>
      <w:r w:rsidRPr="00932115">
        <w:t>Общая схема работы с кейсом на данном этапе может быть представлена следующим образом:</w:t>
      </w:r>
    </w:p>
    <w:p w:rsidR="00932115" w:rsidRPr="00932115" w:rsidRDefault="00932115" w:rsidP="00932115">
      <w:pPr>
        <w:pStyle w:val="a6"/>
        <w:spacing w:before="0" w:beforeAutospacing="0" w:after="0" w:afterAutospacing="0"/>
        <w:ind w:firstLine="709"/>
        <w:jc w:val="both"/>
      </w:pPr>
      <w:r w:rsidRPr="00932115">
        <w:t>- в первую очередь следует выявить ключевые проблемы кейса и понять, какие именно из представленных данных важны для решения;</w:t>
      </w:r>
    </w:p>
    <w:p w:rsidR="00932115" w:rsidRPr="00932115" w:rsidRDefault="00932115" w:rsidP="00932115">
      <w:pPr>
        <w:pStyle w:val="a6"/>
        <w:spacing w:before="0" w:beforeAutospacing="0" w:after="0" w:afterAutospacing="0"/>
        <w:ind w:firstLine="709"/>
        <w:jc w:val="both"/>
      </w:pPr>
      <w:r w:rsidRPr="00932115">
        <w:t>- войти в ситуационный контекст кейса, определить, кто его главные действующие лица, отобрать факты и понятия, необходимые для анализа, понять, какие трудности могут возникнуть при решении задачи;</w:t>
      </w:r>
    </w:p>
    <w:p w:rsidR="00932115" w:rsidRPr="00932115" w:rsidRDefault="00932115" w:rsidP="00932115">
      <w:pPr>
        <w:pStyle w:val="a6"/>
        <w:spacing w:before="0" w:beforeAutospacing="0" w:after="0" w:afterAutospacing="0"/>
        <w:ind w:firstLine="709"/>
        <w:jc w:val="both"/>
      </w:pPr>
      <w:r w:rsidRPr="00932115">
        <w:t>- следующим этапом является выбор метода исследования.</w:t>
      </w:r>
    </w:p>
    <w:p w:rsidR="00932115" w:rsidRPr="00932115" w:rsidRDefault="00932115" w:rsidP="00932115">
      <w:pPr>
        <w:pStyle w:val="24"/>
        <w:shd w:val="clear" w:color="auto" w:fill="auto"/>
        <w:spacing w:before="0" w:line="240" w:lineRule="auto"/>
        <w:ind w:firstLine="709"/>
        <w:jc w:val="both"/>
        <w:rPr>
          <w:rFonts w:cs="Times New Roman"/>
          <w:sz w:val="24"/>
          <w:szCs w:val="24"/>
        </w:rPr>
      </w:pPr>
    </w:p>
    <w:p w:rsidR="00932115" w:rsidRPr="00932115" w:rsidRDefault="00932115" w:rsidP="00932115">
      <w:pPr>
        <w:spacing w:after="0" w:line="240" w:lineRule="auto"/>
        <w:ind w:firstLine="567"/>
        <w:jc w:val="both"/>
        <w:rPr>
          <w:rFonts w:ascii="Times New Roman" w:hAnsi="Times New Roman" w:cs="Times New Roman"/>
          <w:b/>
          <w:sz w:val="24"/>
          <w:szCs w:val="24"/>
        </w:rPr>
      </w:pPr>
      <w:r w:rsidRPr="00932115">
        <w:rPr>
          <w:rFonts w:ascii="Times New Roman" w:hAnsi="Times New Roman" w:cs="Times New Roman"/>
          <w:b/>
          <w:sz w:val="24"/>
          <w:szCs w:val="24"/>
        </w:rPr>
        <w:t>4. Формы текущего контроля успеваемости на практических занятиях</w:t>
      </w:r>
    </w:p>
    <w:p w:rsidR="00932115" w:rsidRPr="00932115" w:rsidRDefault="00932115" w:rsidP="00932115">
      <w:pPr>
        <w:shd w:val="clear" w:color="auto" w:fill="FFFFFF"/>
        <w:tabs>
          <w:tab w:val="left" w:pos="708"/>
        </w:tabs>
        <w:spacing w:after="0" w:line="240" w:lineRule="auto"/>
        <w:jc w:val="center"/>
        <w:rPr>
          <w:rFonts w:ascii="Times New Roman" w:hAnsi="Times New Roman" w:cs="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0"/>
      </w:tblGrid>
      <w:tr w:rsidR="00932115" w:rsidRPr="00932115" w:rsidTr="005175D7">
        <w:tc>
          <w:tcPr>
            <w:tcW w:w="9570" w:type="dxa"/>
          </w:tcPr>
          <w:p w:rsidR="00932115" w:rsidRPr="00932115" w:rsidRDefault="00932115" w:rsidP="00932115">
            <w:pPr>
              <w:spacing w:after="0" w:line="240" w:lineRule="auto"/>
              <w:jc w:val="both"/>
              <w:rPr>
                <w:rFonts w:ascii="Times New Roman" w:hAnsi="Times New Roman" w:cs="Times New Roman"/>
                <w:color w:val="000000"/>
                <w:sz w:val="24"/>
                <w:szCs w:val="24"/>
              </w:rPr>
            </w:pPr>
            <w:r w:rsidRPr="00932115">
              <w:rPr>
                <w:rFonts w:ascii="Times New Roman" w:hAnsi="Times New Roman" w:cs="Times New Roman"/>
                <w:b/>
                <w:color w:val="000000"/>
                <w:sz w:val="24"/>
                <w:szCs w:val="24"/>
              </w:rPr>
              <w:t>Опрос</w:t>
            </w:r>
            <w:r w:rsidRPr="00932115">
              <w:rPr>
                <w:rFonts w:ascii="Times New Roman" w:hAnsi="Times New Roman" w:cs="Times New Roman"/>
                <w:color w:val="000000"/>
                <w:sz w:val="24"/>
                <w:szCs w:val="24"/>
              </w:rPr>
              <w:t xml:space="preserve"> - фронтальная форма контроля, представляющая собой ответы на вопросы преподавателя в устной форме</w:t>
            </w:r>
          </w:p>
        </w:tc>
      </w:tr>
      <w:tr w:rsidR="00932115" w:rsidRPr="00932115" w:rsidTr="005175D7">
        <w:trPr>
          <w:trHeight w:val="479"/>
        </w:trPr>
        <w:tc>
          <w:tcPr>
            <w:tcW w:w="9570" w:type="dxa"/>
          </w:tcPr>
          <w:p w:rsidR="00932115" w:rsidRPr="00932115" w:rsidRDefault="00932115" w:rsidP="00932115">
            <w:pPr>
              <w:spacing w:after="0" w:line="240" w:lineRule="auto"/>
              <w:jc w:val="both"/>
              <w:rPr>
                <w:rFonts w:ascii="Times New Roman" w:hAnsi="Times New Roman" w:cs="Times New Roman"/>
                <w:b/>
                <w:color w:val="000000"/>
                <w:sz w:val="24"/>
                <w:szCs w:val="24"/>
              </w:rPr>
            </w:pPr>
            <w:r w:rsidRPr="00932115">
              <w:rPr>
                <w:rFonts w:ascii="Times New Roman" w:hAnsi="Times New Roman" w:cs="Times New Roman"/>
                <w:b/>
                <w:color w:val="000000"/>
                <w:sz w:val="24"/>
                <w:szCs w:val="24"/>
              </w:rPr>
              <w:t>Контрольная работа</w:t>
            </w:r>
            <w:r w:rsidRPr="00932115">
              <w:rPr>
                <w:rFonts w:ascii="Times New Roman" w:hAnsi="Times New Roman" w:cs="Times New Roman"/>
                <w:color w:val="000000"/>
                <w:sz w:val="24"/>
                <w:szCs w:val="24"/>
              </w:rPr>
              <w:t xml:space="preserve"> - письменная работа студента, направленная на решение задач или заданий, требующих поиска обоснованного ответа.</w:t>
            </w:r>
          </w:p>
        </w:tc>
      </w:tr>
    </w:tbl>
    <w:p w:rsidR="00932115" w:rsidRPr="00932115" w:rsidRDefault="00932115" w:rsidP="00932115">
      <w:pPr>
        <w:spacing w:after="0" w:line="240" w:lineRule="auto"/>
        <w:ind w:firstLine="567"/>
        <w:jc w:val="both"/>
        <w:rPr>
          <w:rFonts w:ascii="Times New Roman" w:hAnsi="Times New Roman" w:cs="Times New Roman"/>
          <w:b/>
          <w:sz w:val="24"/>
          <w:szCs w:val="24"/>
        </w:rPr>
      </w:pPr>
    </w:p>
    <w:p w:rsidR="00932115" w:rsidRPr="00932115" w:rsidRDefault="00932115" w:rsidP="00932115">
      <w:pPr>
        <w:pStyle w:val="1"/>
        <w:rPr>
          <w:sz w:val="24"/>
          <w:szCs w:val="24"/>
        </w:rPr>
      </w:pPr>
      <w:bookmarkStart w:id="0" w:name="_Toc516662643"/>
      <w:r w:rsidRPr="00932115">
        <w:rPr>
          <w:sz w:val="24"/>
          <w:szCs w:val="24"/>
        </w:rPr>
        <w:t xml:space="preserve">4.1. Методические рекомендации по </w:t>
      </w:r>
      <w:r w:rsidRPr="00932115">
        <w:rPr>
          <w:rStyle w:val="4"/>
          <w:rFonts w:eastAsia="Calibri"/>
          <w:b/>
          <w:bCs w:val="0"/>
          <w:i w:val="0"/>
          <w:iCs w:val="0"/>
          <w:sz w:val="24"/>
          <w:szCs w:val="24"/>
        </w:rPr>
        <w:t>подготовке к семинарским занятиям (опрос, коллоквиум, дискуссия и др.) и его проведению</w:t>
      </w:r>
      <w:bookmarkEnd w:id="0"/>
    </w:p>
    <w:p w:rsidR="00932115" w:rsidRPr="00932115" w:rsidRDefault="00932115" w:rsidP="00932115">
      <w:pPr>
        <w:pStyle w:val="24"/>
        <w:shd w:val="clear" w:color="auto" w:fill="auto"/>
        <w:tabs>
          <w:tab w:val="left" w:pos="7877"/>
        </w:tabs>
        <w:spacing w:before="0" w:line="240" w:lineRule="auto"/>
        <w:ind w:firstLine="709"/>
        <w:jc w:val="both"/>
        <w:rPr>
          <w:rFonts w:cs="Times New Roman"/>
          <w:sz w:val="24"/>
          <w:szCs w:val="24"/>
        </w:rPr>
      </w:pPr>
      <w:r w:rsidRPr="00932115">
        <w:rPr>
          <w:rFonts w:cs="Times New Roman"/>
          <w:sz w:val="24"/>
          <w:szCs w:val="24"/>
        </w:rPr>
        <w:t xml:space="preserve">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w:t>
      </w:r>
      <w:proofErr w:type="gramStart"/>
      <w:r w:rsidRPr="00932115">
        <w:rPr>
          <w:rFonts w:cs="Times New Roman"/>
          <w:sz w:val="24"/>
          <w:szCs w:val="24"/>
        </w:rPr>
        <w:t>обучающемуся</w:t>
      </w:r>
      <w:proofErr w:type="gramEnd"/>
      <w:r w:rsidRPr="00932115">
        <w:rPr>
          <w:rFonts w:cs="Times New Roman"/>
          <w:sz w:val="24"/>
          <w:szCs w:val="24"/>
        </w:rPr>
        <w:t xml:space="preserve"> необходимо выучить наизусть и внести в глоссарий, который целесообразно вести с самого начала изучения курса.</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sz w:val="24"/>
          <w:szCs w:val="24"/>
        </w:rPr>
        <w:t>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sz w:val="24"/>
          <w:szCs w:val="24"/>
        </w:rPr>
        <w:t>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sz w:val="24"/>
          <w:szCs w:val="24"/>
        </w:rPr>
        <w:t xml:space="preserve">Семинарские занятия могут проходить в форме </w:t>
      </w:r>
      <w:r w:rsidRPr="00932115">
        <w:rPr>
          <w:rFonts w:cs="Times New Roman"/>
          <w:b/>
          <w:i/>
          <w:sz w:val="24"/>
          <w:szCs w:val="24"/>
        </w:rPr>
        <w:t>опроса, коллоквиума, дискуссии</w:t>
      </w:r>
      <w:r w:rsidRPr="00932115">
        <w:rPr>
          <w:rFonts w:cs="Times New Roman"/>
          <w:sz w:val="24"/>
          <w:szCs w:val="24"/>
        </w:rPr>
        <w:t xml:space="preserve"> и др. </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i/>
          <w:sz w:val="24"/>
          <w:szCs w:val="24"/>
        </w:rPr>
        <w:t>Опрос -</w:t>
      </w:r>
      <w:r w:rsidRPr="00932115">
        <w:rPr>
          <w:rFonts w:cs="Times New Roman"/>
          <w:sz w:val="24"/>
          <w:szCs w:val="24"/>
        </w:rPr>
        <w:t xml:space="preserve"> фронтальная форма контроля, представляющая собой ответы на вопросы преподавателя в устной форме.</w:t>
      </w:r>
    </w:p>
    <w:p w:rsidR="00932115" w:rsidRPr="00932115" w:rsidRDefault="00932115" w:rsidP="00932115">
      <w:pPr>
        <w:pStyle w:val="24"/>
        <w:shd w:val="clear" w:color="auto" w:fill="auto"/>
        <w:spacing w:before="0" w:line="240" w:lineRule="auto"/>
        <w:ind w:firstLine="709"/>
        <w:jc w:val="both"/>
        <w:rPr>
          <w:rFonts w:cs="Times New Roman"/>
          <w:color w:val="000000"/>
          <w:sz w:val="24"/>
          <w:szCs w:val="24"/>
        </w:rPr>
      </w:pPr>
      <w:r w:rsidRPr="00932115">
        <w:rPr>
          <w:rFonts w:cs="Times New Roman"/>
          <w:bCs/>
          <w:i/>
          <w:color w:val="000000"/>
          <w:sz w:val="24"/>
          <w:szCs w:val="24"/>
        </w:rPr>
        <w:t>Коллоквиум</w:t>
      </w:r>
      <w:r w:rsidRPr="00932115">
        <w:rPr>
          <w:rFonts w:cs="Times New Roman"/>
          <w:i/>
          <w:color w:val="000000"/>
          <w:sz w:val="24"/>
          <w:szCs w:val="24"/>
        </w:rPr>
        <w:t xml:space="preserve"> -</w:t>
      </w:r>
      <w:r w:rsidRPr="00932115">
        <w:rPr>
          <w:rFonts w:cs="Times New Roman"/>
          <w:color w:val="000000"/>
          <w:sz w:val="24"/>
          <w:szCs w:val="24"/>
        </w:rP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w:t>
      </w:r>
    </w:p>
    <w:p w:rsidR="00932115" w:rsidRPr="00932115" w:rsidRDefault="00932115" w:rsidP="00932115">
      <w:pPr>
        <w:pStyle w:val="24"/>
        <w:shd w:val="clear" w:color="auto" w:fill="auto"/>
        <w:spacing w:before="0" w:line="240" w:lineRule="auto"/>
        <w:ind w:firstLine="709"/>
        <w:jc w:val="both"/>
        <w:rPr>
          <w:rFonts w:cs="Times New Roman"/>
          <w:color w:val="000000"/>
          <w:sz w:val="24"/>
          <w:szCs w:val="24"/>
        </w:rPr>
      </w:pPr>
      <w:r w:rsidRPr="00932115">
        <w:rPr>
          <w:rFonts w:cs="Times New Roman"/>
          <w:i/>
          <w:color w:val="000000"/>
          <w:sz w:val="24"/>
          <w:szCs w:val="24"/>
        </w:rPr>
        <w:t>Дискуссия</w:t>
      </w:r>
      <w:r w:rsidRPr="00932115">
        <w:rPr>
          <w:rFonts w:cs="Times New Roman"/>
          <w:color w:val="000000"/>
          <w:sz w:val="24"/>
          <w:szCs w:val="24"/>
        </w:rPr>
        <w:t xml:space="preserve"> – групповое обсуждение под руководством преподавателя спорного вопроса. </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color w:val="000000"/>
          <w:sz w:val="24"/>
          <w:szCs w:val="24"/>
        </w:rPr>
        <w:t xml:space="preserve">В ходе дискуссии и/ или коллоквиума </w:t>
      </w:r>
      <w:proofErr w:type="gramStart"/>
      <w:r w:rsidRPr="00932115">
        <w:rPr>
          <w:rFonts w:cs="Times New Roman"/>
          <w:color w:val="000000"/>
          <w:sz w:val="24"/>
          <w:szCs w:val="24"/>
        </w:rPr>
        <w:t>обучающимся</w:t>
      </w:r>
      <w:proofErr w:type="gramEnd"/>
      <w:r w:rsidRPr="00932115">
        <w:rPr>
          <w:rFonts w:cs="Times New Roman"/>
          <w:color w:val="000000"/>
          <w:sz w:val="24"/>
          <w:szCs w:val="24"/>
        </w:rPr>
        <w:t xml:space="preserve"> предоставляется возможность высказать свою точку зрения на рассматриваемую проблему, учиться обосновывать и защищать.</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sz w:val="24"/>
          <w:szCs w:val="24"/>
        </w:rPr>
        <w:t>В зависимости от содержания и количества отведенного времени на изучение каждой темы семинарское занятие может состоять из нескольких частей:</w:t>
      </w:r>
    </w:p>
    <w:p w:rsidR="00932115" w:rsidRPr="00932115" w:rsidRDefault="00932115" w:rsidP="00932115">
      <w:pPr>
        <w:pStyle w:val="24"/>
        <w:numPr>
          <w:ilvl w:val="0"/>
          <w:numId w:val="1"/>
        </w:numPr>
        <w:shd w:val="clear" w:color="auto" w:fill="auto"/>
        <w:tabs>
          <w:tab w:val="num" w:pos="0"/>
          <w:tab w:val="left" w:pos="710"/>
          <w:tab w:val="left" w:pos="1080"/>
        </w:tabs>
        <w:spacing w:before="0" w:line="240" w:lineRule="auto"/>
        <w:ind w:left="0" w:firstLine="720"/>
        <w:jc w:val="both"/>
        <w:rPr>
          <w:rFonts w:cs="Times New Roman"/>
          <w:sz w:val="24"/>
          <w:szCs w:val="24"/>
        </w:rPr>
      </w:pPr>
      <w:r w:rsidRPr="00932115">
        <w:rPr>
          <w:rFonts w:cs="Times New Roman"/>
          <w:sz w:val="24"/>
          <w:szCs w:val="24"/>
        </w:rPr>
        <w:t>Обсуждение теоретических вопросов, определенных программой дисциплины.</w:t>
      </w:r>
    </w:p>
    <w:p w:rsidR="00932115" w:rsidRPr="00932115" w:rsidRDefault="00932115" w:rsidP="00932115">
      <w:pPr>
        <w:pStyle w:val="24"/>
        <w:numPr>
          <w:ilvl w:val="0"/>
          <w:numId w:val="1"/>
        </w:numPr>
        <w:shd w:val="clear" w:color="auto" w:fill="auto"/>
        <w:tabs>
          <w:tab w:val="num" w:pos="0"/>
          <w:tab w:val="left" w:pos="334"/>
          <w:tab w:val="left" w:pos="1080"/>
        </w:tabs>
        <w:spacing w:before="0" w:line="240" w:lineRule="auto"/>
        <w:ind w:left="0" w:firstLine="720"/>
        <w:jc w:val="both"/>
        <w:rPr>
          <w:rFonts w:cs="Times New Roman"/>
          <w:sz w:val="24"/>
          <w:szCs w:val="24"/>
        </w:rPr>
      </w:pPr>
      <w:r w:rsidRPr="00932115">
        <w:rPr>
          <w:rFonts w:cs="Times New Roman"/>
          <w:sz w:val="24"/>
          <w:szCs w:val="24"/>
        </w:rPr>
        <w:t>Доклад и/или выступление (возможно, с презентациями) по проблеме семинара.</w:t>
      </w:r>
    </w:p>
    <w:p w:rsidR="00932115" w:rsidRPr="00932115" w:rsidRDefault="00932115" w:rsidP="00932115">
      <w:pPr>
        <w:pStyle w:val="24"/>
        <w:numPr>
          <w:ilvl w:val="0"/>
          <w:numId w:val="1"/>
        </w:numPr>
        <w:shd w:val="clear" w:color="auto" w:fill="auto"/>
        <w:tabs>
          <w:tab w:val="num" w:pos="0"/>
          <w:tab w:val="left" w:pos="334"/>
          <w:tab w:val="left" w:pos="1080"/>
        </w:tabs>
        <w:spacing w:before="0" w:line="240" w:lineRule="auto"/>
        <w:ind w:left="0" w:firstLine="720"/>
        <w:jc w:val="both"/>
        <w:rPr>
          <w:rFonts w:cs="Times New Roman"/>
          <w:sz w:val="24"/>
          <w:szCs w:val="24"/>
        </w:rPr>
      </w:pPr>
      <w:r w:rsidRPr="00932115">
        <w:rPr>
          <w:rFonts w:cs="Times New Roman"/>
          <w:sz w:val="24"/>
          <w:szCs w:val="24"/>
        </w:rPr>
        <w:t>Обсуждение выступлений по теме (дискуссия).</w:t>
      </w:r>
    </w:p>
    <w:p w:rsidR="00932115" w:rsidRPr="00932115" w:rsidRDefault="00932115" w:rsidP="00932115">
      <w:pPr>
        <w:pStyle w:val="24"/>
        <w:numPr>
          <w:ilvl w:val="0"/>
          <w:numId w:val="1"/>
        </w:numPr>
        <w:shd w:val="clear" w:color="auto" w:fill="auto"/>
        <w:tabs>
          <w:tab w:val="num" w:pos="0"/>
          <w:tab w:val="left" w:pos="334"/>
          <w:tab w:val="left" w:pos="1080"/>
        </w:tabs>
        <w:spacing w:before="0" w:line="240" w:lineRule="auto"/>
        <w:ind w:left="0" w:firstLine="720"/>
        <w:jc w:val="both"/>
        <w:rPr>
          <w:rFonts w:cs="Times New Roman"/>
          <w:sz w:val="24"/>
          <w:szCs w:val="24"/>
        </w:rPr>
      </w:pPr>
      <w:r w:rsidRPr="00932115">
        <w:rPr>
          <w:rFonts w:cs="Times New Roman"/>
          <w:sz w:val="24"/>
          <w:szCs w:val="24"/>
        </w:rPr>
        <w:t>Подведение итогов занятия.</w:t>
      </w:r>
    </w:p>
    <w:p w:rsidR="00932115" w:rsidRPr="00932115" w:rsidRDefault="00932115" w:rsidP="00932115">
      <w:pPr>
        <w:pStyle w:val="24"/>
        <w:shd w:val="clear" w:color="auto" w:fill="auto"/>
        <w:tabs>
          <w:tab w:val="left" w:pos="2506"/>
          <w:tab w:val="left" w:pos="7810"/>
        </w:tabs>
        <w:spacing w:before="0" w:line="240" w:lineRule="auto"/>
        <w:ind w:firstLine="709"/>
        <w:jc w:val="both"/>
        <w:rPr>
          <w:rFonts w:cs="Times New Roman"/>
          <w:sz w:val="24"/>
          <w:szCs w:val="24"/>
        </w:rPr>
      </w:pPr>
      <w:r w:rsidRPr="00932115">
        <w:rPr>
          <w:rFonts w:cs="Times New Roman"/>
          <w:i/>
          <w:sz w:val="24"/>
          <w:szCs w:val="24"/>
        </w:rPr>
        <w:t>Первая часть</w:t>
      </w:r>
      <w:r w:rsidRPr="00932115">
        <w:rPr>
          <w:rFonts w:cs="Times New Roman"/>
          <w:sz w:val="24"/>
          <w:szCs w:val="24"/>
        </w:rP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 до 15 минут.</w:t>
      </w:r>
    </w:p>
    <w:p w:rsidR="00932115" w:rsidRPr="00932115" w:rsidRDefault="00932115" w:rsidP="00932115">
      <w:pPr>
        <w:pStyle w:val="24"/>
        <w:shd w:val="clear" w:color="auto" w:fill="auto"/>
        <w:spacing w:before="0" w:line="240" w:lineRule="auto"/>
        <w:ind w:firstLine="709"/>
        <w:jc w:val="both"/>
        <w:rPr>
          <w:rFonts w:cs="Times New Roman"/>
          <w:sz w:val="24"/>
          <w:szCs w:val="24"/>
        </w:rPr>
      </w:pPr>
      <w:proofErr w:type="gramStart"/>
      <w:r w:rsidRPr="00932115">
        <w:rPr>
          <w:rFonts w:cs="Times New Roman"/>
          <w:i/>
          <w:sz w:val="24"/>
          <w:szCs w:val="24"/>
        </w:rPr>
        <w:t>Вторая часть</w:t>
      </w:r>
      <w:r w:rsidRPr="00932115">
        <w:rPr>
          <w:rFonts w:cs="Times New Roman"/>
          <w:sz w:val="24"/>
          <w:szCs w:val="24"/>
        </w:rPr>
        <w:t xml:space="preserve"> —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w:t>
      </w:r>
      <w:proofErr w:type="gramEnd"/>
      <w:r w:rsidRPr="00932115">
        <w:rPr>
          <w:rFonts w:cs="Times New Roman"/>
          <w:sz w:val="24"/>
          <w:szCs w:val="24"/>
        </w:rPr>
        <w:t xml:space="preserve">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продолжительность — 20-25 минут.</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b/>
          <w:bCs/>
          <w:sz w:val="24"/>
          <w:szCs w:val="24"/>
        </w:rPr>
        <w:t xml:space="preserve">Доклад </w:t>
      </w:r>
      <w:r w:rsidRPr="00932115">
        <w:rPr>
          <w:rFonts w:ascii="Times New Roman" w:hAnsi="Times New Roman" w:cs="Times New Roman"/>
          <w:sz w:val="24"/>
          <w:szCs w:val="24"/>
        </w:rPr>
        <w:t>– публичное сообщение, представляющее собой развёрнутое изложение определённой темы.</w:t>
      </w:r>
    </w:p>
    <w:p w:rsidR="00932115" w:rsidRPr="00932115" w:rsidRDefault="00932115" w:rsidP="00932115">
      <w:pPr>
        <w:spacing w:after="0" w:line="240" w:lineRule="auto"/>
        <w:ind w:firstLine="709"/>
        <w:jc w:val="both"/>
        <w:rPr>
          <w:rFonts w:ascii="Times New Roman" w:hAnsi="Times New Roman" w:cs="Times New Roman"/>
          <w:b/>
          <w:bCs/>
          <w:sz w:val="24"/>
          <w:szCs w:val="24"/>
        </w:rPr>
      </w:pPr>
      <w:r w:rsidRPr="00932115">
        <w:rPr>
          <w:rFonts w:ascii="Times New Roman" w:hAnsi="Times New Roman" w:cs="Times New Roman"/>
          <w:b/>
          <w:bCs/>
          <w:sz w:val="24"/>
          <w:szCs w:val="24"/>
        </w:rPr>
        <w:t>Этапы подготовки доклада: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1. Определение цели доклада.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2. Подбор необходимого материала, определяющего содержание доклада.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3. Составление плана доклада, распределение собранного материала в необходимой логической последовательности.</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4. Общее знакомство с литературой и выделение среди источников главного.</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5. Уточнение плана, отбор материала к каждому пункту плана.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6. Композиционное оформление доклада.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7. Запоминание текста доклада, подготовки тезисов выступления.</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8. Выступление с докладом.</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9. Обсуждение доклада.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10. Оценивание доклада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b/>
          <w:bCs/>
          <w:sz w:val="24"/>
          <w:szCs w:val="24"/>
        </w:rPr>
        <w:t xml:space="preserve">Композиционное оформление доклада </w:t>
      </w:r>
      <w:r w:rsidRPr="00932115">
        <w:rPr>
          <w:rFonts w:ascii="Times New Roman" w:hAnsi="Times New Roman" w:cs="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b/>
          <w:bCs/>
          <w:sz w:val="24"/>
          <w:szCs w:val="24"/>
        </w:rPr>
        <w:t xml:space="preserve">Вступление </w:t>
      </w:r>
      <w:r w:rsidRPr="00932115">
        <w:rPr>
          <w:rFonts w:ascii="Times New Roman" w:hAnsi="Times New Roman" w:cs="Times New Roman"/>
          <w:sz w:val="24"/>
          <w:szCs w:val="24"/>
        </w:rPr>
        <w:t>помогает обеспечить успех выступления по любой тематике.</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Вступление должно содержать:</w:t>
      </w:r>
    </w:p>
    <w:p w:rsidR="00932115" w:rsidRPr="00932115" w:rsidRDefault="00932115" w:rsidP="00932115">
      <w:pPr>
        <w:pStyle w:val="a5"/>
        <w:numPr>
          <w:ilvl w:val="0"/>
          <w:numId w:val="2"/>
        </w:numPr>
        <w:autoSpaceDE w:val="0"/>
        <w:autoSpaceDN w:val="0"/>
        <w:adjustRightInd w:val="0"/>
        <w:spacing w:after="0" w:line="240" w:lineRule="auto"/>
        <w:jc w:val="both"/>
        <w:rPr>
          <w:rFonts w:ascii="Times New Roman" w:hAnsi="Times New Roman"/>
          <w:sz w:val="24"/>
          <w:szCs w:val="24"/>
        </w:rPr>
      </w:pPr>
      <w:r w:rsidRPr="00932115">
        <w:rPr>
          <w:rFonts w:ascii="Times New Roman" w:hAnsi="Times New Roman"/>
          <w:sz w:val="24"/>
          <w:szCs w:val="24"/>
        </w:rPr>
        <w:t>название доклада;</w:t>
      </w:r>
    </w:p>
    <w:p w:rsidR="00932115" w:rsidRPr="00932115" w:rsidRDefault="00932115" w:rsidP="00932115">
      <w:pPr>
        <w:pStyle w:val="a5"/>
        <w:numPr>
          <w:ilvl w:val="0"/>
          <w:numId w:val="2"/>
        </w:numPr>
        <w:autoSpaceDE w:val="0"/>
        <w:autoSpaceDN w:val="0"/>
        <w:adjustRightInd w:val="0"/>
        <w:spacing w:after="0" w:line="240" w:lineRule="auto"/>
        <w:jc w:val="both"/>
        <w:rPr>
          <w:rFonts w:ascii="Times New Roman" w:hAnsi="Times New Roman"/>
          <w:sz w:val="24"/>
          <w:szCs w:val="24"/>
        </w:rPr>
      </w:pPr>
      <w:r w:rsidRPr="00932115">
        <w:rPr>
          <w:rFonts w:ascii="Times New Roman" w:hAnsi="Times New Roman"/>
          <w:sz w:val="24"/>
          <w:szCs w:val="24"/>
        </w:rPr>
        <w:t>сообщение основной идеи;</w:t>
      </w:r>
    </w:p>
    <w:p w:rsidR="00932115" w:rsidRPr="00932115" w:rsidRDefault="00932115" w:rsidP="00932115">
      <w:pPr>
        <w:pStyle w:val="a5"/>
        <w:numPr>
          <w:ilvl w:val="0"/>
          <w:numId w:val="2"/>
        </w:numPr>
        <w:autoSpaceDE w:val="0"/>
        <w:autoSpaceDN w:val="0"/>
        <w:adjustRightInd w:val="0"/>
        <w:spacing w:after="0" w:line="240" w:lineRule="auto"/>
        <w:jc w:val="both"/>
        <w:rPr>
          <w:rFonts w:ascii="Times New Roman" w:hAnsi="Times New Roman"/>
          <w:sz w:val="24"/>
          <w:szCs w:val="24"/>
        </w:rPr>
      </w:pPr>
      <w:r w:rsidRPr="00932115">
        <w:rPr>
          <w:rFonts w:ascii="Times New Roman" w:hAnsi="Times New Roman"/>
          <w:sz w:val="24"/>
          <w:szCs w:val="24"/>
        </w:rPr>
        <w:t>современную оценку предмета изложения;</w:t>
      </w:r>
    </w:p>
    <w:p w:rsidR="00932115" w:rsidRPr="00932115" w:rsidRDefault="00932115" w:rsidP="00932115">
      <w:pPr>
        <w:pStyle w:val="a5"/>
        <w:numPr>
          <w:ilvl w:val="0"/>
          <w:numId w:val="2"/>
        </w:numPr>
        <w:autoSpaceDE w:val="0"/>
        <w:autoSpaceDN w:val="0"/>
        <w:adjustRightInd w:val="0"/>
        <w:spacing w:after="0" w:line="240" w:lineRule="auto"/>
        <w:jc w:val="both"/>
        <w:rPr>
          <w:rFonts w:ascii="Times New Roman" w:hAnsi="Times New Roman"/>
          <w:sz w:val="24"/>
          <w:szCs w:val="24"/>
        </w:rPr>
      </w:pPr>
      <w:r w:rsidRPr="00932115">
        <w:rPr>
          <w:rFonts w:ascii="Times New Roman" w:hAnsi="Times New Roman"/>
          <w:sz w:val="24"/>
          <w:szCs w:val="24"/>
        </w:rPr>
        <w:t>краткое перечисление рассматриваемых вопросов;</w:t>
      </w:r>
    </w:p>
    <w:p w:rsidR="00932115" w:rsidRPr="00932115" w:rsidRDefault="00932115" w:rsidP="00932115">
      <w:pPr>
        <w:pStyle w:val="a5"/>
        <w:numPr>
          <w:ilvl w:val="0"/>
          <w:numId w:val="2"/>
        </w:numPr>
        <w:autoSpaceDE w:val="0"/>
        <w:autoSpaceDN w:val="0"/>
        <w:adjustRightInd w:val="0"/>
        <w:spacing w:after="0" w:line="240" w:lineRule="auto"/>
        <w:jc w:val="both"/>
        <w:rPr>
          <w:rFonts w:ascii="Times New Roman" w:hAnsi="Times New Roman"/>
          <w:sz w:val="24"/>
          <w:szCs w:val="24"/>
        </w:rPr>
      </w:pPr>
      <w:r w:rsidRPr="00932115">
        <w:rPr>
          <w:rFonts w:ascii="Times New Roman" w:hAnsi="Times New Roman"/>
          <w:sz w:val="24"/>
          <w:szCs w:val="24"/>
        </w:rPr>
        <w:t>интересную для слушателей форму изложения;</w:t>
      </w:r>
    </w:p>
    <w:p w:rsidR="00932115" w:rsidRPr="00932115" w:rsidRDefault="00932115" w:rsidP="00932115">
      <w:pPr>
        <w:pStyle w:val="a5"/>
        <w:numPr>
          <w:ilvl w:val="0"/>
          <w:numId w:val="2"/>
        </w:numPr>
        <w:autoSpaceDE w:val="0"/>
        <w:autoSpaceDN w:val="0"/>
        <w:adjustRightInd w:val="0"/>
        <w:spacing w:after="0" w:line="240" w:lineRule="auto"/>
        <w:jc w:val="both"/>
        <w:rPr>
          <w:rFonts w:ascii="Times New Roman" w:hAnsi="Times New Roman"/>
          <w:sz w:val="24"/>
          <w:szCs w:val="24"/>
        </w:rPr>
      </w:pPr>
      <w:r w:rsidRPr="00932115">
        <w:rPr>
          <w:rFonts w:ascii="Times New Roman" w:hAnsi="Times New Roman"/>
          <w:sz w:val="24"/>
          <w:szCs w:val="24"/>
        </w:rPr>
        <w:t>акцентирование оригинальности подхода.</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Выступление состоит из следующих частей:</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b/>
          <w:bCs/>
          <w:sz w:val="24"/>
          <w:szCs w:val="24"/>
        </w:rPr>
        <w:t xml:space="preserve">Основная часть, </w:t>
      </w:r>
      <w:r w:rsidRPr="00932115">
        <w:rPr>
          <w:rFonts w:ascii="Times New Roman" w:hAnsi="Times New Roman" w:cs="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b/>
          <w:bCs/>
          <w:sz w:val="24"/>
          <w:szCs w:val="24"/>
        </w:rPr>
        <w:t xml:space="preserve">Заключение </w:t>
      </w:r>
      <w:r w:rsidRPr="00932115">
        <w:rPr>
          <w:rFonts w:ascii="Times New Roman" w:hAnsi="Times New Roman" w:cs="Times New Roman"/>
          <w:sz w:val="24"/>
          <w:szCs w:val="24"/>
        </w:rPr>
        <w:t>- это чёткое обобщение и краткие выводы по излагаемой теме.</w:t>
      </w:r>
    </w:p>
    <w:p w:rsidR="00932115" w:rsidRPr="00932115" w:rsidRDefault="00932115" w:rsidP="00932115">
      <w:pPr>
        <w:pStyle w:val="a9"/>
        <w:ind w:firstLine="720"/>
        <w:jc w:val="both"/>
        <w:rPr>
          <w:rFonts w:ascii="Times New Roman" w:hAnsi="Times New Roman"/>
          <w:sz w:val="24"/>
          <w:szCs w:val="24"/>
        </w:rPr>
      </w:pPr>
      <w:r w:rsidRPr="00932115">
        <w:rPr>
          <w:rFonts w:ascii="Times New Roman" w:hAnsi="Times New Roman"/>
          <w:sz w:val="24"/>
          <w:szCs w:val="24"/>
        </w:rPr>
        <w:t xml:space="preserve">Регламент устного публичного выступления (доклада) – </w:t>
      </w:r>
      <w:r w:rsidRPr="00932115">
        <w:rPr>
          <w:rFonts w:ascii="Times New Roman" w:hAnsi="Times New Roman"/>
          <w:i/>
          <w:sz w:val="24"/>
          <w:szCs w:val="24"/>
        </w:rPr>
        <w:t>не более 10 минут</w:t>
      </w:r>
      <w:r w:rsidRPr="00932115">
        <w:rPr>
          <w:rFonts w:ascii="Times New Roman" w:hAnsi="Times New Roman"/>
          <w:sz w:val="24"/>
          <w:szCs w:val="24"/>
        </w:rPr>
        <w:t xml:space="preserve">. </w:t>
      </w:r>
    </w:p>
    <w:p w:rsidR="00932115" w:rsidRPr="00932115" w:rsidRDefault="00932115" w:rsidP="00932115">
      <w:pPr>
        <w:pStyle w:val="3f3f3f3f3f3f3f3f3f3f3f3f3f2"/>
        <w:ind w:firstLine="708"/>
        <w:rPr>
          <w:snapToGrid w:val="0"/>
        </w:rPr>
      </w:pPr>
      <w:r w:rsidRPr="00932115">
        <w:rPr>
          <w:snapToGrid w:val="0"/>
        </w:rPr>
        <w:t>Соотношение составных частей доклада – вступления (10-15% общего времени), основной части (60-70%) и заключения (20-25%).</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sz w:val="24"/>
          <w:szCs w:val="24"/>
        </w:rPr>
        <w:t xml:space="preserve">После докладов следует их обсуждение - </w:t>
      </w:r>
      <w:r w:rsidRPr="00932115">
        <w:rPr>
          <w:rFonts w:cs="Times New Roman"/>
          <w:i/>
          <w:sz w:val="24"/>
          <w:szCs w:val="24"/>
        </w:rPr>
        <w:t>дискуссия.</w:t>
      </w:r>
      <w:r w:rsidRPr="00932115">
        <w:rPr>
          <w:rFonts w:cs="Times New Roman"/>
          <w:sz w:val="24"/>
          <w:szCs w:val="24"/>
        </w:rPr>
        <w:t xml:space="preserve"> В ходе этого этапа семинарского занятия могут быть заданы уточняющие вопросы к докладчикам. Примерная продолжительность - до 15-20 минут.</w:t>
      </w:r>
    </w:p>
    <w:p w:rsidR="00932115" w:rsidRPr="00932115" w:rsidRDefault="00932115" w:rsidP="00932115">
      <w:pPr>
        <w:pStyle w:val="24"/>
        <w:shd w:val="clear" w:color="auto" w:fill="auto"/>
        <w:spacing w:before="0" w:line="240" w:lineRule="auto"/>
        <w:ind w:firstLine="709"/>
        <w:jc w:val="both"/>
        <w:rPr>
          <w:rFonts w:cs="Times New Roman"/>
          <w:sz w:val="24"/>
          <w:szCs w:val="24"/>
        </w:rPr>
      </w:pPr>
      <w:r w:rsidRPr="00932115">
        <w:rPr>
          <w:rFonts w:cs="Times New Roman"/>
          <w:i/>
          <w:sz w:val="24"/>
          <w:szCs w:val="24"/>
        </w:rPr>
        <w:t>Подведением итогов</w:t>
      </w:r>
      <w:r w:rsidRPr="00932115">
        <w:rPr>
          <w:rFonts w:cs="Times New Roman"/>
          <w:sz w:val="24"/>
          <w:szCs w:val="24"/>
        </w:rPr>
        <w:t xml:space="preserve"> заканчивается семинарское занятие. Обучающимся объявляются оценки за работу и даются их четкие обоснования. Примерная продолжительность — 5 минут.</w:t>
      </w:r>
    </w:p>
    <w:p w:rsidR="00932115" w:rsidRPr="00932115" w:rsidRDefault="00932115" w:rsidP="00932115">
      <w:pPr>
        <w:pStyle w:val="24"/>
        <w:shd w:val="clear" w:color="auto" w:fill="auto"/>
        <w:spacing w:before="0" w:line="240" w:lineRule="auto"/>
        <w:ind w:firstLine="709"/>
        <w:jc w:val="both"/>
        <w:rPr>
          <w:rFonts w:cs="Times New Roman"/>
          <w:sz w:val="24"/>
          <w:szCs w:val="24"/>
        </w:rPr>
      </w:pPr>
    </w:p>
    <w:p w:rsidR="00932115" w:rsidRPr="00932115" w:rsidRDefault="00932115" w:rsidP="00932115">
      <w:pPr>
        <w:pStyle w:val="1"/>
        <w:rPr>
          <w:sz w:val="24"/>
          <w:szCs w:val="24"/>
        </w:rPr>
      </w:pPr>
      <w:bookmarkStart w:id="1" w:name="_Toc516662649"/>
      <w:r w:rsidRPr="00932115">
        <w:rPr>
          <w:rStyle w:val="4"/>
          <w:rFonts w:eastAsia="Calibri"/>
          <w:b/>
          <w:bCs w:val="0"/>
          <w:i w:val="0"/>
          <w:iCs w:val="0"/>
          <w:sz w:val="24"/>
          <w:szCs w:val="24"/>
        </w:rPr>
        <w:t>4.2. Методические рекомендации по</w:t>
      </w:r>
      <w:r w:rsidRPr="00932115">
        <w:rPr>
          <w:sz w:val="24"/>
          <w:szCs w:val="24"/>
        </w:rPr>
        <w:t xml:space="preserve"> подготовке к контрольной работе</w:t>
      </w:r>
      <w:bookmarkEnd w:id="1"/>
    </w:p>
    <w:p w:rsidR="00932115" w:rsidRPr="00932115" w:rsidRDefault="00932115" w:rsidP="00932115">
      <w:pPr>
        <w:pStyle w:val="24"/>
        <w:shd w:val="clear" w:color="auto" w:fill="auto"/>
        <w:spacing w:before="0" w:line="240" w:lineRule="auto"/>
        <w:ind w:firstLine="709"/>
        <w:jc w:val="both"/>
        <w:rPr>
          <w:rStyle w:val="FontStyle66"/>
          <w:b/>
          <w:i/>
          <w:sz w:val="24"/>
          <w:szCs w:val="24"/>
        </w:rPr>
      </w:pPr>
    </w:p>
    <w:p w:rsidR="00932115" w:rsidRPr="00932115" w:rsidRDefault="00932115" w:rsidP="00932115">
      <w:pPr>
        <w:pStyle w:val="24"/>
        <w:shd w:val="clear" w:color="auto" w:fill="auto"/>
        <w:spacing w:before="0" w:line="240" w:lineRule="auto"/>
        <w:ind w:firstLine="709"/>
        <w:jc w:val="both"/>
        <w:rPr>
          <w:rStyle w:val="FontStyle64"/>
          <w:sz w:val="24"/>
          <w:szCs w:val="24"/>
        </w:rPr>
      </w:pPr>
      <w:r w:rsidRPr="00932115">
        <w:rPr>
          <w:rStyle w:val="FontStyle66"/>
          <w:b/>
          <w:i/>
          <w:sz w:val="24"/>
          <w:szCs w:val="24"/>
        </w:rPr>
        <w:t xml:space="preserve">Контрольная </w:t>
      </w:r>
      <w:r w:rsidRPr="00932115">
        <w:rPr>
          <w:rStyle w:val="FontStyle64"/>
          <w:b/>
          <w:i/>
          <w:sz w:val="24"/>
          <w:szCs w:val="24"/>
        </w:rPr>
        <w:t>работа</w:t>
      </w:r>
      <w:r w:rsidRPr="00932115">
        <w:rPr>
          <w:rStyle w:val="FontStyle64"/>
          <w:sz w:val="24"/>
          <w:szCs w:val="24"/>
        </w:rPr>
        <w:t xml:space="preserve"> – самостоятельная </w:t>
      </w:r>
      <w:r w:rsidRPr="00932115">
        <w:rPr>
          <w:rStyle w:val="FontStyle66"/>
          <w:sz w:val="24"/>
          <w:szCs w:val="24"/>
        </w:rPr>
        <w:t xml:space="preserve">письменная аналитическая работа, выступающая важнейшим элементом текущей и промежуточной аттестации по дисциплине. Цель контрольной работы - продемонстрировать специальные знания по одной или нескольким темам дисциплины и навыки их практического применения. Контрольная работа используется как задание по аудиторной, так и внеаудиторной самостоятельной работы для </w:t>
      </w:r>
      <w:proofErr w:type="gramStart"/>
      <w:r w:rsidRPr="00932115">
        <w:rPr>
          <w:rFonts w:cs="Times New Roman"/>
          <w:sz w:val="24"/>
          <w:szCs w:val="24"/>
        </w:rPr>
        <w:t>обучающихся</w:t>
      </w:r>
      <w:proofErr w:type="gramEnd"/>
      <w:r w:rsidRPr="00932115">
        <w:rPr>
          <w:rStyle w:val="FontStyle66"/>
          <w:sz w:val="24"/>
          <w:szCs w:val="24"/>
        </w:rPr>
        <w:t xml:space="preserve">. </w:t>
      </w:r>
    </w:p>
    <w:p w:rsidR="00932115" w:rsidRPr="00932115" w:rsidRDefault="00932115" w:rsidP="00932115">
      <w:pPr>
        <w:pStyle w:val="24"/>
        <w:shd w:val="clear" w:color="auto" w:fill="auto"/>
        <w:spacing w:before="0" w:line="240" w:lineRule="auto"/>
        <w:ind w:firstLine="709"/>
        <w:jc w:val="both"/>
        <w:rPr>
          <w:rStyle w:val="FontStyle64"/>
          <w:sz w:val="24"/>
          <w:szCs w:val="24"/>
        </w:rPr>
      </w:pPr>
      <w:r w:rsidRPr="00932115">
        <w:rPr>
          <w:rStyle w:val="FontStyle64"/>
          <w:sz w:val="24"/>
          <w:szCs w:val="24"/>
        </w:rPr>
        <w:t xml:space="preserve">Контрольные работы по своей сути могут представлять собой подготовку реферата или доклада на заданную тему, решение кейса или выполнение проекта или исследования. </w:t>
      </w:r>
    </w:p>
    <w:p w:rsidR="00932115" w:rsidRPr="00932115" w:rsidRDefault="00932115" w:rsidP="00932115">
      <w:pPr>
        <w:pStyle w:val="a6"/>
        <w:spacing w:before="0" w:beforeAutospacing="0" w:after="0" w:afterAutospacing="0"/>
        <w:ind w:firstLine="709"/>
        <w:jc w:val="both"/>
      </w:pPr>
      <w:r w:rsidRPr="00932115">
        <w:t xml:space="preserve">Контрольная работа – самостоятельная работа, представляющая собой письменный ответ на вопрос, рассматриваемый в рамках одной учебной дисциплины. Содержание ответа на поставленный вопрос включает: знание теории, выделение актуальных проблем данной темы в сфере культуры и других сфер общественной жизни. </w:t>
      </w:r>
    </w:p>
    <w:p w:rsidR="00932115" w:rsidRPr="00932115" w:rsidRDefault="00932115" w:rsidP="00932115">
      <w:pPr>
        <w:spacing w:after="0" w:line="240" w:lineRule="auto"/>
        <w:ind w:firstLine="709"/>
        <w:jc w:val="both"/>
        <w:rPr>
          <w:rFonts w:ascii="Times New Roman" w:hAnsi="Times New Roman" w:cs="Times New Roman"/>
          <w:sz w:val="24"/>
          <w:szCs w:val="24"/>
        </w:rPr>
      </w:pPr>
      <w:r w:rsidRPr="00932115">
        <w:rPr>
          <w:rFonts w:ascii="Times New Roman" w:hAnsi="Times New Roman" w:cs="Times New Roman"/>
          <w:sz w:val="24"/>
          <w:szCs w:val="24"/>
        </w:rPr>
        <w:t>Контрольная работа выполняется студентами на основе самостоятельного изучения рекомендованной литературы, с целью систематизации, закрепления и расширения теоретических знаний, развития творческих способностей студентов, овладения навыками самостоятельной работы с научной, научно-методической, нормативно-правовой литературой, формирования умений анализировать и отвечать на вопросы, поставленные темой работы, делать выводы на основе проведенного анализа. Работы приобщают также студентов к научно-исследовательской деятельности, играют важную роль в их профессиональной подготовке.</w:t>
      </w:r>
    </w:p>
    <w:p w:rsidR="00932115" w:rsidRPr="00932115" w:rsidRDefault="00932115" w:rsidP="00932115">
      <w:pPr>
        <w:pStyle w:val="a6"/>
        <w:spacing w:before="0" w:beforeAutospacing="0" w:after="0" w:afterAutospacing="0"/>
        <w:ind w:firstLine="709"/>
        <w:jc w:val="both"/>
      </w:pPr>
      <w:r w:rsidRPr="00932115">
        <w:t>Качество письменной работы оценивается, прежде всего по тому, насколько самостоятельно и правильно студент раскрывает содержание главных вопросов темы, использует знание рекомендованных к теме первоисточников. При изложении материала следует стремиться к тому, чтобы каждое теоретическое положение было убедительно аргументировано и всесторонне обосновано, а также подкреплено практическим материалом.</w:t>
      </w:r>
    </w:p>
    <w:p w:rsidR="00932115" w:rsidRPr="00932115" w:rsidRDefault="00932115" w:rsidP="00932115">
      <w:pPr>
        <w:pStyle w:val="a6"/>
        <w:spacing w:before="0" w:beforeAutospacing="0" w:after="0" w:afterAutospacing="0"/>
        <w:ind w:firstLine="709"/>
        <w:jc w:val="both"/>
      </w:pPr>
    </w:p>
    <w:p w:rsidR="00932115" w:rsidRPr="00932115" w:rsidRDefault="00932115" w:rsidP="00932115">
      <w:pPr>
        <w:tabs>
          <w:tab w:val="left" w:pos="993"/>
        </w:tabs>
        <w:spacing w:after="0" w:line="240" w:lineRule="auto"/>
        <w:ind w:firstLine="709"/>
        <w:rPr>
          <w:rFonts w:ascii="Times New Roman" w:hAnsi="Times New Roman" w:cs="Times New Roman"/>
          <w:b/>
          <w:sz w:val="24"/>
          <w:szCs w:val="24"/>
        </w:rPr>
      </w:pPr>
      <w:r w:rsidRPr="00932115">
        <w:rPr>
          <w:rFonts w:ascii="Times New Roman" w:hAnsi="Times New Roman" w:cs="Times New Roman"/>
          <w:b/>
          <w:sz w:val="24"/>
          <w:szCs w:val="24"/>
        </w:rPr>
        <w:t xml:space="preserve">4.3. Типовые контрольные задания к опросу и анализу учебной и научной литературы </w:t>
      </w:r>
    </w:p>
    <w:p w:rsidR="00932115" w:rsidRPr="00932115" w:rsidRDefault="00932115" w:rsidP="00932115">
      <w:pPr>
        <w:tabs>
          <w:tab w:val="left" w:pos="993"/>
        </w:tabs>
        <w:spacing w:after="0" w:line="240" w:lineRule="auto"/>
        <w:ind w:firstLine="709"/>
        <w:rPr>
          <w:rFonts w:ascii="Times New Roman" w:hAnsi="Times New Roman" w:cs="Times New Roman"/>
          <w:sz w:val="24"/>
          <w:szCs w:val="24"/>
        </w:rPr>
      </w:pPr>
      <w:r w:rsidRPr="00932115">
        <w:rPr>
          <w:rFonts w:ascii="Times New Roman" w:hAnsi="Times New Roman" w:cs="Times New Roman"/>
          <w:b/>
          <w:sz w:val="24"/>
          <w:szCs w:val="24"/>
        </w:rPr>
        <w:t xml:space="preserve">Используя материалы лекций и учебной литературы, подготовьте ответы на вопросы </w:t>
      </w:r>
    </w:p>
    <w:p w:rsidR="000D4BBB" w:rsidRPr="007F3DB6"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b/>
          <w:color w:val="000000"/>
          <w:sz w:val="24"/>
          <w:szCs w:val="24"/>
        </w:rPr>
      </w:pPr>
      <w:r w:rsidRPr="007F3DB6">
        <w:rPr>
          <w:rFonts w:ascii="Times New Roman" w:hAnsi="Times New Roman" w:cs="Times New Roman"/>
          <w:b/>
          <w:color w:val="000000"/>
          <w:sz w:val="24"/>
          <w:szCs w:val="24"/>
        </w:rPr>
        <w:t>Тема 1. Основные понятия курса</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1.</w:t>
      </w:r>
      <w:r w:rsidRPr="000E7E97">
        <w:rPr>
          <w:rFonts w:ascii="Times New Roman" w:hAnsi="Times New Roman" w:cs="Times New Roman"/>
          <w:color w:val="000000"/>
          <w:sz w:val="24"/>
          <w:szCs w:val="24"/>
        </w:rPr>
        <w:tab/>
        <w:t>Культура как система, единство образующих ее элементов, структура и функции культуры.</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2.</w:t>
      </w:r>
      <w:r w:rsidRPr="000E7E97">
        <w:rPr>
          <w:rFonts w:ascii="Times New Roman" w:hAnsi="Times New Roman" w:cs="Times New Roman"/>
          <w:color w:val="000000"/>
          <w:sz w:val="24"/>
          <w:szCs w:val="24"/>
        </w:rPr>
        <w:tab/>
        <w:t>Культура и цивилизация: соотношение понятий и динамика их развития.</w:t>
      </w:r>
      <w:r>
        <w:rPr>
          <w:rFonts w:ascii="Times New Roman" w:hAnsi="Times New Roman" w:cs="Times New Roman"/>
          <w:color w:val="000000"/>
          <w:sz w:val="24"/>
          <w:szCs w:val="24"/>
        </w:rPr>
        <w:t xml:space="preserve"> Основные подходы к понятию цивилизация.</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3.</w:t>
      </w:r>
      <w:r w:rsidRPr="000E7E97">
        <w:rPr>
          <w:rFonts w:ascii="Times New Roman" w:hAnsi="Times New Roman" w:cs="Times New Roman"/>
          <w:color w:val="000000"/>
          <w:sz w:val="24"/>
          <w:szCs w:val="24"/>
        </w:rPr>
        <w:tab/>
        <w:t>Культурное взаимодействие: понятие, уровни взаимодействия.</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4.</w:t>
      </w:r>
      <w:r w:rsidRPr="000E7E97">
        <w:rPr>
          <w:rFonts w:ascii="Times New Roman" w:hAnsi="Times New Roman" w:cs="Times New Roman"/>
          <w:color w:val="000000"/>
          <w:sz w:val="24"/>
          <w:szCs w:val="24"/>
        </w:rPr>
        <w:tab/>
        <w:t xml:space="preserve">Становление и развитие культуры: </w:t>
      </w:r>
      <w:proofErr w:type="spellStart"/>
      <w:r w:rsidRPr="000E7E97">
        <w:rPr>
          <w:rFonts w:ascii="Times New Roman" w:hAnsi="Times New Roman" w:cs="Times New Roman"/>
          <w:color w:val="000000"/>
          <w:sz w:val="24"/>
          <w:szCs w:val="24"/>
        </w:rPr>
        <w:t>культурогенез</w:t>
      </w:r>
      <w:proofErr w:type="spellEnd"/>
      <w:r w:rsidRPr="000E7E97">
        <w:rPr>
          <w:rFonts w:ascii="Times New Roman" w:hAnsi="Times New Roman" w:cs="Times New Roman"/>
          <w:color w:val="000000"/>
          <w:sz w:val="24"/>
          <w:szCs w:val="24"/>
        </w:rPr>
        <w:t>, динамика культуры.</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5.</w:t>
      </w:r>
      <w:r w:rsidRPr="000E7E97">
        <w:rPr>
          <w:rFonts w:ascii="Times New Roman" w:hAnsi="Times New Roman" w:cs="Times New Roman"/>
          <w:color w:val="000000"/>
          <w:sz w:val="24"/>
          <w:szCs w:val="24"/>
        </w:rPr>
        <w:tab/>
        <w:t>Языки, символы, коды культур.</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6. Понятие межкультурное взаимодействие.</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7. Понятие межкультурная коммуникация.</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
    <w:p w:rsidR="000D4BBB" w:rsidRPr="002C0113"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Тема 2. </w:t>
      </w:r>
      <w:r w:rsidRPr="00C45C1B">
        <w:rPr>
          <w:rFonts w:ascii="Times New Roman" w:hAnsi="Times New Roman" w:cs="Times New Roman"/>
          <w:b/>
          <w:color w:val="000000"/>
          <w:sz w:val="24"/>
          <w:szCs w:val="24"/>
        </w:rPr>
        <w:t>Разнообразие культурных форм и сложное строение культуры.</w:t>
      </w:r>
    </w:p>
    <w:p w:rsidR="000D4BBB" w:rsidRPr="004A513C" w:rsidRDefault="000D4BBB" w:rsidP="000D4BBB">
      <w:pPr>
        <w:pStyle w:val="a5"/>
        <w:numPr>
          <w:ilvl w:val="0"/>
          <w:numId w:val="7"/>
        </w:numPr>
        <w:shd w:val="clear" w:color="auto" w:fill="FFFFFF"/>
        <w:tabs>
          <w:tab w:val="left" w:pos="0"/>
          <w:tab w:val="left" w:pos="709"/>
        </w:tabs>
        <w:spacing w:after="0" w:line="240" w:lineRule="auto"/>
        <w:jc w:val="both"/>
        <w:rPr>
          <w:rFonts w:ascii="Times New Roman" w:hAnsi="Times New Roman"/>
          <w:color w:val="000000"/>
          <w:sz w:val="24"/>
          <w:szCs w:val="24"/>
        </w:rPr>
      </w:pPr>
      <w:r w:rsidRPr="004A513C">
        <w:rPr>
          <w:rFonts w:ascii="Times New Roman" w:hAnsi="Times New Roman"/>
          <w:color w:val="000000"/>
          <w:sz w:val="24"/>
          <w:szCs w:val="24"/>
        </w:rPr>
        <w:t xml:space="preserve">Феномен массовой культуры. Развитие и распространение массовой культуры посредством Сети Интернет. </w:t>
      </w:r>
    </w:p>
    <w:p w:rsidR="000D4BBB" w:rsidRDefault="000D4BBB" w:rsidP="000D4BBB">
      <w:pPr>
        <w:pStyle w:val="a5"/>
        <w:numPr>
          <w:ilvl w:val="0"/>
          <w:numId w:val="7"/>
        </w:numPr>
        <w:shd w:val="clear" w:color="auto" w:fill="FFFFFF"/>
        <w:tabs>
          <w:tab w:val="left" w:pos="0"/>
          <w:tab w:val="left" w:pos="709"/>
        </w:tabs>
        <w:spacing w:after="0" w:line="240" w:lineRule="auto"/>
        <w:jc w:val="both"/>
        <w:rPr>
          <w:rFonts w:ascii="Times New Roman" w:hAnsi="Times New Roman"/>
          <w:color w:val="000000"/>
          <w:sz w:val="24"/>
          <w:szCs w:val="24"/>
        </w:rPr>
      </w:pPr>
      <w:r>
        <w:rPr>
          <w:rFonts w:ascii="Times New Roman" w:hAnsi="Times New Roman"/>
          <w:color w:val="000000"/>
          <w:sz w:val="24"/>
          <w:szCs w:val="24"/>
        </w:rPr>
        <w:t>Элитарная культура. Примеры.</w:t>
      </w:r>
    </w:p>
    <w:p w:rsidR="000D4BBB" w:rsidRDefault="000D4BBB" w:rsidP="000D4BBB">
      <w:pPr>
        <w:pStyle w:val="a5"/>
        <w:numPr>
          <w:ilvl w:val="0"/>
          <w:numId w:val="7"/>
        </w:numPr>
        <w:shd w:val="clear" w:color="auto" w:fill="FFFFFF"/>
        <w:tabs>
          <w:tab w:val="left" w:pos="0"/>
          <w:tab w:val="left" w:pos="709"/>
        </w:tabs>
        <w:spacing w:after="0" w:line="240" w:lineRule="auto"/>
        <w:jc w:val="both"/>
        <w:rPr>
          <w:rFonts w:ascii="Times New Roman" w:hAnsi="Times New Roman"/>
          <w:color w:val="000000"/>
          <w:sz w:val="24"/>
          <w:szCs w:val="24"/>
        </w:rPr>
      </w:pPr>
      <w:r w:rsidRPr="004A513C">
        <w:rPr>
          <w:rFonts w:ascii="Times New Roman" w:hAnsi="Times New Roman"/>
          <w:color w:val="000000"/>
          <w:sz w:val="24"/>
          <w:szCs w:val="24"/>
        </w:rPr>
        <w:t>Доминирующая культура и субкультура.</w:t>
      </w:r>
    </w:p>
    <w:p w:rsidR="000D4BBB" w:rsidRDefault="000D4BBB" w:rsidP="000D4BBB">
      <w:pPr>
        <w:pStyle w:val="a5"/>
        <w:numPr>
          <w:ilvl w:val="0"/>
          <w:numId w:val="7"/>
        </w:numPr>
        <w:shd w:val="clear" w:color="auto" w:fill="FFFFFF"/>
        <w:tabs>
          <w:tab w:val="left" w:pos="0"/>
          <w:tab w:val="left" w:pos="709"/>
        </w:tabs>
        <w:spacing w:after="0" w:line="240" w:lineRule="auto"/>
        <w:jc w:val="both"/>
        <w:rPr>
          <w:rFonts w:ascii="Times New Roman" w:hAnsi="Times New Roman"/>
          <w:color w:val="000000"/>
          <w:sz w:val="24"/>
          <w:szCs w:val="24"/>
        </w:rPr>
      </w:pPr>
      <w:r w:rsidRPr="004A513C">
        <w:rPr>
          <w:rFonts w:ascii="Times New Roman" w:hAnsi="Times New Roman"/>
          <w:color w:val="000000"/>
          <w:sz w:val="24"/>
          <w:szCs w:val="24"/>
        </w:rPr>
        <w:t>Типология субкультур и их примеры.</w:t>
      </w:r>
    </w:p>
    <w:p w:rsidR="000D4BBB" w:rsidRDefault="000D4BBB" w:rsidP="000D4BBB">
      <w:pPr>
        <w:pStyle w:val="a5"/>
        <w:numPr>
          <w:ilvl w:val="0"/>
          <w:numId w:val="7"/>
        </w:numPr>
        <w:shd w:val="clear" w:color="auto" w:fill="FFFFFF"/>
        <w:tabs>
          <w:tab w:val="left" w:pos="0"/>
          <w:tab w:val="left" w:pos="709"/>
        </w:tabs>
        <w:spacing w:after="0" w:line="240" w:lineRule="auto"/>
        <w:jc w:val="both"/>
        <w:rPr>
          <w:rFonts w:ascii="Times New Roman" w:hAnsi="Times New Roman"/>
          <w:color w:val="000000"/>
          <w:sz w:val="24"/>
          <w:szCs w:val="24"/>
        </w:rPr>
      </w:pPr>
      <w:r>
        <w:rPr>
          <w:rFonts w:ascii="Times New Roman" w:hAnsi="Times New Roman"/>
          <w:color w:val="000000"/>
          <w:sz w:val="24"/>
          <w:szCs w:val="24"/>
        </w:rPr>
        <w:t>Молодежные субкультуры.</w:t>
      </w:r>
    </w:p>
    <w:p w:rsidR="000D4BBB" w:rsidRDefault="000D4BBB" w:rsidP="000D4BBB">
      <w:pPr>
        <w:pStyle w:val="a5"/>
        <w:numPr>
          <w:ilvl w:val="0"/>
          <w:numId w:val="7"/>
        </w:numPr>
        <w:shd w:val="clear" w:color="auto" w:fill="FFFFFF"/>
        <w:tabs>
          <w:tab w:val="left" w:pos="0"/>
          <w:tab w:val="left" w:pos="709"/>
        </w:tabs>
        <w:spacing w:after="0" w:line="240" w:lineRule="auto"/>
        <w:jc w:val="both"/>
        <w:rPr>
          <w:rFonts w:ascii="Times New Roman" w:hAnsi="Times New Roman"/>
          <w:color w:val="000000"/>
          <w:sz w:val="24"/>
          <w:szCs w:val="24"/>
        </w:rPr>
      </w:pPr>
      <w:r w:rsidRPr="000E7E97">
        <w:rPr>
          <w:rFonts w:ascii="Times New Roman" w:hAnsi="Times New Roman"/>
          <w:color w:val="000000"/>
          <w:sz w:val="24"/>
          <w:szCs w:val="24"/>
        </w:rPr>
        <w:t>Контркультура. Маргинальные культуры.</w:t>
      </w:r>
    </w:p>
    <w:p w:rsidR="000D4BBB" w:rsidRPr="004A513C" w:rsidRDefault="000D4BBB" w:rsidP="000D4BBB">
      <w:pPr>
        <w:pStyle w:val="a5"/>
        <w:numPr>
          <w:ilvl w:val="0"/>
          <w:numId w:val="7"/>
        </w:numPr>
        <w:shd w:val="clear" w:color="auto" w:fill="FFFFFF"/>
        <w:tabs>
          <w:tab w:val="left" w:pos="0"/>
          <w:tab w:val="left" w:pos="709"/>
        </w:tabs>
        <w:spacing w:after="0" w:line="240" w:lineRule="auto"/>
        <w:jc w:val="both"/>
        <w:rPr>
          <w:rFonts w:ascii="Times New Roman" w:hAnsi="Times New Roman"/>
          <w:color w:val="000000"/>
          <w:sz w:val="24"/>
          <w:szCs w:val="24"/>
        </w:rPr>
      </w:pPr>
      <w:r w:rsidRPr="000E7E97">
        <w:rPr>
          <w:rFonts w:ascii="Times New Roman" w:hAnsi="Times New Roman"/>
          <w:color w:val="000000"/>
          <w:sz w:val="24"/>
          <w:szCs w:val="24"/>
        </w:rPr>
        <w:t>Локальные культуры.</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olor w:val="000000"/>
          <w:sz w:val="24"/>
          <w:szCs w:val="24"/>
        </w:rPr>
        <w:t xml:space="preserve">8. </w:t>
      </w:r>
      <w:r w:rsidRPr="000E7E97">
        <w:rPr>
          <w:rFonts w:ascii="Times New Roman" w:hAnsi="Times New Roman" w:cs="Times New Roman"/>
          <w:color w:val="000000"/>
          <w:sz w:val="24"/>
          <w:szCs w:val="24"/>
        </w:rPr>
        <w:t>Современные психологические исследования инд</w:t>
      </w:r>
      <w:r>
        <w:rPr>
          <w:rFonts w:ascii="Times New Roman" w:hAnsi="Times New Roman" w:cs="Times New Roman"/>
          <w:color w:val="000000"/>
          <w:sz w:val="24"/>
          <w:szCs w:val="24"/>
        </w:rPr>
        <w:t>ивидуализма-коллективизма в раз</w:t>
      </w:r>
      <w:r w:rsidRPr="000E7E97">
        <w:rPr>
          <w:rFonts w:ascii="Times New Roman" w:hAnsi="Times New Roman" w:cs="Times New Roman"/>
          <w:color w:val="000000"/>
          <w:sz w:val="24"/>
          <w:szCs w:val="24"/>
        </w:rPr>
        <w:t>личных культурах.</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Pr="0024179F">
        <w:rPr>
          <w:rFonts w:ascii="Times New Roman" w:hAnsi="Times New Roman"/>
          <w:color w:val="000000"/>
          <w:sz w:val="24"/>
          <w:szCs w:val="24"/>
        </w:rPr>
        <w:t>Тенденции культурной универсализации в мировом современном процессе</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4A513C">
        <w:rPr>
          <w:rFonts w:ascii="Times New Roman" w:hAnsi="Times New Roman" w:cs="Times New Roman"/>
          <w:b/>
          <w:color w:val="000000"/>
          <w:sz w:val="24"/>
          <w:szCs w:val="24"/>
        </w:rPr>
        <w:t>Тема 3.</w:t>
      </w:r>
      <w:r w:rsidRPr="000E7E97">
        <w:rPr>
          <w:rFonts w:ascii="Times New Roman" w:hAnsi="Times New Roman" w:cs="Times New Roman"/>
          <w:color w:val="000000"/>
          <w:sz w:val="24"/>
          <w:szCs w:val="24"/>
        </w:rPr>
        <w:t xml:space="preserve"> </w:t>
      </w:r>
      <w:r w:rsidRPr="004A513C">
        <w:rPr>
          <w:rFonts w:ascii="Times New Roman" w:hAnsi="Times New Roman" w:cs="Times New Roman"/>
          <w:b/>
          <w:color w:val="000000"/>
          <w:sz w:val="24"/>
          <w:szCs w:val="24"/>
        </w:rPr>
        <w:t xml:space="preserve">Освоение культуры: социализация и </w:t>
      </w:r>
      <w:proofErr w:type="spellStart"/>
      <w:r w:rsidRPr="004A513C">
        <w:rPr>
          <w:rFonts w:ascii="Times New Roman" w:hAnsi="Times New Roman" w:cs="Times New Roman"/>
          <w:b/>
          <w:color w:val="000000"/>
          <w:sz w:val="24"/>
          <w:szCs w:val="24"/>
        </w:rPr>
        <w:t>инкультурация</w:t>
      </w:r>
      <w:proofErr w:type="spellEnd"/>
      <w:r w:rsidRPr="004A513C">
        <w:rPr>
          <w:rFonts w:ascii="Times New Roman" w:hAnsi="Times New Roman" w:cs="Times New Roman"/>
          <w:b/>
          <w:color w:val="000000"/>
          <w:sz w:val="24"/>
          <w:szCs w:val="24"/>
        </w:rPr>
        <w:t>.</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1.</w:t>
      </w:r>
      <w:r w:rsidRPr="000E7E97">
        <w:rPr>
          <w:rFonts w:ascii="Times New Roman" w:hAnsi="Times New Roman" w:cs="Times New Roman"/>
          <w:color w:val="000000"/>
          <w:sz w:val="24"/>
          <w:szCs w:val="24"/>
        </w:rPr>
        <w:tab/>
      </w:r>
      <w:r>
        <w:rPr>
          <w:rFonts w:ascii="Times New Roman" w:hAnsi="Times New Roman" w:cs="Times New Roman"/>
          <w:color w:val="000000"/>
          <w:sz w:val="24"/>
          <w:szCs w:val="24"/>
        </w:rPr>
        <w:t xml:space="preserve">Социализация и </w:t>
      </w:r>
      <w:proofErr w:type="spellStart"/>
      <w:r>
        <w:rPr>
          <w:rFonts w:ascii="Times New Roman" w:hAnsi="Times New Roman" w:cs="Times New Roman"/>
          <w:color w:val="000000"/>
          <w:sz w:val="24"/>
          <w:szCs w:val="24"/>
        </w:rPr>
        <w:t>инкультурация</w:t>
      </w:r>
      <w:proofErr w:type="spellEnd"/>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0E7E97">
        <w:rPr>
          <w:rFonts w:ascii="Times New Roman" w:hAnsi="Times New Roman" w:cs="Times New Roman"/>
          <w:color w:val="000000"/>
          <w:sz w:val="24"/>
          <w:szCs w:val="24"/>
        </w:rPr>
        <w:t xml:space="preserve">Культурная идентичность. «Свой» и «чужой» в культуре.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Этническое сознание и самосознание.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Теории этнической идентичности. Структура и </w:t>
      </w:r>
      <w:r>
        <w:rPr>
          <w:rFonts w:ascii="Times New Roman" w:hAnsi="Times New Roman" w:cs="Times New Roman"/>
          <w:color w:val="000000"/>
          <w:sz w:val="24"/>
          <w:szCs w:val="24"/>
        </w:rPr>
        <w:t>формирование этнической идентич</w:t>
      </w:r>
      <w:r w:rsidRPr="000E7E97">
        <w:rPr>
          <w:rFonts w:ascii="Times New Roman" w:hAnsi="Times New Roman" w:cs="Times New Roman"/>
          <w:color w:val="000000"/>
          <w:sz w:val="24"/>
          <w:szCs w:val="24"/>
        </w:rPr>
        <w:t xml:space="preserve">ности.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Кризис и трансформация идентичности. Влияние </w:t>
      </w:r>
      <w:r>
        <w:rPr>
          <w:rFonts w:ascii="Times New Roman" w:hAnsi="Times New Roman" w:cs="Times New Roman"/>
          <w:color w:val="000000"/>
          <w:sz w:val="24"/>
          <w:szCs w:val="24"/>
        </w:rPr>
        <w:t>культурной и этнической идентич</w:t>
      </w:r>
      <w:r w:rsidRPr="000E7E97">
        <w:rPr>
          <w:rFonts w:ascii="Times New Roman" w:hAnsi="Times New Roman" w:cs="Times New Roman"/>
          <w:color w:val="000000"/>
          <w:sz w:val="24"/>
          <w:szCs w:val="24"/>
        </w:rPr>
        <w:t xml:space="preserve">ности на межкультурную коммуникацию.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Аккультурация. Проблемы межкультурного взаимодействия.</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Механизм развития «культурного шока».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Национальные особенности и их учет конфликтно</w:t>
      </w:r>
      <w:r>
        <w:rPr>
          <w:rFonts w:ascii="Times New Roman" w:hAnsi="Times New Roman" w:cs="Times New Roman"/>
          <w:color w:val="000000"/>
          <w:sz w:val="24"/>
          <w:szCs w:val="24"/>
        </w:rPr>
        <w:t>й ситуации. Урегулирование этни</w:t>
      </w:r>
      <w:r w:rsidRPr="000E7E97">
        <w:rPr>
          <w:rFonts w:ascii="Times New Roman" w:hAnsi="Times New Roman" w:cs="Times New Roman"/>
          <w:color w:val="000000"/>
          <w:sz w:val="24"/>
          <w:szCs w:val="24"/>
        </w:rPr>
        <w:t>ческих конфликтов</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
    <w:p w:rsidR="000D4BBB" w:rsidRPr="004A513C"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b/>
          <w:color w:val="000000"/>
          <w:sz w:val="24"/>
          <w:szCs w:val="24"/>
        </w:rPr>
      </w:pPr>
      <w:r w:rsidRPr="004A513C">
        <w:rPr>
          <w:rFonts w:ascii="Times New Roman" w:hAnsi="Times New Roman" w:cs="Times New Roman"/>
          <w:b/>
          <w:color w:val="000000"/>
          <w:sz w:val="24"/>
          <w:szCs w:val="24"/>
        </w:rPr>
        <w:t xml:space="preserve">Тема 4. </w:t>
      </w:r>
      <w:proofErr w:type="spellStart"/>
      <w:r w:rsidRPr="004A513C">
        <w:rPr>
          <w:rFonts w:ascii="Times New Roman" w:hAnsi="Times New Roman" w:cs="Times New Roman"/>
          <w:b/>
          <w:color w:val="000000"/>
          <w:sz w:val="24"/>
          <w:szCs w:val="24"/>
        </w:rPr>
        <w:t>Этнонациональные</w:t>
      </w:r>
      <w:proofErr w:type="spellEnd"/>
      <w:r w:rsidRPr="004A513C">
        <w:rPr>
          <w:rFonts w:ascii="Times New Roman" w:hAnsi="Times New Roman" w:cs="Times New Roman"/>
          <w:b/>
          <w:color w:val="000000"/>
          <w:sz w:val="24"/>
          <w:szCs w:val="24"/>
        </w:rPr>
        <w:t xml:space="preserve"> особенности межкультурного взаимодействия.</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1.</w:t>
      </w:r>
      <w:r w:rsidRPr="000E7E97">
        <w:rPr>
          <w:rFonts w:ascii="Times New Roman" w:hAnsi="Times New Roman" w:cs="Times New Roman"/>
          <w:color w:val="000000"/>
          <w:sz w:val="24"/>
          <w:szCs w:val="24"/>
        </w:rPr>
        <w:tab/>
        <w:t xml:space="preserve">Принципы и типы взаимодействия культур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2.</w:t>
      </w:r>
      <w:r w:rsidRPr="000E7E97">
        <w:rPr>
          <w:rFonts w:ascii="Times New Roman" w:hAnsi="Times New Roman" w:cs="Times New Roman"/>
          <w:color w:val="000000"/>
          <w:sz w:val="24"/>
          <w:szCs w:val="24"/>
        </w:rPr>
        <w:tab/>
        <w:t xml:space="preserve">Оппозиция </w:t>
      </w:r>
      <w:proofErr w:type="spellStart"/>
      <w:proofErr w:type="gramStart"/>
      <w:r w:rsidRPr="000E7E97">
        <w:rPr>
          <w:rFonts w:ascii="Times New Roman" w:hAnsi="Times New Roman" w:cs="Times New Roman"/>
          <w:color w:val="000000"/>
          <w:sz w:val="24"/>
          <w:szCs w:val="24"/>
        </w:rPr>
        <w:t>свой-чужой</w:t>
      </w:r>
      <w:proofErr w:type="spellEnd"/>
      <w:proofErr w:type="gramEnd"/>
      <w:r w:rsidRPr="000E7E97">
        <w:rPr>
          <w:rFonts w:ascii="Times New Roman" w:hAnsi="Times New Roman" w:cs="Times New Roman"/>
          <w:color w:val="000000"/>
          <w:sz w:val="24"/>
          <w:szCs w:val="24"/>
        </w:rPr>
        <w:t xml:space="preserve"> во взаимодействии культур. </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3.</w:t>
      </w:r>
      <w:r w:rsidRPr="000E7E97">
        <w:rPr>
          <w:rFonts w:ascii="Times New Roman" w:hAnsi="Times New Roman" w:cs="Times New Roman"/>
          <w:color w:val="000000"/>
          <w:sz w:val="24"/>
          <w:szCs w:val="24"/>
        </w:rPr>
        <w:tab/>
      </w:r>
      <w:proofErr w:type="spellStart"/>
      <w:r w:rsidRPr="000E7E97">
        <w:rPr>
          <w:rFonts w:ascii="Times New Roman" w:hAnsi="Times New Roman" w:cs="Times New Roman"/>
          <w:color w:val="000000"/>
          <w:sz w:val="24"/>
          <w:szCs w:val="24"/>
        </w:rPr>
        <w:t>Этноцентризм</w:t>
      </w:r>
      <w:proofErr w:type="spellEnd"/>
      <w:r w:rsidRPr="000E7E97">
        <w:rPr>
          <w:rFonts w:ascii="Times New Roman" w:hAnsi="Times New Roman" w:cs="Times New Roman"/>
          <w:color w:val="000000"/>
          <w:sz w:val="24"/>
          <w:szCs w:val="24"/>
        </w:rPr>
        <w:t xml:space="preserve"> и его проявления.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0E7E97">
        <w:rPr>
          <w:rFonts w:ascii="Times New Roman" w:hAnsi="Times New Roman" w:cs="Times New Roman"/>
          <w:color w:val="000000"/>
          <w:sz w:val="24"/>
          <w:szCs w:val="24"/>
        </w:rPr>
        <w:t>Типы взаимодействия: ге</w:t>
      </w:r>
      <w:r>
        <w:rPr>
          <w:rFonts w:ascii="Times New Roman" w:hAnsi="Times New Roman" w:cs="Times New Roman"/>
          <w:color w:val="000000"/>
          <w:sz w:val="24"/>
          <w:szCs w:val="24"/>
        </w:rPr>
        <w:t>ноцид, ассимиляция, сепа</w:t>
      </w:r>
      <w:r w:rsidRPr="000E7E97">
        <w:rPr>
          <w:rFonts w:ascii="Times New Roman" w:hAnsi="Times New Roman" w:cs="Times New Roman"/>
          <w:color w:val="000000"/>
          <w:sz w:val="24"/>
          <w:szCs w:val="24"/>
        </w:rPr>
        <w:t xml:space="preserve">рация, </w:t>
      </w:r>
      <w:proofErr w:type="spellStart"/>
      <w:r w:rsidRPr="000E7E97">
        <w:rPr>
          <w:rFonts w:ascii="Times New Roman" w:hAnsi="Times New Roman" w:cs="Times New Roman"/>
          <w:color w:val="000000"/>
          <w:sz w:val="24"/>
          <w:szCs w:val="24"/>
        </w:rPr>
        <w:t>маргинализация</w:t>
      </w:r>
      <w:proofErr w:type="spellEnd"/>
      <w:r w:rsidRPr="000E7E97">
        <w:rPr>
          <w:rFonts w:ascii="Times New Roman" w:hAnsi="Times New Roman" w:cs="Times New Roman"/>
          <w:color w:val="000000"/>
          <w:sz w:val="24"/>
          <w:szCs w:val="24"/>
        </w:rPr>
        <w:t xml:space="preserve">, интеграция.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Культурная антропология и её достижения: ф</w:t>
      </w:r>
      <w:r>
        <w:rPr>
          <w:rFonts w:ascii="Times New Roman" w:hAnsi="Times New Roman" w:cs="Times New Roman"/>
          <w:color w:val="000000"/>
          <w:sz w:val="24"/>
          <w:szCs w:val="24"/>
        </w:rPr>
        <w:t>ункционализм (культурный реляти</w:t>
      </w:r>
      <w:r w:rsidRPr="000E7E97">
        <w:rPr>
          <w:rFonts w:ascii="Times New Roman" w:hAnsi="Times New Roman" w:cs="Times New Roman"/>
          <w:color w:val="000000"/>
          <w:sz w:val="24"/>
          <w:szCs w:val="24"/>
        </w:rPr>
        <w:t xml:space="preserve">визм), </w:t>
      </w:r>
      <w:proofErr w:type="spellStart"/>
      <w:r w:rsidRPr="000E7E97">
        <w:rPr>
          <w:rFonts w:ascii="Times New Roman" w:hAnsi="Times New Roman" w:cs="Times New Roman"/>
          <w:color w:val="000000"/>
          <w:sz w:val="24"/>
          <w:szCs w:val="24"/>
        </w:rPr>
        <w:t>диффузионизм</w:t>
      </w:r>
      <w:proofErr w:type="spellEnd"/>
      <w:r w:rsidRPr="000E7E97">
        <w:rPr>
          <w:rFonts w:ascii="Times New Roman" w:hAnsi="Times New Roman" w:cs="Times New Roman"/>
          <w:color w:val="000000"/>
          <w:sz w:val="24"/>
          <w:szCs w:val="24"/>
        </w:rPr>
        <w:t xml:space="preserve">. </w:t>
      </w:r>
      <w:proofErr w:type="spellStart"/>
      <w:r w:rsidRPr="000E7E97">
        <w:rPr>
          <w:rFonts w:ascii="Times New Roman" w:hAnsi="Times New Roman" w:cs="Times New Roman"/>
          <w:color w:val="000000"/>
          <w:sz w:val="24"/>
          <w:szCs w:val="24"/>
        </w:rPr>
        <w:t>Европоцентризм</w:t>
      </w:r>
      <w:proofErr w:type="spellEnd"/>
      <w:r w:rsidRPr="000E7E97">
        <w:rPr>
          <w:rFonts w:ascii="Times New Roman" w:hAnsi="Times New Roman" w:cs="Times New Roman"/>
          <w:color w:val="000000"/>
          <w:sz w:val="24"/>
          <w:szCs w:val="24"/>
        </w:rPr>
        <w:t>.</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8E1334">
        <w:rPr>
          <w:rFonts w:ascii="Times New Roman" w:hAnsi="Times New Roman" w:cs="Times New Roman"/>
          <w:b/>
          <w:color w:val="000000"/>
          <w:sz w:val="24"/>
          <w:szCs w:val="24"/>
        </w:rPr>
        <w:t xml:space="preserve">Тема 5. Межкультурное взаимодействие в </w:t>
      </w:r>
      <w:proofErr w:type="spellStart"/>
      <w:r w:rsidRPr="008E1334">
        <w:rPr>
          <w:rFonts w:ascii="Times New Roman" w:hAnsi="Times New Roman" w:cs="Times New Roman"/>
          <w:b/>
          <w:color w:val="000000"/>
          <w:sz w:val="24"/>
          <w:szCs w:val="24"/>
        </w:rPr>
        <w:t>глобализирующемся</w:t>
      </w:r>
      <w:proofErr w:type="spellEnd"/>
      <w:r w:rsidRPr="008E1334">
        <w:rPr>
          <w:rFonts w:ascii="Times New Roman" w:hAnsi="Times New Roman" w:cs="Times New Roman"/>
          <w:b/>
          <w:color w:val="000000"/>
          <w:sz w:val="24"/>
          <w:szCs w:val="24"/>
        </w:rPr>
        <w:t xml:space="preserve"> мире</w:t>
      </w:r>
      <w:r w:rsidRPr="000E7E97">
        <w:rPr>
          <w:rFonts w:ascii="Times New Roman" w:hAnsi="Times New Roman" w:cs="Times New Roman"/>
          <w:color w:val="000000"/>
          <w:sz w:val="24"/>
          <w:szCs w:val="24"/>
        </w:rPr>
        <w:t>.</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Проблемный семинар</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1.</w:t>
      </w:r>
      <w:r w:rsidRPr="000E7E97">
        <w:rPr>
          <w:rFonts w:ascii="Times New Roman" w:hAnsi="Times New Roman" w:cs="Times New Roman"/>
          <w:color w:val="000000"/>
          <w:sz w:val="24"/>
          <w:szCs w:val="24"/>
        </w:rPr>
        <w:tab/>
        <w:t xml:space="preserve">Кризис классических и традиционных ценностей в эпоху постмодерна.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2.</w:t>
      </w:r>
      <w:r w:rsidRPr="000E7E97">
        <w:rPr>
          <w:rFonts w:ascii="Times New Roman" w:hAnsi="Times New Roman" w:cs="Times New Roman"/>
          <w:color w:val="000000"/>
          <w:sz w:val="24"/>
          <w:szCs w:val="24"/>
        </w:rPr>
        <w:tab/>
        <w:t xml:space="preserve">Культура древовидная и </w:t>
      </w:r>
      <w:proofErr w:type="spellStart"/>
      <w:r w:rsidRPr="000E7E97">
        <w:rPr>
          <w:rFonts w:ascii="Times New Roman" w:hAnsi="Times New Roman" w:cs="Times New Roman"/>
          <w:color w:val="000000"/>
          <w:sz w:val="24"/>
          <w:szCs w:val="24"/>
        </w:rPr>
        <w:t>ризомная</w:t>
      </w:r>
      <w:proofErr w:type="spellEnd"/>
      <w:r w:rsidRPr="000E7E97">
        <w:rPr>
          <w:rFonts w:ascii="Times New Roman" w:hAnsi="Times New Roman" w:cs="Times New Roman"/>
          <w:color w:val="000000"/>
          <w:sz w:val="24"/>
          <w:szCs w:val="24"/>
        </w:rPr>
        <w:t xml:space="preserve">.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3.</w:t>
      </w:r>
      <w:r w:rsidRPr="000E7E97">
        <w:rPr>
          <w:rFonts w:ascii="Times New Roman" w:hAnsi="Times New Roman" w:cs="Times New Roman"/>
          <w:color w:val="000000"/>
          <w:sz w:val="24"/>
          <w:szCs w:val="24"/>
        </w:rPr>
        <w:tab/>
        <w:t xml:space="preserve">Поздняя современность </w:t>
      </w:r>
      <w:proofErr w:type="gramStart"/>
      <w:r w:rsidRPr="000E7E97">
        <w:rPr>
          <w:rFonts w:ascii="Times New Roman" w:hAnsi="Times New Roman" w:cs="Times New Roman"/>
          <w:color w:val="000000"/>
          <w:sz w:val="24"/>
          <w:szCs w:val="24"/>
        </w:rPr>
        <w:t>-п</w:t>
      </w:r>
      <w:proofErr w:type="gramEnd"/>
      <w:r w:rsidRPr="000E7E97">
        <w:rPr>
          <w:rFonts w:ascii="Times New Roman" w:hAnsi="Times New Roman" w:cs="Times New Roman"/>
          <w:color w:val="000000"/>
          <w:sz w:val="24"/>
          <w:szCs w:val="24"/>
        </w:rPr>
        <w:t xml:space="preserve">остиндустриальная цивилизация и её противоречия.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4.</w:t>
      </w:r>
      <w:r w:rsidRPr="000E7E97">
        <w:rPr>
          <w:rFonts w:ascii="Times New Roman" w:hAnsi="Times New Roman" w:cs="Times New Roman"/>
          <w:color w:val="000000"/>
          <w:sz w:val="24"/>
          <w:szCs w:val="24"/>
        </w:rPr>
        <w:tab/>
        <w:t xml:space="preserve">Этапы </w:t>
      </w:r>
      <w:proofErr w:type="spellStart"/>
      <w:r w:rsidRPr="000E7E97">
        <w:rPr>
          <w:rFonts w:ascii="Times New Roman" w:hAnsi="Times New Roman" w:cs="Times New Roman"/>
          <w:color w:val="000000"/>
          <w:sz w:val="24"/>
          <w:szCs w:val="24"/>
        </w:rPr>
        <w:t>глобализациии</w:t>
      </w:r>
      <w:proofErr w:type="spellEnd"/>
      <w:r w:rsidRPr="000E7E97">
        <w:rPr>
          <w:rFonts w:ascii="Times New Roman" w:hAnsi="Times New Roman" w:cs="Times New Roman"/>
          <w:color w:val="000000"/>
          <w:sz w:val="24"/>
          <w:szCs w:val="24"/>
        </w:rPr>
        <w:t xml:space="preserve"> ее противоречия. Глобальное и локальное.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5.</w:t>
      </w:r>
      <w:r w:rsidRPr="000E7E97">
        <w:rPr>
          <w:rFonts w:ascii="Times New Roman" w:hAnsi="Times New Roman" w:cs="Times New Roman"/>
          <w:color w:val="000000"/>
          <w:sz w:val="24"/>
          <w:szCs w:val="24"/>
        </w:rPr>
        <w:tab/>
      </w:r>
      <w:proofErr w:type="spellStart"/>
      <w:r w:rsidRPr="000E7E97">
        <w:rPr>
          <w:rFonts w:ascii="Times New Roman" w:hAnsi="Times New Roman" w:cs="Times New Roman"/>
          <w:color w:val="000000"/>
          <w:sz w:val="24"/>
          <w:szCs w:val="24"/>
        </w:rPr>
        <w:t>Мультикультурализм</w:t>
      </w:r>
      <w:proofErr w:type="spellEnd"/>
      <w:r w:rsidRPr="000E7E97">
        <w:rPr>
          <w:rFonts w:ascii="Times New Roman" w:hAnsi="Times New Roman" w:cs="Times New Roman"/>
          <w:color w:val="000000"/>
          <w:sz w:val="24"/>
          <w:szCs w:val="24"/>
        </w:rPr>
        <w:t xml:space="preserve"> и этнокультурные процессы в современном мире.</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8E1334">
        <w:rPr>
          <w:rFonts w:ascii="Times New Roman" w:hAnsi="Times New Roman" w:cs="Times New Roman"/>
          <w:b/>
          <w:color w:val="000000"/>
          <w:sz w:val="24"/>
          <w:szCs w:val="24"/>
        </w:rPr>
        <w:t xml:space="preserve">Тема 6. </w:t>
      </w:r>
      <w:r>
        <w:rPr>
          <w:rFonts w:ascii="Times New Roman" w:hAnsi="Times New Roman" w:cs="Times New Roman"/>
          <w:b/>
          <w:color w:val="000000"/>
          <w:sz w:val="24"/>
          <w:szCs w:val="24"/>
        </w:rPr>
        <w:t xml:space="preserve">Мировые религии и </w:t>
      </w:r>
      <w:proofErr w:type="spellStart"/>
      <w:r>
        <w:rPr>
          <w:rFonts w:ascii="Times New Roman" w:hAnsi="Times New Roman" w:cs="Times New Roman"/>
          <w:b/>
          <w:color w:val="000000"/>
          <w:sz w:val="24"/>
          <w:szCs w:val="24"/>
        </w:rPr>
        <w:t>конфессии</w:t>
      </w:r>
      <w:proofErr w:type="spellEnd"/>
      <w:r>
        <w:rPr>
          <w:rFonts w:ascii="Times New Roman" w:hAnsi="Times New Roman" w:cs="Times New Roman"/>
          <w:b/>
          <w:color w:val="000000"/>
          <w:sz w:val="24"/>
          <w:szCs w:val="24"/>
        </w:rPr>
        <w:t>. Р</w:t>
      </w:r>
      <w:r w:rsidRPr="008E1334">
        <w:rPr>
          <w:rFonts w:ascii="Times New Roman" w:hAnsi="Times New Roman" w:cs="Times New Roman"/>
          <w:b/>
          <w:color w:val="000000"/>
          <w:sz w:val="24"/>
          <w:szCs w:val="24"/>
        </w:rPr>
        <w:t xml:space="preserve">елигиозные системы и их </w:t>
      </w:r>
      <w:r w:rsidRPr="00A6489F">
        <w:rPr>
          <w:rFonts w:ascii="Times New Roman" w:hAnsi="Times New Roman" w:cs="Times New Roman"/>
          <w:b/>
          <w:color w:val="000000"/>
          <w:sz w:val="24"/>
          <w:szCs w:val="24"/>
        </w:rPr>
        <w:t>взаимодействие в современном мире</w:t>
      </w:r>
      <w:r>
        <w:rPr>
          <w:rFonts w:ascii="Times New Roman" w:hAnsi="Times New Roman" w:cs="Times New Roman"/>
          <w:b/>
          <w:color w:val="000000"/>
          <w:sz w:val="24"/>
          <w:szCs w:val="24"/>
        </w:rPr>
        <w:t>.</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1.</w:t>
      </w:r>
      <w:r w:rsidRPr="000E7E97">
        <w:rPr>
          <w:rFonts w:ascii="Times New Roman" w:hAnsi="Times New Roman" w:cs="Times New Roman"/>
          <w:color w:val="000000"/>
          <w:sz w:val="24"/>
          <w:szCs w:val="24"/>
        </w:rPr>
        <w:tab/>
        <w:t xml:space="preserve">Христианство. </w:t>
      </w:r>
      <w:proofErr w:type="spellStart"/>
      <w:r w:rsidRPr="000E7E97">
        <w:rPr>
          <w:rFonts w:ascii="Times New Roman" w:hAnsi="Times New Roman" w:cs="Times New Roman"/>
          <w:color w:val="000000"/>
          <w:sz w:val="24"/>
          <w:szCs w:val="24"/>
        </w:rPr>
        <w:t>Конфессии</w:t>
      </w:r>
      <w:proofErr w:type="spellEnd"/>
      <w:r w:rsidRPr="000E7E97">
        <w:rPr>
          <w:rFonts w:ascii="Times New Roman" w:hAnsi="Times New Roman" w:cs="Times New Roman"/>
          <w:color w:val="000000"/>
          <w:sz w:val="24"/>
          <w:szCs w:val="24"/>
        </w:rPr>
        <w:t xml:space="preserve"> и деноминации.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roofErr w:type="spellStart"/>
      <w:r w:rsidRPr="000E7E97">
        <w:rPr>
          <w:rFonts w:ascii="Times New Roman" w:hAnsi="Times New Roman" w:cs="Times New Roman"/>
          <w:color w:val="000000"/>
          <w:sz w:val="24"/>
          <w:szCs w:val="24"/>
        </w:rPr>
        <w:t>a</w:t>
      </w:r>
      <w:proofErr w:type="spellEnd"/>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Католицизм: институт папской власти и его участие в международных культурных процессах.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roofErr w:type="spellStart"/>
      <w:r w:rsidRPr="000E7E97">
        <w:rPr>
          <w:rFonts w:ascii="Times New Roman" w:hAnsi="Times New Roman" w:cs="Times New Roman"/>
          <w:color w:val="000000"/>
          <w:sz w:val="24"/>
          <w:szCs w:val="24"/>
        </w:rPr>
        <w:t>b</w:t>
      </w:r>
      <w:proofErr w:type="spellEnd"/>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Протестантизм, разнообразие деноминаций. Фундаментальное значение </w:t>
      </w:r>
      <w:proofErr w:type="spellStart"/>
      <w:proofErr w:type="gramStart"/>
      <w:r w:rsidRPr="000E7E97">
        <w:rPr>
          <w:rFonts w:ascii="Times New Roman" w:hAnsi="Times New Roman" w:cs="Times New Roman"/>
          <w:color w:val="000000"/>
          <w:sz w:val="24"/>
          <w:szCs w:val="24"/>
        </w:rPr>
        <w:t>традицион-ной</w:t>
      </w:r>
      <w:proofErr w:type="spellEnd"/>
      <w:proofErr w:type="gramEnd"/>
      <w:r w:rsidRPr="000E7E97">
        <w:rPr>
          <w:rFonts w:ascii="Times New Roman" w:hAnsi="Times New Roman" w:cs="Times New Roman"/>
          <w:color w:val="000000"/>
          <w:sz w:val="24"/>
          <w:szCs w:val="24"/>
        </w:rPr>
        <w:t xml:space="preserve"> этики кальвинизма для системы ценностей современного западного общества.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proofErr w:type="spellStart"/>
      <w:r w:rsidRPr="000E7E97">
        <w:rPr>
          <w:rFonts w:ascii="Times New Roman" w:hAnsi="Times New Roman" w:cs="Times New Roman"/>
          <w:color w:val="000000"/>
          <w:sz w:val="24"/>
          <w:szCs w:val="24"/>
        </w:rPr>
        <w:t>c</w:t>
      </w:r>
      <w:proofErr w:type="spellEnd"/>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Разные течения восточного христианства (в частности, Православие), их влияние на ментальность и роль в мировом культурном процессе. </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sidRPr="000E7E97">
        <w:rPr>
          <w:rFonts w:ascii="Times New Roman" w:hAnsi="Times New Roman" w:cs="Times New Roman"/>
          <w:color w:val="000000"/>
          <w:sz w:val="24"/>
          <w:szCs w:val="24"/>
        </w:rPr>
        <w:t>2.</w:t>
      </w:r>
      <w:r w:rsidRPr="000E7E97">
        <w:rPr>
          <w:rFonts w:ascii="Times New Roman" w:hAnsi="Times New Roman" w:cs="Times New Roman"/>
          <w:color w:val="000000"/>
          <w:sz w:val="24"/>
          <w:szCs w:val="24"/>
        </w:rPr>
        <w:tab/>
        <w:t xml:space="preserve">Ислам. Основные течения и вызовы. </w:t>
      </w:r>
    </w:p>
    <w:p w:rsidR="000D4BBB"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3.  Буддизм в современном мире.</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4. Дзен-буддизм в Азии.</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 xml:space="preserve">«Гражданские» религии: предыстория, содержание, адепты. Секуляризация. </w:t>
      </w:r>
    </w:p>
    <w:p w:rsidR="000D4BBB" w:rsidRPr="000E7E97" w:rsidRDefault="000D4BBB" w:rsidP="000D4BBB">
      <w:pPr>
        <w:shd w:val="clear" w:color="auto" w:fill="FFFFFF"/>
        <w:tabs>
          <w:tab w:val="left" w:pos="0"/>
          <w:tab w:val="left" w:pos="709"/>
        </w:tabs>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E7E97">
        <w:rPr>
          <w:rFonts w:ascii="Times New Roman" w:hAnsi="Times New Roman" w:cs="Times New Roman"/>
          <w:color w:val="000000"/>
          <w:sz w:val="24"/>
          <w:szCs w:val="24"/>
        </w:rPr>
        <w:t>.</w:t>
      </w:r>
      <w:r w:rsidRPr="000E7E97">
        <w:rPr>
          <w:rFonts w:ascii="Times New Roman" w:hAnsi="Times New Roman" w:cs="Times New Roman"/>
          <w:color w:val="000000"/>
          <w:sz w:val="24"/>
          <w:szCs w:val="24"/>
        </w:rPr>
        <w:tab/>
        <w:t>Атеизм в истории на новом этапе. «Новый атеизм».</w:t>
      </w:r>
    </w:p>
    <w:p w:rsidR="000D4BBB" w:rsidRDefault="000D4BBB" w:rsidP="000D4BBB">
      <w:pPr>
        <w:pStyle w:val="1"/>
        <w:rPr>
          <w:sz w:val="24"/>
          <w:szCs w:val="24"/>
        </w:rPr>
      </w:pPr>
      <w:bookmarkStart w:id="2" w:name="_Toc516840506"/>
    </w:p>
    <w:p w:rsidR="000D4BBB" w:rsidRPr="00597519" w:rsidRDefault="000D4BBB" w:rsidP="000D4BBB">
      <w:pPr>
        <w:pStyle w:val="1"/>
        <w:rPr>
          <w:sz w:val="24"/>
          <w:szCs w:val="24"/>
        </w:rPr>
      </w:pPr>
      <w:r>
        <w:rPr>
          <w:sz w:val="24"/>
          <w:szCs w:val="24"/>
        </w:rPr>
        <w:t>5</w:t>
      </w:r>
      <w:r w:rsidRPr="00597519">
        <w:rPr>
          <w:sz w:val="24"/>
          <w:szCs w:val="24"/>
        </w:rPr>
        <w:t>. Учебно-методическое и информационное обеспечение дисциплины</w:t>
      </w:r>
      <w:bookmarkEnd w:id="2"/>
      <w:r w:rsidRPr="00597519">
        <w:rPr>
          <w:sz w:val="24"/>
          <w:szCs w:val="24"/>
        </w:rPr>
        <w:t xml:space="preserve"> </w:t>
      </w:r>
    </w:p>
    <w:p w:rsidR="000D4BBB" w:rsidRPr="00597519" w:rsidRDefault="000D4BBB" w:rsidP="000D4BBB">
      <w:pPr>
        <w:shd w:val="clear" w:color="auto" w:fill="FFFFFF"/>
        <w:spacing w:after="0" w:line="240" w:lineRule="auto"/>
        <w:ind w:firstLine="709"/>
        <w:jc w:val="both"/>
        <w:outlineLvl w:val="0"/>
        <w:rPr>
          <w:rFonts w:ascii="Times New Roman" w:hAnsi="Times New Roman"/>
          <w:color w:val="000000"/>
          <w:kern w:val="36"/>
          <w:sz w:val="24"/>
          <w:szCs w:val="24"/>
        </w:rPr>
      </w:pPr>
      <w:proofErr w:type="spellStart"/>
      <w:r w:rsidRPr="00597519">
        <w:rPr>
          <w:rFonts w:ascii="Times New Roman" w:hAnsi="Times New Roman"/>
          <w:sz w:val="24"/>
          <w:szCs w:val="24"/>
        </w:rPr>
        <w:t>Гузикова</w:t>
      </w:r>
      <w:proofErr w:type="spellEnd"/>
      <w:r w:rsidRPr="00597519">
        <w:rPr>
          <w:rFonts w:ascii="Times New Roman" w:hAnsi="Times New Roman"/>
          <w:sz w:val="24"/>
          <w:szCs w:val="24"/>
        </w:rPr>
        <w:t xml:space="preserve"> М.О., </w:t>
      </w:r>
      <w:proofErr w:type="spellStart"/>
      <w:r w:rsidRPr="00597519">
        <w:rPr>
          <w:rFonts w:ascii="Times New Roman" w:hAnsi="Times New Roman"/>
          <w:sz w:val="24"/>
          <w:szCs w:val="24"/>
        </w:rPr>
        <w:t>Фофанова</w:t>
      </w:r>
      <w:proofErr w:type="spellEnd"/>
      <w:r w:rsidRPr="00597519">
        <w:rPr>
          <w:rFonts w:ascii="Times New Roman" w:hAnsi="Times New Roman"/>
          <w:sz w:val="24"/>
          <w:szCs w:val="24"/>
        </w:rPr>
        <w:t xml:space="preserve"> П.Ю. </w:t>
      </w:r>
      <w:r w:rsidRPr="00597519">
        <w:rPr>
          <w:rFonts w:ascii="Times New Roman" w:hAnsi="Times New Roman"/>
          <w:color w:val="000000"/>
          <w:kern w:val="36"/>
          <w:sz w:val="24"/>
          <w:szCs w:val="24"/>
        </w:rPr>
        <w:t xml:space="preserve">Основы теории межкультурной коммуникации. Учебное пособие для вузов/ </w:t>
      </w:r>
      <w:proofErr w:type="spellStart"/>
      <w:r w:rsidRPr="00597519">
        <w:rPr>
          <w:rFonts w:ascii="Times New Roman" w:hAnsi="Times New Roman"/>
          <w:color w:val="000000"/>
          <w:kern w:val="36"/>
          <w:sz w:val="24"/>
          <w:szCs w:val="24"/>
        </w:rPr>
        <w:t>Гузикова</w:t>
      </w:r>
      <w:proofErr w:type="spellEnd"/>
      <w:r w:rsidRPr="00597519">
        <w:rPr>
          <w:rFonts w:ascii="Times New Roman" w:hAnsi="Times New Roman"/>
          <w:color w:val="000000"/>
          <w:kern w:val="36"/>
          <w:sz w:val="24"/>
          <w:szCs w:val="24"/>
        </w:rPr>
        <w:t xml:space="preserve"> М.О., </w:t>
      </w:r>
      <w:proofErr w:type="spellStart"/>
      <w:r w:rsidRPr="00597519">
        <w:rPr>
          <w:rFonts w:ascii="Times New Roman" w:hAnsi="Times New Roman"/>
          <w:color w:val="000000"/>
          <w:kern w:val="36"/>
          <w:sz w:val="24"/>
          <w:szCs w:val="24"/>
        </w:rPr>
        <w:t>Фофанова</w:t>
      </w:r>
      <w:proofErr w:type="spellEnd"/>
      <w:r w:rsidRPr="00597519">
        <w:rPr>
          <w:rFonts w:ascii="Times New Roman" w:hAnsi="Times New Roman"/>
          <w:color w:val="000000"/>
          <w:kern w:val="36"/>
          <w:sz w:val="24"/>
          <w:szCs w:val="24"/>
        </w:rPr>
        <w:t xml:space="preserve"> П.Ю. – Москва: Издательство </w:t>
      </w:r>
      <w:proofErr w:type="spellStart"/>
      <w:r w:rsidRPr="00597519">
        <w:rPr>
          <w:rFonts w:ascii="Times New Roman" w:hAnsi="Times New Roman"/>
          <w:color w:val="000000"/>
          <w:kern w:val="36"/>
          <w:sz w:val="24"/>
          <w:szCs w:val="24"/>
        </w:rPr>
        <w:t>Юрайт</w:t>
      </w:r>
      <w:proofErr w:type="spellEnd"/>
      <w:r w:rsidRPr="00597519">
        <w:rPr>
          <w:rFonts w:ascii="Times New Roman" w:hAnsi="Times New Roman"/>
          <w:color w:val="000000"/>
          <w:kern w:val="36"/>
          <w:sz w:val="24"/>
          <w:szCs w:val="24"/>
        </w:rPr>
        <w:t xml:space="preserve">, 2022. –121с.– (Высшее образование). </w:t>
      </w:r>
      <w:r w:rsidRPr="00597519">
        <w:rPr>
          <w:rFonts w:ascii="Times New Roman" w:hAnsi="Times New Roman"/>
          <w:sz w:val="24"/>
          <w:szCs w:val="24"/>
        </w:rPr>
        <w:t xml:space="preserve"> ISBN 978-5-534-09551-7. [Электронный ресурс]. – URL: https://urait.ru/viewer/osnovy-teorii-mezhkulturnoy-kommunikacii-493424#page/1</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Боголюбова, Н. М. Межкультурная коммуникация в 2 ч. Часть 1</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Н. М. Боголюбова, Ю. В. Николаева. — Москва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253 с. — (Высшее образование). — ISBN 978-5-534-01744-1.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https://urait.ru/bcode/450881</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Боголюбова, Н. М. Межкультурная коммуникация в 2 ч. Часть 2</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Н. М. Боголюбова, Ю. В. Николаева. — Москва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263 с. — (Высшее образование). — ISBN 978-5-534-01861-5.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https://urait.ru/bcode/451662</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Теория межкультурной коммуникации</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и практикум для вузов / Ю. В. </w:t>
      </w:r>
      <w:proofErr w:type="spellStart"/>
      <w:r w:rsidRPr="00597519">
        <w:rPr>
          <w:rFonts w:ascii="Times New Roman" w:hAnsi="Times New Roman" w:cs="Times New Roman"/>
          <w:color w:val="000000"/>
          <w:sz w:val="24"/>
          <w:szCs w:val="24"/>
        </w:rPr>
        <w:t>Таратухина</w:t>
      </w:r>
      <w:proofErr w:type="spellEnd"/>
      <w:r w:rsidRPr="00597519">
        <w:rPr>
          <w:rFonts w:ascii="Times New Roman" w:hAnsi="Times New Roman" w:cs="Times New Roman"/>
          <w:color w:val="000000"/>
          <w:sz w:val="24"/>
          <w:szCs w:val="24"/>
        </w:rPr>
        <w:t xml:space="preserve"> [и др.] ; под редакцией Ю. В. </w:t>
      </w:r>
      <w:proofErr w:type="spellStart"/>
      <w:r w:rsidRPr="00597519">
        <w:rPr>
          <w:rFonts w:ascii="Times New Roman" w:hAnsi="Times New Roman" w:cs="Times New Roman"/>
          <w:color w:val="000000"/>
          <w:sz w:val="24"/>
          <w:szCs w:val="24"/>
        </w:rPr>
        <w:t>Таратухиной</w:t>
      </w:r>
      <w:proofErr w:type="spellEnd"/>
      <w:r w:rsidRPr="00597519">
        <w:rPr>
          <w:rFonts w:ascii="Times New Roman" w:hAnsi="Times New Roman" w:cs="Times New Roman"/>
          <w:color w:val="000000"/>
          <w:sz w:val="24"/>
          <w:szCs w:val="24"/>
        </w:rPr>
        <w:t>, С. Н. Безус. — Москва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265 с. — (Высшее образование). — ISBN 978-5-534-00365-9.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https://urait.ru/bcode/450778</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Бажуков</w:t>
      </w:r>
      <w:proofErr w:type="spellEnd"/>
      <w:r w:rsidRPr="00597519">
        <w:rPr>
          <w:rFonts w:ascii="Times New Roman" w:hAnsi="Times New Roman" w:cs="Times New Roman"/>
          <w:color w:val="000000"/>
          <w:sz w:val="24"/>
          <w:szCs w:val="24"/>
        </w:rPr>
        <w:t>, В. И. Социальная и культурная антропология</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и практикум для вузов / В. И. </w:t>
      </w:r>
      <w:proofErr w:type="spellStart"/>
      <w:r w:rsidRPr="00597519">
        <w:rPr>
          <w:rFonts w:ascii="Times New Roman" w:hAnsi="Times New Roman" w:cs="Times New Roman"/>
          <w:color w:val="000000"/>
          <w:sz w:val="24"/>
          <w:szCs w:val="24"/>
        </w:rPr>
        <w:t>Бажуков</w:t>
      </w:r>
      <w:proofErr w:type="spellEnd"/>
      <w:r w:rsidRPr="00597519">
        <w:rPr>
          <w:rFonts w:ascii="Times New Roman" w:hAnsi="Times New Roman" w:cs="Times New Roman"/>
          <w:color w:val="000000"/>
          <w:sz w:val="24"/>
          <w:szCs w:val="24"/>
        </w:rPr>
        <w:t>. — Москва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357 с. — (Высшее образование). — ISBN 978-5-534-02618-4.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https://urait.ru/bcode/450966</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Бутенина</w:t>
      </w:r>
      <w:proofErr w:type="spellEnd"/>
      <w:r w:rsidRPr="00597519">
        <w:rPr>
          <w:rFonts w:ascii="Times New Roman" w:hAnsi="Times New Roman" w:cs="Times New Roman"/>
          <w:color w:val="000000"/>
          <w:sz w:val="24"/>
          <w:szCs w:val="24"/>
        </w:rPr>
        <w:t>, Е. М. Практикум по межкультурной коммуникации</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и практикум для вузов / Е. М. </w:t>
      </w:r>
      <w:proofErr w:type="spellStart"/>
      <w:r w:rsidRPr="00597519">
        <w:rPr>
          <w:rFonts w:ascii="Times New Roman" w:hAnsi="Times New Roman" w:cs="Times New Roman"/>
          <w:color w:val="000000"/>
          <w:sz w:val="24"/>
          <w:szCs w:val="24"/>
        </w:rPr>
        <w:t>Бутенина</w:t>
      </w:r>
      <w:proofErr w:type="spellEnd"/>
      <w:r w:rsidRPr="00597519">
        <w:rPr>
          <w:rFonts w:ascii="Times New Roman" w:hAnsi="Times New Roman" w:cs="Times New Roman"/>
          <w:color w:val="000000"/>
          <w:sz w:val="24"/>
          <w:szCs w:val="24"/>
        </w:rPr>
        <w:t>, Т. А. Иванкова. — Москва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2021. — 184 с. — (Высшее образование). — ISBN 978-5-534-14071-2.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https://urait.ru/bcode/467748</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Культурология</w:t>
      </w:r>
      <w:proofErr w:type="spellEnd"/>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Ю. Н. Солонин [и др.] ; под редакцией Ю. Н. Солонина. — 3-е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2021. — 503 с. — (Высшее образование). — ISBN 978-5-534-06409-4.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https://urait.ru/bcode/468316</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История мировых цивилизаций</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и практикум для вузов / К. А. Соловьев [и др.] ; под редакцией К. А. Соловьева. — Москва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377 с. — (Высшее образование). — ISBN 978-5-534-00755-8.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https://urait.ru/bcode/450883</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Культурология</w:t>
      </w:r>
      <w:proofErr w:type="spellEnd"/>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под редакцией А. С. Мамонтова.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307 с. — (Высшее образование). — ISBN 978-5-534-08998-1.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https://urait.ru/bcode/451134</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Культурология</w:t>
      </w:r>
      <w:proofErr w:type="spellEnd"/>
      <w:r w:rsidRPr="00597519">
        <w:rPr>
          <w:rFonts w:ascii="Times New Roman" w:hAnsi="Times New Roman" w:cs="Times New Roman"/>
          <w:color w:val="000000"/>
          <w:sz w:val="24"/>
          <w:szCs w:val="24"/>
        </w:rPr>
        <w:t xml:space="preserve"> в 2 ч. Часть 1. Теоретическая </w:t>
      </w:r>
      <w:proofErr w:type="spellStart"/>
      <w:r w:rsidRPr="00597519">
        <w:rPr>
          <w:rFonts w:ascii="Times New Roman" w:hAnsi="Times New Roman" w:cs="Times New Roman"/>
          <w:color w:val="000000"/>
          <w:sz w:val="24"/>
          <w:szCs w:val="24"/>
        </w:rPr>
        <w:t>культурология</w:t>
      </w:r>
      <w:proofErr w:type="spellEnd"/>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С. Н. Иконникова [и др.] ; под редакцией С. Н. Иконниковой, В. П. Большакова.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206 с. — (Высшее образование). — ISBN 978-5-534-08063-6.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https://urait.ru/bcode/453142</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Культурология</w:t>
      </w:r>
      <w:proofErr w:type="spellEnd"/>
      <w:r w:rsidRPr="00597519">
        <w:rPr>
          <w:rFonts w:ascii="Times New Roman" w:hAnsi="Times New Roman" w:cs="Times New Roman"/>
          <w:color w:val="000000"/>
          <w:sz w:val="24"/>
          <w:szCs w:val="24"/>
        </w:rPr>
        <w:t xml:space="preserve"> в 2 ч. Часть 2. Историческая и практическая </w:t>
      </w:r>
      <w:proofErr w:type="spellStart"/>
      <w:r w:rsidRPr="00597519">
        <w:rPr>
          <w:rFonts w:ascii="Times New Roman" w:hAnsi="Times New Roman" w:cs="Times New Roman"/>
          <w:color w:val="000000"/>
          <w:sz w:val="24"/>
          <w:szCs w:val="24"/>
        </w:rPr>
        <w:t>культурология</w:t>
      </w:r>
      <w:proofErr w:type="spellEnd"/>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С. Н. Иконникова [и др.] ; под редакцией С. Н. Иконниковой, В. П. Большакова.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292 с. — (Высшее образование). — ISBN 978-5-534-08065-0.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https://urait.ru/bcode/453984</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Теория культуры в 2 ч. Часть 1</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учебное пособие для вузов / С. Н. Иконникова [и др.] ; под редакцией С. Н. Иконниковой, В. П. Большакова.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264 с. — (Высшее образование). — ISBN 978-5-534-08060-5.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https://urait.ru/bcode/453129</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Теория культуры в 2 ч. Часть 2</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учебное пособие для вузов / С. Н. Иконникова [и др.] ; под редакцией С. Н. Иконниковой, В. П. Большакова.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252 с. — (Высшее образование). — ISBN 978-5-534-08062-9.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https://urait.ru/bcode/453983</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 xml:space="preserve">Мартынов, А. И. </w:t>
      </w:r>
      <w:proofErr w:type="spellStart"/>
      <w:r w:rsidRPr="00597519">
        <w:rPr>
          <w:rFonts w:ascii="Times New Roman" w:hAnsi="Times New Roman" w:cs="Times New Roman"/>
          <w:color w:val="000000"/>
          <w:sz w:val="24"/>
          <w:szCs w:val="24"/>
        </w:rPr>
        <w:t>Культурогенез</w:t>
      </w:r>
      <w:proofErr w:type="spellEnd"/>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А. И. Мартынов.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297 с. — (Высшее образование). — ISBN 978-5-534-09543-2.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https://urait.ru/bcode/450249</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Евсеев, В. А. Этнология и социальная антропология</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учебное пособие для вузов / В. А. Евсеев.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241 с. — (Высшее образование). — ISBN 978-5-534-11545-1.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https://urait.ru/bcode/457010</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 xml:space="preserve">Хренов, Н. А. </w:t>
      </w:r>
      <w:proofErr w:type="spellStart"/>
      <w:r w:rsidRPr="00597519">
        <w:rPr>
          <w:rFonts w:ascii="Times New Roman" w:hAnsi="Times New Roman" w:cs="Times New Roman"/>
          <w:color w:val="000000"/>
          <w:sz w:val="24"/>
          <w:szCs w:val="24"/>
        </w:rPr>
        <w:t>Субкультурные</w:t>
      </w:r>
      <w:proofErr w:type="spellEnd"/>
      <w:r w:rsidRPr="00597519">
        <w:rPr>
          <w:rFonts w:ascii="Times New Roman" w:hAnsi="Times New Roman" w:cs="Times New Roman"/>
          <w:color w:val="000000"/>
          <w:sz w:val="24"/>
          <w:szCs w:val="24"/>
        </w:rPr>
        <w:t xml:space="preserve"> картины мира в российской цивилизации</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монография для вузов / Н. А. Хренов. — 2-е изд., </w:t>
      </w:r>
      <w:proofErr w:type="spellStart"/>
      <w:r w:rsidRPr="00597519">
        <w:rPr>
          <w:rFonts w:ascii="Times New Roman" w:hAnsi="Times New Roman" w:cs="Times New Roman"/>
          <w:color w:val="000000"/>
          <w:sz w:val="24"/>
          <w:szCs w:val="24"/>
        </w:rPr>
        <w:t>испр</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2020. — 567 с. — (Актуальные монографии). — ISBN 978-5-534-12480-4.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https://urait.ru/bcode/447586</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Борзова</w:t>
      </w:r>
      <w:proofErr w:type="spellEnd"/>
      <w:r w:rsidRPr="00597519">
        <w:rPr>
          <w:rFonts w:ascii="Times New Roman" w:hAnsi="Times New Roman" w:cs="Times New Roman"/>
          <w:color w:val="000000"/>
          <w:sz w:val="24"/>
          <w:szCs w:val="24"/>
        </w:rPr>
        <w:t xml:space="preserve">, Е. П. Сравнительная </w:t>
      </w:r>
      <w:proofErr w:type="spellStart"/>
      <w:r w:rsidRPr="00597519">
        <w:rPr>
          <w:rFonts w:ascii="Times New Roman" w:hAnsi="Times New Roman" w:cs="Times New Roman"/>
          <w:color w:val="000000"/>
          <w:sz w:val="24"/>
          <w:szCs w:val="24"/>
        </w:rPr>
        <w:t>культурология</w:t>
      </w:r>
      <w:proofErr w:type="spellEnd"/>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Е. П. </w:t>
      </w:r>
      <w:proofErr w:type="spellStart"/>
      <w:r w:rsidRPr="00597519">
        <w:rPr>
          <w:rFonts w:ascii="Times New Roman" w:hAnsi="Times New Roman" w:cs="Times New Roman"/>
          <w:color w:val="000000"/>
          <w:sz w:val="24"/>
          <w:szCs w:val="24"/>
        </w:rPr>
        <w:t>Борзова</w:t>
      </w:r>
      <w:proofErr w:type="spellEnd"/>
      <w:r w:rsidRPr="00597519">
        <w:rPr>
          <w:rFonts w:ascii="Times New Roman" w:hAnsi="Times New Roman" w:cs="Times New Roman"/>
          <w:color w:val="000000"/>
          <w:sz w:val="24"/>
          <w:szCs w:val="24"/>
        </w:rPr>
        <w:t xml:space="preserve">. — 2-е изд., </w:t>
      </w:r>
      <w:proofErr w:type="spellStart"/>
      <w:r w:rsidRPr="00597519">
        <w:rPr>
          <w:rFonts w:ascii="Times New Roman" w:hAnsi="Times New Roman" w:cs="Times New Roman"/>
          <w:color w:val="000000"/>
          <w:sz w:val="24"/>
          <w:szCs w:val="24"/>
        </w:rPr>
        <w:t>перераб</w:t>
      </w:r>
      <w:proofErr w:type="spellEnd"/>
      <w:r w:rsidRPr="00597519">
        <w:rPr>
          <w:rFonts w:ascii="Times New Roman" w:hAnsi="Times New Roman" w:cs="Times New Roman"/>
          <w:color w:val="000000"/>
          <w:sz w:val="24"/>
          <w:szCs w:val="24"/>
        </w:rPr>
        <w:t xml:space="preserve">. и доп. — Москва :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2021. — 555 с. — (Высшее образование). — ISBN 978-5-534-12660-0.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https://urait.ru/bcode/473165</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proofErr w:type="spellStart"/>
      <w:r w:rsidRPr="00597519">
        <w:rPr>
          <w:rFonts w:ascii="Times New Roman" w:hAnsi="Times New Roman" w:cs="Times New Roman"/>
          <w:color w:val="000000"/>
          <w:sz w:val="24"/>
          <w:szCs w:val="24"/>
        </w:rPr>
        <w:t>Борзова</w:t>
      </w:r>
      <w:proofErr w:type="spellEnd"/>
      <w:r w:rsidRPr="00597519">
        <w:rPr>
          <w:rFonts w:ascii="Times New Roman" w:hAnsi="Times New Roman" w:cs="Times New Roman"/>
          <w:color w:val="000000"/>
          <w:sz w:val="24"/>
          <w:szCs w:val="24"/>
        </w:rPr>
        <w:t>, Е. П. Культура и политические системы стран Востока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учебник для вузов / Е. П. </w:t>
      </w:r>
      <w:proofErr w:type="spellStart"/>
      <w:r w:rsidRPr="00597519">
        <w:rPr>
          <w:rFonts w:ascii="Times New Roman" w:hAnsi="Times New Roman" w:cs="Times New Roman"/>
          <w:color w:val="000000"/>
          <w:sz w:val="24"/>
          <w:szCs w:val="24"/>
        </w:rPr>
        <w:t>Борзова</w:t>
      </w:r>
      <w:proofErr w:type="spellEnd"/>
      <w:r w:rsidRPr="00597519">
        <w:rPr>
          <w:rFonts w:ascii="Times New Roman" w:hAnsi="Times New Roman" w:cs="Times New Roman"/>
          <w:color w:val="000000"/>
          <w:sz w:val="24"/>
          <w:szCs w:val="24"/>
        </w:rPr>
        <w:t>, И. И. Бурдукова. — Москва</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Издательство </w:t>
      </w:r>
      <w:proofErr w:type="spellStart"/>
      <w:r w:rsidRPr="00597519">
        <w:rPr>
          <w:rFonts w:ascii="Times New Roman" w:hAnsi="Times New Roman" w:cs="Times New Roman"/>
          <w:color w:val="000000"/>
          <w:sz w:val="24"/>
          <w:szCs w:val="24"/>
        </w:rPr>
        <w:t>Юрайт</w:t>
      </w:r>
      <w:proofErr w:type="spellEnd"/>
      <w:r w:rsidRPr="00597519">
        <w:rPr>
          <w:rFonts w:ascii="Times New Roman" w:hAnsi="Times New Roman" w:cs="Times New Roman"/>
          <w:color w:val="000000"/>
          <w:sz w:val="24"/>
          <w:szCs w:val="24"/>
        </w:rPr>
        <w:t>, 2021. — 353 с. — (Высшее образование). — ISBN 978-5-534-13025-6. — URL</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https://urait.ru/bcode/473166</w:t>
      </w:r>
    </w:p>
    <w:p w:rsidR="000D4BBB" w:rsidRPr="00597519" w:rsidRDefault="000D4BBB" w:rsidP="000D4BBB">
      <w:pPr>
        <w:spacing w:after="0" w:line="240" w:lineRule="auto"/>
        <w:ind w:firstLine="567"/>
        <w:jc w:val="both"/>
        <w:rPr>
          <w:rFonts w:ascii="Times New Roman" w:hAnsi="Times New Roman" w:cs="Times New Roman"/>
          <w:color w:val="000000"/>
          <w:sz w:val="24"/>
          <w:szCs w:val="24"/>
        </w:rPr>
      </w:pPr>
      <w:r w:rsidRPr="00597519">
        <w:rPr>
          <w:rFonts w:ascii="Times New Roman" w:hAnsi="Times New Roman" w:cs="Times New Roman"/>
          <w:color w:val="000000"/>
          <w:sz w:val="24"/>
          <w:szCs w:val="24"/>
        </w:rPr>
        <w:t>Филин, Д. А. История религий</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учебное пособие / Д. А. Филин. — Кемерово</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w:t>
      </w:r>
      <w:proofErr w:type="spellStart"/>
      <w:r w:rsidRPr="00597519">
        <w:rPr>
          <w:rFonts w:ascii="Times New Roman" w:hAnsi="Times New Roman" w:cs="Times New Roman"/>
          <w:color w:val="000000"/>
          <w:sz w:val="24"/>
          <w:szCs w:val="24"/>
        </w:rPr>
        <w:t>КемГИК</w:t>
      </w:r>
      <w:proofErr w:type="spellEnd"/>
      <w:r w:rsidRPr="00597519">
        <w:rPr>
          <w:rFonts w:ascii="Times New Roman" w:hAnsi="Times New Roman" w:cs="Times New Roman"/>
          <w:color w:val="000000"/>
          <w:sz w:val="24"/>
          <w:szCs w:val="24"/>
        </w:rPr>
        <w:t>, 2018. — 147 с. — ISBN 978-5-8154-0415-1. — Текст</w:t>
      </w:r>
      <w:proofErr w:type="gramStart"/>
      <w:r w:rsidRPr="00597519">
        <w:rPr>
          <w:rFonts w:ascii="Times New Roman" w:hAnsi="Times New Roman" w:cs="Times New Roman"/>
          <w:color w:val="000000"/>
          <w:sz w:val="24"/>
          <w:szCs w:val="24"/>
        </w:rPr>
        <w:t xml:space="preserve"> :</w:t>
      </w:r>
      <w:proofErr w:type="gramEnd"/>
      <w:r w:rsidRPr="00597519">
        <w:rPr>
          <w:rFonts w:ascii="Times New Roman" w:hAnsi="Times New Roman" w:cs="Times New Roman"/>
          <w:color w:val="000000"/>
          <w:sz w:val="24"/>
          <w:szCs w:val="24"/>
        </w:rPr>
        <w:t xml:space="preserve"> электронный // Лань : электронно-библиотечная система. — URL: https://e.lanbook.com/book/111868.</w:t>
      </w:r>
    </w:p>
    <w:p w:rsidR="000D4BBB" w:rsidRDefault="000D4BBB" w:rsidP="000D4BBB">
      <w:pPr>
        <w:pStyle w:val="21"/>
        <w:spacing w:after="0" w:line="240" w:lineRule="auto"/>
        <w:jc w:val="both"/>
        <w:rPr>
          <w:b/>
          <w:sz w:val="24"/>
          <w:szCs w:val="24"/>
        </w:rPr>
      </w:pPr>
    </w:p>
    <w:p w:rsidR="000D4BBB" w:rsidRDefault="000D4BBB" w:rsidP="000D4BBB">
      <w:pPr>
        <w:pStyle w:val="21"/>
        <w:spacing w:after="0" w:line="240" w:lineRule="auto"/>
        <w:jc w:val="both"/>
        <w:rPr>
          <w:b/>
          <w:sz w:val="24"/>
          <w:szCs w:val="24"/>
        </w:rPr>
      </w:pPr>
    </w:p>
    <w:p w:rsidR="000D4BBB" w:rsidRPr="00161F56" w:rsidRDefault="000D4BBB" w:rsidP="000D4BBB">
      <w:pPr>
        <w:pStyle w:val="21"/>
        <w:spacing w:after="0" w:line="240" w:lineRule="auto"/>
        <w:jc w:val="both"/>
        <w:rPr>
          <w:b/>
          <w:sz w:val="24"/>
          <w:szCs w:val="24"/>
        </w:rPr>
      </w:pPr>
    </w:p>
    <w:p w:rsidR="00000CBA" w:rsidRDefault="00000CBA"/>
    <w:sectPr w:rsidR="00000CBA" w:rsidSect="000720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A0C1F"/>
    <w:multiLevelType w:val="hybridMultilevel"/>
    <w:tmpl w:val="58A291CE"/>
    <w:lvl w:ilvl="0" w:tplc="FFFFFFFF">
      <w:start w:val="1"/>
      <w:numFmt w:val="decimal"/>
      <w:lvlText w:val="%1."/>
      <w:lvlJc w:val="left"/>
      <w:pPr>
        <w:tabs>
          <w:tab w:val="num" w:pos="1429"/>
        </w:tabs>
        <w:ind w:left="1429" w:hanging="360"/>
      </w:pPr>
    </w:lvl>
    <w:lvl w:ilvl="1" w:tplc="FFFFFFFF">
      <w:start w:val="1"/>
      <w:numFmt w:val="lowerLetter"/>
      <w:lvlText w:val="%2."/>
      <w:lvlJc w:val="left"/>
      <w:pPr>
        <w:tabs>
          <w:tab w:val="num" w:pos="2149"/>
        </w:tabs>
        <w:ind w:left="2149" w:hanging="360"/>
      </w:pPr>
    </w:lvl>
    <w:lvl w:ilvl="2" w:tplc="FFFFFFFF">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start w:val="1"/>
      <w:numFmt w:val="lowerLetter"/>
      <w:lvlText w:val="%5."/>
      <w:lvlJc w:val="left"/>
      <w:pPr>
        <w:tabs>
          <w:tab w:val="num" w:pos="4309"/>
        </w:tabs>
        <w:ind w:left="4309" w:hanging="360"/>
      </w:pPr>
    </w:lvl>
    <w:lvl w:ilvl="5" w:tplc="FFFFFFFF">
      <w:start w:val="1"/>
      <w:numFmt w:val="lowerRoman"/>
      <w:lvlText w:val="%6."/>
      <w:lvlJc w:val="right"/>
      <w:pPr>
        <w:tabs>
          <w:tab w:val="num" w:pos="5029"/>
        </w:tabs>
        <w:ind w:left="5029" w:hanging="180"/>
      </w:pPr>
    </w:lvl>
    <w:lvl w:ilvl="6" w:tplc="FFFFFFFF">
      <w:start w:val="1"/>
      <w:numFmt w:val="decimal"/>
      <w:lvlText w:val="%7."/>
      <w:lvlJc w:val="left"/>
      <w:pPr>
        <w:tabs>
          <w:tab w:val="num" w:pos="5749"/>
        </w:tabs>
        <w:ind w:left="5749" w:hanging="360"/>
      </w:pPr>
    </w:lvl>
    <w:lvl w:ilvl="7" w:tplc="FFFFFFFF">
      <w:start w:val="1"/>
      <w:numFmt w:val="lowerLetter"/>
      <w:lvlText w:val="%8."/>
      <w:lvlJc w:val="left"/>
      <w:pPr>
        <w:tabs>
          <w:tab w:val="num" w:pos="6469"/>
        </w:tabs>
        <w:ind w:left="6469" w:hanging="360"/>
      </w:pPr>
    </w:lvl>
    <w:lvl w:ilvl="8" w:tplc="FFFFFFFF">
      <w:start w:val="1"/>
      <w:numFmt w:val="lowerRoman"/>
      <w:lvlText w:val="%9."/>
      <w:lvlJc w:val="right"/>
      <w:pPr>
        <w:tabs>
          <w:tab w:val="num" w:pos="7189"/>
        </w:tabs>
        <w:ind w:left="7189" w:hanging="180"/>
      </w:pPr>
    </w:lvl>
  </w:abstractNum>
  <w:abstractNum w:abstractNumId="1">
    <w:nsid w:val="2D251333"/>
    <w:multiLevelType w:val="multilevel"/>
    <w:tmpl w:val="C65085D8"/>
    <w:lvl w:ilvl="0">
      <w:start w:val="1"/>
      <w:numFmt w:val="decimal"/>
      <w:lvlText w:val="%1."/>
      <w:lvlJc w:val="left"/>
      <w:pPr>
        <w:ind w:left="1191" w:hanging="765"/>
      </w:pPr>
      <w:rPr>
        <w:rFonts w:cs="Times New Roman"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nsid w:val="2F300E02"/>
    <w:multiLevelType w:val="hybridMultilevel"/>
    <w:tmpl w:val="4E0E055E"/>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
    <w:nsid w:val="3CF542BA"/>
    <w:multiLevelType w:val="hybridMultilevel"/>
    <w:tmpl w:val="5DCCF886"/>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4">
    <w:nsid w:val="5ABF2910"/>
    <w:multiLevelType w:val="hybridMultilevel"/>
    <w:tmpl w:val="27D809DA"/>
    <w:lvl w:ilvl="0" w:tplc="F6909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ED59F1"/>
    <w:multiLevelType w:val="hybridMultilevel"/>
    <w:tmpl w:val="66868C66"/>
    <w:lvl w:ilvl="0" w:tplc="0419000F">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
    <w:nsid w:val="6C666330"/>
    <w:multiLevelType w:val="hybridMultilevel"/>
    <w:tmpl w:val="EF52C5D4"/>
    <w:lvl w:ilvl="0" w:tplc="F690953A">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2"/>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1407AA"/>
    <w:rsid w:val="00000CBA"/>
    <w:rsid w:val="00072072"/>
    <w:rsid w:val="000D4BBB"/>
    <w:rsid w:val="001407AA"/>
    <w:rsid w:val="001B69A9"/>
    <w:rsid w:val="0029066D"/>
    <w:rsid w:val="003829B3"/>
    <w:rsid w:val="003A491C"/>
    <w:rsid w:val="00527E0E"/>
    <w:rsid w:val="0057335B"/>
    <w:rsid w:val="00830BA3"/>
    <w:rsid w:val="00932115"/>
    <w:rsid w:val="00AF3D9A"/>
    <w:rsid w:val="00B11622"/>
    <w:rsid w:val="00C07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072"/>
  </w:style>
  <w:style w:type="paragraph" w:styleId="1">
    <w:name w:val="heading 1"/>
    <w:basedOn w:val="a"/>
    <w:next w:val="2"/>
    <w:link w:val="10"/>
    <w:qFormat/>
    <w:rsid w:val="00932115"/>
    <w:pPr>
      <w:widowControl w:val="0"/>
      <w:overflowPunct w:val="0"/>
      <w:autoSpaceDE w:val="0"/>
      <w:autoSpaceDN w:val="0"/>
      <w:adjustRightInd w:val="0"/>
      <w:spacing w:after="0" w:line="240" w:lineRule="auto"/>
      <w:ind w:firstLine="709"/>
      <w:jc w:val="both"/>
      <w:textAlignment w:val="baseline"/>
      <w:outlineLvl w:val="0"/>
    </w:pPr>
    <w:rPr>
      <w:rFonts w:ascii="Times New Roman" w:eastAsia="Calibri" w:hAnsi="Times New Roman" w:cs="Times New Roman"/>
      <w:b/>
      <w:sz w:val="28"/>
      <w:szCs w:val="28"/>
    </w:rPr>
  </w:style>
  <w:style w:type="paragraph" w:styleId="2">
    <w:name w:val="heading 2"/>
    <w:basedOn w:val="a"/>
    <w:next w:val="a"/>
    <w:link w:val="20"/>
    <w:uiPriority w:val="9"/>
    <w:semiHidden/>
    <w:unhideWhenUsed/>
    <w:qFormat/>
    <w:rsid w:val="0093211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unhideWhenUsed/>
    <w:rsid w:val="001407AA"/>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rsid w:val="001407AA"/>
    <w:rPr>
      <w:rFonts w:ascii="Times New Roman" w:eastAsia="Times New Roman" w:hAnsi="Times New Roman" w:cs="Times New Roman"/>
      <w:sz w:val="20"/>
      <w:szCs w:val="20"/>
    </w:rPr>
  </w:style>
  <w:style w:type="paragraph" w:styleId="a3">
    <w:name w:val="Balloon Text"/>
    <w:basedOn w:val="a"/>
    <w:link w:val="a4"/>
    <w:uiPriority w:val="99"/>
    <w:semiHidden/>
    <w:unhideWhenUsed/>
    <w:rsid w:val="001407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7AA"/>
    <w:rPr>
      <w:rFonts w:ascii="Tahoma" w:hAnsi="Tahoma" w:cs="Tahoma"/>
      <w:sz w:val="16"/>
      <w:szCs w:val="16"/>
    </w:rPr>
  </w:style>
  <w:style w:type="character" w:customStyle="1" w:styleId="10">
    <w:name w:val="Заголовок 1 Знак"/>
    <w:basedOn w:val="a0"/>
    <w:link w:val="1"/>
    <w:rsid w:val="00932115"/>
    <w:rPr>
      <w:rFonts w:ascii="Times New Roman" w:eastAsia="Calibri" w:hAnsi="Times New Roman" w:cs="Times New Roman"/>
      <w:b/>
      <w:sz w:val="28"/>
      <w:szCs w:val="28"/>
    </w:rPr>
  </w:style>
  <w:style w:type="paragraph" w:styleId="a5">
    <w:name w:val="List Paragraph"/>
    <w:basedOn w:val="a"/>
    <w:qFormat/>
    <w:rsid w:val="00932115"/>
    <w:pPr>
      <w:ind w:left="720"/>
      <w:contextualSpacing/>
    </w:pPr>
    <w:rPr>
      <w:rFonts w:ascii="Calibri" w:eastAsia="Times New Roman" w:hAnsi="Calibri" w:cs="Times New Roman"/>
    </w:rPr>
  </w:style>
  <w:style w:type="paragraph" w:styleId="a6">
    <w:name w:val="Normal (Web)"/>
    <w:basedOn w:val="a"/>
    <w:link w:val="a7"/>
    <w:uiPriority w:val="99"/>
    <w:unhideWhenUsed/>
    <w:rsid w:val="009321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64">
    <w:name w:val="Font Style64"/>
    <w:uiPriority w:val="99"/>
    <w:rsid w:val="00932115"/>
    <w:rPr>
      <w:rFonts w:ascii="Times New Roman" w:hAnsi="Times New Roman" w:cs="Times New Roman" w:hint="default"/>
      <w:sz w:val="26"/>
      <w:szCs w:val="26"/>
    </w:rPr>
  </w:style>
  <w:style w:type="character" w:customStyle="1" w:styleId="23">
    <w:name w:val="Основной текст (2)_"/>
    <w:link w:val="24"/>
    <w:locked/>
    <w:rsid w:val="00932115"/>
    <w:rPr>
      <w:rFonts w:ascii="Times New Roman" w:hAnsi="Times New Roman"/>
      <w:sz w:val="28"/>
      <w:szCs w:val="28"/>
      <w:shd w:val="clear" w:color="auto" w:fill="FFFFFF"/>
    </w:rPr>
  </w:style>
  <w:style w:type="paragraph" w:customStyle="1" w:styleId="24">
    <w:name w:val="Основной текст (2)"/>
    <w:basedOn w:val="a"/>
    <w:link w:val="23"/>
    <w:rsid w:val="00932115"/>
    <w:pPr>
      <w:widowControl w:val="0"/>
      <w:shd w:val="clear" w:color="auto" w:fill="FFFFFF"/>
      <w:spacing w:before="1020" w:after="0" w:line="322" w:lineRule="exact"/>
      <w:ind w:hanging="360"/>
      <w:jc w:val="right"/>
    </w:pPr>
    <w:rPr>
      <w:rFonts w:ascii="Times New Roman" w:hAnsi="Times New Roman"/>
      <w:sz w:val="28"/>
      <w:szCs w:val="28"/>
    </w:rPr>
  </w:style>
  <w:style w:type="character" w:customStyle="1" w:styleId="FontStyle66">
    <w:name w:val="Font Style66"/>
    <w:uiPriority w:val="99"/>
    <w:rsid w:val="00932115"/>
    <w:rPr>
      <w:rFonts w:ascii="Times New Roman" w:hAnsi="Times New Roman" w:cs="Times New Roman" w:hint="default"/>
      <w:sz w:val="20"/>
      <w:szCs w:val="20"/>
    </w:rPr>
  </w:style>
  <w:style w:type="character" w:customStyle="1" w:styleId="4">
    <w:name w:val="Заголовок №4"/>
    <w:rsid w:val="00932115"/>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styleId="a8">
    <w:name w:val="Strong"/>
    <w:uiPriority w:val="22"/>
    <w:qFormat/>
    <w:rsid w:val="00932115"/>
    <w:rPr>
      <w:b/>
      <w:bCs/>
    </w:rPr>
  </w:style>
  <w:style w:type="character" w:customStyle="1" w:styleId="apple-converted-space">
    <w:name w:val="apple-converted-space"/>
    <w:basedOn w:val="a0"/>
    <w:rsid w:val="00932115"/>
  </w:style>
  <w:style w:type="paragraph" w:customStyle="1" w:styleId="3f3f3f3f3f3f3f3f3f3f3f3f3f2">
    <w:name w:val="О3fс3fн3fо3fв3fн3fо3fй3f т3fе3fк3fс3fт3f 2"/>
    <w:basedOn w:val="a"/>
    <w:rsid w:val="0093211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9">
    <w:name w:val="Plain Text"/>
    <w:basedOn w:val="a"/>
    <w:link w:val="aa"/>
    <w:rsid w:val="00932115"/>
    <w:pPr>
      <w:spacing w:after="0" w:line="240" w:lineRule="auto"/>
    </w:pPr>
    <w:rPr>
      <w:rFonts w:ascii="Courier New" w:eastAsia="Times New Roman" w:hAnsi="Courier New" w:cs="Times New Roman"/>
      <w:sz w:val="20"/>
      <w:szCs w:val="20"/>
    </w:rPr>
  </w:style>
  <w:style w:type="character" w:customStyle="1" w:styleId="aa">
    <w:name w:val="Текст Знак"/>
    <w:basedOn w:val="a0"/>
    <w:link w:val="a9"/>
    <w:rsid w:val="00932115"/>
    <w:rPr>
      <w:rFonts w:ascii="Courier New" w:eastAsia="Times New Roman" w:hAnsi="Courier New" w:cs="Times New Roman"/>
      <w:sz w:val="20"/>
      <w:szCs w:val="20"/>
    </w:rPr>
  </w:style>
  <w:style w:type="character" w:customStyle="1" w:styleId="a7">
    <w:name w:val="Обычный (веб) Знак"/>
    <w:link w:val="a6"/>
    <w:uiPriority w:val="99"/>
    <w:locked/>
    <w:rsid w:val="00932115"/>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93211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kol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18</Pages>
  <Words>7459</Words>
  <Characters>42517</Characters>
  <Application>Microsoft Office Word</Application>
  <DocSecurity>0</DocSecurity>
  <Lines>354</Lines>
  <Paragraphs>99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4.1. Методические рекомендации по подготовке к семинарским занятиям (опрос, колл</vt:lpstr>
      <vt:lpstr>4.2. Методические рекомендации по подготовке к контрольной работе</vt:lpstr>
    </vt:vector>
  </TitlesOfParts>
  <Company/>
  <LinksUpToDate>false</LinksUpToDate>
  <CharactersWithSpaces>49877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2023-02-14T18:11:00Z</dcterms:created>
  <dcterms:modified xsi:type="dcterms:W3CDTF">2023-02-15T09:29:00Z</dcterms:modified>
</cp:coreProperties>
</file>