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4"/>
        <w:gridCol w:w="1713"/>
        <w:gridCol w:w="118"/>
        <w:gridCol w:w="233"/>
        <w:gridCol w:w="738"/>
        <w:gridCol w:w="250"/>
        <w:gridCol w:w="142"/>
        <w:gridCol w:w="141"/>
        <w:gridCol w:w="1127"/>
        <w:gridCol w:w="408"/>
        <w:gridCol w:w="330"/>
        <w:gridCol w:w="240"/>
        <w:gridCol w:w="136"/>
        <w:gridCol w:w="380"/>
        <w:gridCol w:w="745"/>
        <w:gridCol w:w="375"/>
        <w:gridCol w:w="486"/>
        <w:gridCol w:w="245"/>
        <w:gridCol w:w="364"/>
        <w:gridCol w:w="127"/>
        <w:gridCol w:w="127"/>
        <w:gridCol w:w="233"/>
        <w:gridCol w:w="233"/>
      </w:tblGrid>
      <w:tr w:rsidR="00091DEE" w:rsidTr="00091DEE">
        <w:trPr>
          <w:trHeight w:hRule="exact" w:val="138"/>
        </w:trPr>
        <w:tc>
          <w:tcPr>
            <w:tcW w:w="464" w:type="dxa"/>
          </w:tcPr>
          <w:p w:rsidR="00091DEE" w:rsidRDefault="00091DEE" w:rsidP="00BF755A"/>
        </w:tc>
        <w:tc>
          <w:tcPr>
            <w:tcW w:w="1713" w:type="dxa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091DEE" w:rsidRDefault="00091DEE" w:rsidP="00BF755A">
            <w:r>
              <w:rPr>
                <w:noProof/>
              </w:rPr>
              <w:drawing>
                <wp:inline distT="0" distB="0" distL="0" distR="0">
                  <wp:extent cx="1076325" cy="1076325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" descr="Auto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" w:type="dxa"/>
          </w:tcPr>
          <w:p w:rsidR="00091DEE" w:rsidRDefault="00091DEE" w:rsidP="00BF755A"/>
        </w:tc>
        <w:tc>
          <w:tcPr>
            <w:tcW w:w="233" w:type="dxa"/>
          </w:tcPr>
          <w:p w:rsidR="00091DEE" w:rsidRDefault="00091DEE" w:rsidP="00BF755A"/>
        </w:tc>
        <w:tc>
          <w:tcPr>
            <w:tcW w:w="738" w:type="dxa"/>
          </w:tcPr>
          <w:p w:rsidR="00091DEE" w:rsidRDefault="00091DEE" w:rsidP="00BF755A"/>
        </w:tc>
        <w:tc>
          <w:tcPr>
            <w:tcW w:w="250" w:type="dxa"/>
          </w:tcPr>
          <w:p w:rsidR="00091DEE" w:rsidRDefault="00091DEE" w:rsidP="00BF755A"/>
        </w:tc>
        <w:tc>
          <w:tcPr>
            <w:tcW w:w="142" w:type="dxa"/>
          </w:tcPr>
          <w:p w:rsidR="00091DEE" w:rsidRDefault="00091DEE" w:rsidP="00BF755A"/>
        </w:tc>
        <w:tc>
          <w:tcPr>
            <w:tcW w:w="141" w:type="dxa"/>
          </w:tcPr>
          <w:p w:rsidR="00091DEE" w:rsidRDefault="00091DEE" w:rsidP="00BF755A"/>
        </w:tc>
        <w:tc>
          <w:tcPr>
            <w:tcW w:w="1127" w:type="dxa"/>
          </w:tcPr>
          <w:p w:rsidR="00091DEE" w:rsidRDefault="00091DEE" w:rsidP="00BF755A"/>
        </w:tc>
        <w:tc>
          <w:tcPr>
            <w:tcW w:w="408" w:type="dxa"/>
          </w:tcPr>
          <w:p w:rsidR="00091DEE" w:rsidRDefault="00091DEE" w:rsidP="00BF755A"/>
        </w:tc>
        <w:tc>
          <w:tcPr>
            <w:tcW w:w="330" w:type="dxa"/>
          </w:tcPr>
          <w:p w:rsidR="00091DEE" w:rsidRDefault="00091DEE" w:rsidP="00BF755A"/>
        </w:tc>
        <w:tc>
          <w:tcPr>
            <w:tcW w:w="240" w:type="dxa"/>
          </w:tcPr>
          <w:p w:rsidR="00091DEE" w:rsidRDefault="00091DEE" w:rsidP="00BF755A"/>
        </w:tc>
        <w:tc>
          <w:tcPr>
            <w:tcW w:w="136" w:type="dxa"/>
          </w:tcPr>
          <w:p w:rsidR="00091DEE" w:rsidRDefault="00091DEE" w:rsidP="00BF755A"/>
        </w:tc>
        <w:tc>
          <w:tcPr>
            <w:tcW w:w="380" w:type="dxa"/>
          </w:tcPr>
          <w:p w:rsidR="00091DEE" w:rsidRDefault="00091DEE" w:rsidP="00BF755A"/>
        </w:tc>
        <w:tc>
          <w:tcPr>
            <w:tcW w:w="745" w:type="dxa"/>
          </w:tcPr>
          <w:p w:rsidR="00091DEE" w:rsidRDefault="00091DEE" w:rsidP="00BF755A"/>
        </w:tc>
        <w:tc>
          <w:tcPr>
            <w:tcW w:w="375" w:type="dxa"/>
          </w:tcPr>
          <w:p w:rsidR="00091DEE" w:rsidRDefault="00091DEE" w:rsidP="00BF755A"/>
        </w:tc>
        <w:tc>
          <w:tcPr>
            <w:tcW w:w="486" w:type="dxa"/>
          </w:tcPr>
          <w:p w:rsidR="00091DEE" w:rsidRDefault="00091DEE" w:rsidP="00BF755A"/>
        </w:tc>
        <w:tc>
          <w:tcPr>
            <w:tcW w:w="245" w:type="dxa"/>
          </w:tcPr>
          <w:p w:rsidR="00091DEE" w:rsidRDefault="00091DEE" w:rsidP="00BF755A"/>
        </w:tc>
        <w:tc>
          <w:tcPr>
            <w:tcW w:w="364" w:type="dxa"/>
          </w:tcPr>
          <w:p w:rsidR="00091DEE" w:rsidRDefault="00091DEE" w:rsidP="00BF755A"/>
        </w:tc>
        <w:tc>
          <w:tcPr>
            <w:tcW w:w="127" w:type="dxa"/>
          </w:tcPr>
          <w:p w:rsidR="00091DEE" w:rsidRDefault="00091DEE" w:rsidP="00BF755A"/>
        </w:tc>
        <w:tc>
          <w:tcPr>
            <w:tcW w:w="127" w:type="dxa"/>
          </w:tcPr>
          <w:p w:rsidR="00091DEE" w:rsidRDefault="00091DEE" w:rsidP="00BF755A"/>
        </w:tc>
        <w:tc>
          <w:tcPr>
            <w:tcW w:w="233" w:type="dxa"/>
          </w:tcPr>
          <w:p w:rsidR="00091DEE" w:rsidRDefault="00091DEE" w:rsidP="00BF755A"/>
        </w:tc>
        <w:tc>
          <w:tcPr>
            <w:tcW w:w="233" w:type="dxa"/>
          </w:tcPr>
          <w:p w:rsidR="00091DEE" w:rsidRDefault="00091DEE" w:rsidP="00BF755A"/>
        </w:tc>
      </w:tr>
      <w:tr w:rsidR="00091DEE" w:rsidRPr="00F8641F" w:rsidTr="00091DEE">
        <w:trPr>
          <w:trHeight w:hRule="exact" w:val="1111"/>
        </w:trPr>
        <w:tc>
          <w:tcPr>
            <w:tcW w:w="464" w:type="dxa"/>
          </w:tcPr>
          <w:p w:rsidR="00091DEE" w:rsidRDefault="00091DEE" w:rsidP="00BF755A"/>
        </w:tc>
        <w:tc>
          <w:tcPr>
            <w:tcW w:w="1713" w:type="dxa"/>
            <w:vMerge/>
            <w:shd w:val="clear" w:color="FFFFFF" w:fill="FFFFFF"/>
            <w:tcMar>
              <w:left w:w="4" w:type="dxa"/>
              <w:right w:w="4" w:type="dxa"/>
            </w:tcMar>
          </w:tcPr>
          <w:p w:rsidR="00091DEE" w:rsidRDefault="00091DEE" w:rsidP="00BF755A"/>
        </w:tc>
        <w:tc>
          <w:tcPr>
            <w:tcW w:w="118" w:type="dxa"/>
          </w:tcPr>
          <w:p w:rsidR="00091DEE" w:rsidRDefault="00091DEE" w:rsidP="00BF755A"/>
        </w:tc>
        <w:tc>
          <w:tcPr>
            <w:tcW w:w="233" w:type="dxa"/>
          </w:tcPr>
          <w:p w:rsidR="00091DEE" w:rsidRDefault="00091DEE" w:rsidP="00BF755A"/>
        </w:tc>
        <w:tc>
          <w:tcPr>
            <w:tcW w:w="636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091DEE" w:rsidRPr="00F8641F" w:rsidRDefault="00091DEE" w:rsidP="00BF755A">
            <w:pPr>
              <w:spacing w:after="0" w:line="240" w:lineRule="auto"/>
              <w:jc w:val="center"/>
            </w:pPr>
            <w:r w:rsidRPr="00F8641F">
              <w:rPr>
                <w:rFonts w:ascii="Times New Roman" w:hAnsi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091DEE" w:rsidRPr="00F8641F" w:rsidRDefault="00091DEE" w:rsidP="00BF755A">
            <w:pPr>
              <w:spacing w:after="0" w:line="240" w:lineRule="auto"/>
              <w:jc w:val="center"/>
            </w:pPr>
            <w:r w:rsidRPr="00F8641F">
              <w:rPr>
                <w:rFonts w:ascii="Times New Roman" w:hAnsi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091DEE" w:rsidRPr="00F8641F" w:rsidRDefault="00091DEE" w:rsidP="00BF755A">
            <w:pPr>
              <w:spacing w:after="0" w:line="240" w:lineRule="auto"/>
              <w:jc w:val="center"/>
            </w:pPr>
            <w:r w:rsidRPr="00F8641F">
              <w:rPr>
                <w:rFonts w:ascii="Times New Roman" w:hAnsi="Times New Roman"/>
                <w:b/>
                <w:i/>
                <w:color w:val="000000"/>
              </w:rPr>
              <w:t>учреждение высшего образования</w:t>
            </w:r>
          </w:p>
          <w:p w:rsidR="00091DEE" w:rsidRPr="00F8641F" w:rsidRDefault="00091DEE" w:rsidP="00BF755A">
            <w:pPr>
              <w:spacing w:after="0" w:line="240" w:lineRule="auto"/>
              <w:jc w:val="center"/>
            </w:pPr>
            <w:r w:rsidRPr="00F8641F">
              <w:rPr>
                <w:rFonts w:ascii="Times New Roman" w:hAnsi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33" w:type="dxa"/>
          </w:tcPr>
          <w:p w:rsidR="00091DEE" w:rsidRPr="00F8641F" w:rsidRDefault="00091DEE" w:rsidP="00BF755A"/>
        </w:tc>
        <w:tc>
          <w:tcPr>
            <w:tcW w:w="233" w:type="dxa"/>
          </w:tcPr>
          <w:p w:rsidR="00091DEE" w:rsidRPr="00F8641F" w:rsidRDefault="00091DEE" w:rsidP="00BF755A"/>
        </w:tc>
      </w:tr>
      <w:tr w:rsidR="00091DEE" w:rsidTr="00091DEE">
        <w:trPr>
          <w:trHeight w:hRule="exact" w:val="597"/>
        </w:trPr>
        <w:tc>
          <w:tcPr>
            <w:tcW w:w="464" w:type="dxa"/>
          </w:tcPr>
          <w:p w:rsidR="00091DEE" w:rsidRPr="00F8641F" w:rsidRDefault="00091DEE" w:rsidP="00BF755A"/>
        </w:tc>
        <w:tc>
          <w:tcPr>
            <w:tcW w:w="1713" w:type="dxa"/>
            <w:vMerge/>
            <w:shd w:val="clear" w:color="FFFFFF" w:fill="FFFFFF"/>
            <w:tcMar>
              <w:left w:w="4" w:type="dxa"/>
              <w:right w:w="4" w:type="dxa"/>
            </w:tcMar>
          </w:tcPr>
          <w:p w:rsidR="00091DEE" w:rsidRPr="00F8641F" w:rsidRDefault="00091DEE" w:rsidP="00BF755A"/>
        </w:tc>
        <w:tc>
          <w:tcPr>
            <w:tcW w:w="118" w:type="dxa"/>
          </w:tcPr>
          <w:p w:rsidR="00091DEE" w:rsidRPr="00F8641F" w:rsidRDefault="00091DEE" w:rsidP="00BF755A"/>
        </w:tc>
        <w:tc>
          <w:tcPr>
            <w:tcW w:w="682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091DEE" w:rsidRPr="00F8641F" w:rsidRDefault="00091DEE" w:rsidP="00BF755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8641F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DQS</w:t>
            </w:r>
          </w:p>
          <w:p w:rsidR="00091DEE" w:rsidRDefault="00091DEE" w:rsidP="00BF755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33" w:type="dxa"/>
          </w:tcPr>
          <w:p w:rsidR="00091DEE" w:rsidRDefault="00091DEE" w:rsidP="00BF755A"/>
        </w:tc>
      </w:tr>
    </w:tbl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Pr="00091DEE" w:rsidRDefault="00091DEE" w:rsidP="00091DEE">
      <w:pPr>
        <w:jc w:val="center"/>
        <w:rPr>
          <w:rFonts w:ascii="Times New Roman" w:hAnsi="Times New Roman"/>
          <w:b/>
          <w:sz w:val="24"/>
          <w:szCs w:val="24"/>
        </w:rPr>
      </w:pPr>
      <w:r w:rsidRPr="00091DEE">
        <w:rPr>
          <w:rFonts w:ascii="Times New Roman" w:hAnsi="Times New Roman"/>
          <w:b/>
          <w:sz w:val="24"/>
          <w:szCs w:val="24"/>
        </w:rPr>
        <w:t>Институт экономики</w:t>
      </w:r>
    </w:p>
    <w:p w:rsidR="00091DEE" w:rsidRDefault="00091DEE" w:rsidP="00091DEE">
      <w:pPr>
        <w:jc w:val="right"/>
        <w:rPr>
          <w:rFonts w:ascii="Times New Roman" w:hAnsi="Times New Roman"/>
          <w:b/>
          <w:sz w:val="24"/>
          <w:szCs w:val="24"/>
        </w:rPr>
      </w:pPr>
    </w:p>
    <w:p w:rsidR="00091DEE" w:rsidRPr="00091DEE" w:rsidRDefault="00091DEE" w:rsidP="00091DEE">
      <w:pPr>
        <w:jc w:val="right"/>
        <w:rPr>
          <w:rFonts w:ascii="Times New Roman" w:hAnsi="Times New Roman"/>
          <w:b/>
          <w:sz w:val="24"/>
          <w:szCs w:val="24"/>
        </w:rPr>
      </w:pPr>
      <w:r w:rsidRPr="00091DEE">
        <w:rPr>
          <w:rFonts w:ascii="Times New Roman" w:hAnsi="Times New Roman"/>
          <w:b/>
          <w:sz w:val="24"/>
          <w:szCs w:val="24"/>
        </w:rPr>
        <w:t>кафедра Гуманитарные науки и психология</w:t>
      </w: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F809CC" w:rsidRDefault="00F809CC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МЕЖКУЛЬТУРНОЕ ВЗАИМОДЕЙСТВИЕ В СОВРЕМЕННОМ МИРЕ</w:t>
      </w:r>
    </w:p>
    <w:p w:rsidR="00F809CC" w:rsidRDefault="00F809CC" w:rsidP="00091DE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0313" w:rsidRDefault="00091DEE" w:rsidP="00091DEE">
      <w:pPr>
        <w:jc w:val="center"/>
        <w:rPr>
          <w:rFonts w:ascii="Times New Roman" w:hAnsi="Times New Roman"/>
          <w:b/>
          <w:sz w:val="24"/>
          <w:szCs w:val="24"/>
        </w:rPr>
      </w:pPr>
      <w:r w:rsidRPr="00091DEE">
        <w:rPr>
          <w:rFonts w:ascii="Times New Roman" w:hAnsi="Times New Roman"/>
          <w:b/>
          <w:sz w:val="24"/>
          <w:szCs w:val="24"/>
        </w:rPr>
        <w:t xml:space="preserve">Методические указания по </w:t>
      </w:r>
      <w:r w:rsidR="007A4FB2">
        <w:rPr>
          <w:rFonts w:ascii="Times New Roman" w:hAnsi="Times New Roman"/>
          <w:b/>
          <w:sz w:val="24"/>
          <w:szCs w:val="24"/>
        </w:rPr>
        <w:t xml:space="preserve">выполнению </w:t>
      </w:r>
    </w:p>
    <w:p w:rsidR="00091DEE" w:rsidRPr="00091DEE" w:rsidRDefault="007A4FB2" w:rsidP="00091D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самостоятельной работы</w:t>
      </w:r>
      <w:r w:rsidR="00091DEE" w:rsidRPr="00091DEE">
        <w:rPr>
          <w:rFonts w:ascii="Times New Roman" w:hAnsi="Times New Roman"/>
          <w:b/>
          <w:sz w:val="24"/>
          <w:szCs w:val="24"/>
        </w:rPr>
        <w:t xml:space="preserve"> студентов</w:t>
      </w:r>
    </w:p>
    <w:p w:rsidR="00091DEE" w:rsidRPr="00F809CC" w:rsidRDefault="00FB18AD" w:rsidP="00091DE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для 26.05.06. Эксплуатация главной судовой двигательной установки</w:t>
      </w: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F809CC" w:rsidRDefault="00F809CC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F809CC" w:rsidRDefault="00F809CC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F809CC" w:rsidRDefault="00F809CC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F809CC" w:rsidRDefault="00F809CC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</w:p>
    <w:p w:rsidR="00091DEE" w:rsidRDefault="00091DEE" w:rsidP="00091D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Астрахань</w:t>
      </w:r>
    </w:p>
    <w:p w:rsidR="00F809CC" w:rsidRDefault="00091DEE" w:rsidP="00091D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</w:p>
    <w:p w:rsidR="00F809CC" w:rsidRDefault="00F809CC" w:rsidP="00F809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809CC" w:rsidRDefault="00F809CC" w:rsidP="004678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Автор:  к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оц.н., доцент каф. «Гуманитарные науки и психология» Горяева С.Н.</w:t>
      </w:r>
    </w:p>
    <w:p w:rsidR="00F809CC" w:rsidRDefault="00F809CC" w:rsidP="00F809CC">
      <w:pPr>
        <w:rPr>
          <w:rFonts w:ascii="Times New Roman" w:hAnsi="Times New Roman"/>
          <w:sz w:val="24"/>
          <w:szCs w:val="24"/>
        </w:rPr>
      </w:pPr>
    </w:p>
    <w:p w:rsidR="00F809CC" w:rsidRDefault="00BF755A" w:rsidP="00F809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Рецензент: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.и.н</w:t>
      </w:r>
      <w:r w:rsidR="00F809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доцент</w:t>
      </w:r>
      <w:proofErr w:type="gramEnd"/>
      <w:r>
        <w:rPr>
          <w:rFonts w:ascii="Times New Roman" w:hAnsi="Times New Roman"/>
          <w:sz w:val="24"/>
          <w:szCs w:val="24"/>
        </w:rPr>
        <w:t xml:space="preserve"> Руденко М.Н.</w:t>
      </w:r>
    </w:p>
    <w:p w:rsidR="00F809CC" w:rsidRDefault="00F809CC" w:rsidP="00F809CC">
      <w:pPr>
        <w:rPr>
          <w:rFonts w:ascii="Times New Roman" w:hAnsi="Times New Roman"/>
          <w:sz w:val="24"/>
          <w:szCs w:val="24"/>
        </w:rPr>
      </w:pPr>
    </w:p>
    <w:p w:rsidR="00F809CC" w:rsidRDefault="00F809CC" w:rsidP="00F809CC">
      <w:pPr>
        <w:rPr>
          <w:rFonts w:ascii="Times New Roman" w:hAnsi="Times New Roman"/>
          <w:sz w:val="24"/>
          <w:szCs w:val="24"/>
        </w:rPr>
      </w:pPr>
    </w:p>
    <w:p w:rsidR="00F809CC" w:rsidRDefault="00F809CC" w:rsidP="00F809CC">
      <w:pPr>
        <w:rPr>
          <w:rFonts w:ascii="Times New Roman" w:hAnsi="Times New Roman"/>
          <w:sz w:val="24"/>
          <w:szCs w:val="24"/>
        </w:rPr>
      </w:pPr>
    </w:p>
    <w:p w:rsidR="00F809CC" w:rsidRDefault="00F809CC" w:rsidP="0046789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Методические указания по самостоятельной работе студентов по дисциплине «Межкультурное взаимодействие в современном мире»</w:t>
      </w:r>
      <w:r w:rsidR="007A4FB2">
        <w:rPr>
          <w:rFonts w:ascii="Times New Roman" w:hAnsi="Times New Roman"/>
          <w:b/>
          <w:sz w:val="24"/>
          <w:szCs w:val="24"/>
        </w:rPr>
        <w:t xml:space="preserve"> </w:t>
      </w:r>
      <w:r w:rsidRPr="00F809CC">
        <w:rPr>
          <w:rFonts w:ascii="Times New Roman" w:hAnsi="Times New Roman"/>
          <w:b/>
          <w:sz w:val="24"/>
          <w:szCs w:val="24"/>
        </w:rPr>
        <w:t>/</w:t>
      </w:r>
      <w:r w:rsidR="007A4F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АГТУ</w:t>
      </w:r>
      <w:r w:rsidR="007A4FB2">
        <w:rPr>
          <w:rFonts w:ascii="Times New Roman" w:hAnsi="Times New Roman"/>
          <w:b/>
          <w:sz w:val="24"/>
          <w:szCs w:val="24"/>
        </w:rPr>
        <w:t>; Горяева С.Н. - Астрахань, 2022. – с.</w:t>
      </w:r>
      <w:r w:rsidR="008A1BB3">
        <w:rPr>
          <w:rFonts w:ascii="Times New Roman" w:hAnsi="Times New Roman"/>
          <w:b/>
          <w:sz w:val="24"/>
          <w:szCs w:val="24"/>
        </w:rPr>
        <w:t>17.</w:t>
      </w:r>
    </w:p>
    <w:p w:rsidR="007A4FB2" w:rsidRDefault="007A4FB2" w:rsidP="00F809CC">
      <w:pPr>
        <w:rPr>
          <w:rFonts w:ascii="Times New Roman" w:hAnsi="Times New Roman"/>
          <w:b/>
          <w:sz w:val="24"/>
          <w:szCs w:val="24"/>
        </w:rPr>
      </w:pPr>
    </w:p>
    <w:p w:rsidR="007A4FB2" w:rsidRDefault="007A4FB2" w:rsidP="00F809CC">
      <w:pPr>
        <w:rPr>
          <w:rFonts w:ascii="Times New Roman" w:hAnsi="Times New Roman"/>
          <w:b/>
          <w:sz w:val="24"/>
          <w:szCs w:val="24"/>
        </w:rPr>
      </w:pPr>
    </w:p>
    <w:p w:rsidR="007A4FB2" w:rsidRPr="0046789B" w:rsidRDefault="007A4FB2" w:rsidP="007A4FB2">
      <w:pPr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7A4FB2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Методические указания по дисциплине «Межкультурное взаимодействие в современном мире» предназначены </w:t>
      </w:r>
      <w:r w:rsidR="0046789B">
        <w:rPr>
          <w:rFonts w:ascii="Times New Roman" w:hAnsi="Times New Roman" w:cs="Times New Roman"/>
          <w:bCs/>
          <w:sz w:val="24"/>
          <w:szCs w:val="24"/>
          <w:lang w:eastAsia="en-US"/>
        </w:rPr>
        <w:t>для студентов,</w:t>
      </w:r>
      <w:r w:rsidRPr="007A4FB2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обучающихся по программам</w:t>
      </w:r>
      <w:r w:rsidR="000D3B6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D3B64">
        <w:rPr>
          <w:rFonts w:ascii="Times New Roman" w:hAnsi="Times New Roman" w:cs="Times New Roman"/>
          <w:bCs/>
          <w:sz w:val="24"/>
          <w:szCs w:val="24"/>
          <w:lang w:eastAsia="en-US"/>
        </w:rPr>
        <w:t>специалитета</w:t>
      </w:r>
      <w:proofErr w:type="spellEnd"/>
      <w:r w:rsidR="0060031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 Они </w:t>
      </w:r>
      <w:r w:rsidR="000D3B64">
        <w:rPr>
          <w:rFonts w:ascii="Times New Roman" w:hAnsi="Times New Roman" w:cs="Times New Roman"/>
          <w:bCs/>
          <w:sz w:val="24"/>
          <w:szCs w:val="24"/>
          <w:lang w:eastAsia="en-US"/>
        </w:rPr>
        <w:t>позволя</w:t>
      </w:r>
      <w:r w:rsidR="0046789B">
        <w:rPr>
          <w:rFonts w:ascii="Times New Roman" w:hAnsi="Times New Roman" w:cs="Times New Roman"/>
          <w:bCs/>
          <w:sz w:val="24"/>
          <w:szCs w:val="24"/>
          <w:lang w:eastAsia="en-US"/>
        </w:rPr>
        <w:t>ю</w:t>
      </w:r>
      <w:r w:rsidRPr="007A4FB2">
        <w:rPr>
          <w:rFonts w:ascii="Times New Roman" w:hAnsi="Times New Roman" w:cs="Times New Roman"/>
          <w:bCs/>
          <w:sz w:val="24"/>
          <w:szCs w:val="24"/>
          <w:lang w:eastAsia="en-US"/>
        </w:rPr>
        <w:t>т студентам с</w:t>
      </w:r>
      <w:r w:rsidR="004678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амостоятельно выполнить </w:t>
      </w:r>
      <w:r w:rsidRPr="007A4FB2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задания по </w:t>
      </w:r>
      <w:r w:rsidR="004678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формированию и </w:t>
      </w:r>
      <w:r w:rsidR="0046789B" w:rsidRPr="0046789B">
        <w:rPr>
          <w:rFonts w:ascii="Times New Roman" w:hAnsi="Times New Roman" w:cs="Times New Roman"/>
          <w:bCs/>
          <w:sz w:val="24"/>
          <w:szCs w:val="24"/>
          <w:lang w:eastAsia="en-US"/>
        </w:rPr>
        <w:t>развитию УК 5</w:t>
      </w:r>
      <w:r w:rsidR="0046789B" w:rsidRPr="0046789B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="0046789B" w:rsidRPr="0046789B">
        <w:rPr>
          <w:rFonts w:ascii="Times New Roman" w:hAnsi="Times New Roman"/>
          <w:color w:val="000000"/>
          <w:sz w:val="24"/>
          <w:szCs w:val="24"/>
        </w:rPr>
        <w:t>Способен</w:t>
      </w:r>
      <w:proofErr w:type="gramEnd"/>
      <w:r w:rsidR="0046789B" w:rsidRPr="0046789B">
        <w:rPr>
          <w:rFonts w:ascii="Times New Roman" w:hAnsi="Times New Roman"/>
          <w:color w:val="000000"/>
          <w:sz w:val="24"/>
          <w:szCs w:val="24"/>
        </w:rPr>
        <w:t xml:space="preserve"> анализировать и учитывать разнообразие культур в процессе межкультурного взаимодействия</w:t>
      </w:r>
      <w:r w:rsidR="0046789B">
        <w:rPr>
          <w:rFonts w:ascii="Times New Roman" w:hAnsi="Times New Roman"/>
          <w:color w:val="000000"/>
          <w:sz w:val="24"/>
          <w:szCs w:val="24"/>
        </w:rPr>
        <w:t>.</w:t>
      </w:r>
    </w:p>
    <w:p w:rsidR="000D3B64" w:rsidRDefault="000D3B64" w:rsidP="007A4FB2">
      <w:pPr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0D3B64" w:rsidRDefault="000D3B64" w:rsidP="007A4FB2">
      <w:pPr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0D3B64" w:rsidRDefault="000D3B64" w:rsidP="007A4FB2">
      <w:pPr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0D3B64" w:rsidRPr="000D3B64" w:rsidRDefault="000D3B64" w:rsidP="007A4FB2">
      <w:pPr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0D3B64" w:rsidRPr="000D3B64" w:rsidRDefault="000D3B64" w:rsidP="000D3B64">
      <w:pPr>
        <w:pStyle w:val="21"/>
        <w:spacing w:after="0" w:line="240" w:lineRule="auto"/>
        <w:ind w:left="0"/>
        <w:jc w:val="both"/>
        <w:rPr>
          <w:b/>
          <w:sz w:val="24"/>
          <w:szCs w:val="24"/>
        </w:rPr>
      </w:pPr>
      <w:r w:rsidRPr="000D3B64">
        <w:rPr>
          <w:sz w:val="24"/>
          <w:szCs w:val="24"/>
        </w:rPr>
        <w:t xml:space="preserve">Методические указания утверждены на заседании кафедры «Гуманитарные науки и психология» « </w:t>
      </w:r>
      <w:r>
        <w:rPr>
          <w:sz w:val="24"/>
          <w:szCs w:val="24"/>
          <w:u w:val="single"/>
        </w:rPr>
        <w:t>_31</w:t>
      </w:r>
      <w:r w:rsidRPr="000D3B64">
        <w:rPr>
          <w:sz w:val="24"/>
          <w:szCs w:val="24"/>
          <w:u w:val="single"/>
        </w:rPr>
        <w:t>_</w:t>
      </w:r>
      <w:r w:rsidRPr="000D3B64">
        <w:rPr>
          <w:sz w:val="24"/>
          <w:szCs w:val="24"/>
        </w:rPr>
        <w:t xml:space="preserve"> » «</w:t>
      </w:r>
      <w:r w:rsidRPr="000D3B64">
        <w:rPr>
          <w:sz w:val="24"/>
          <w:szCs w:val="24"/>
          <w:u w:val="single"/>
        </w:rPr>
        <w:t xml:space="preserve">   0</w:t>
      </w:r>
      <w:r>
        <w:rPr>
          <w:sz w:val="24"/>
          <w:szCs w:val="24"/>
          <w:u w:val="single"/>
        </w:rPr>
        <w:t>8</w:t>
      </w:r>
      <w:r w:rsidRPr="000D3B64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>»  2022 г. Протокол № 8</w:t>
      </w:r>
      <w:r w:rsidRPr="000D3B64">
        <w:rPr>
          <w:sz w:val="24"/>
          <w:szCs w:val="24"/>
        </w:rPr>
        <w:t>.</w:t>
      </w:r>
    </w:p>
    <w:p w:rsidR="000D3B64" w:rsidRPr="000D3B64" w:rsidRDefault="000D3B64" w:rsidP="000D3B64">
      <w:pPr>
        <w:pStyle w:val="21"/>
        <w:jc w:val="both"/>
        <w:rPr>
          <w:b/>
          <w:sz w:val="24"/>
          <w:szCs w:val="24"/>
        </w:rPr>
      </w:pPr>
    </w:p>
    <w:p w:rsidR="000D3B64" w:rsidRPr="000D3B64" w:rsidRDefault="000D3B64" w:rsidP="000D3B64">
      <w:pPr>
        <w:pStyle w:val="21"/>
        <w:ind w:left="0"/>
        <w:jc w:val="both"/>
        <w:rPr>
          <w:b/>
          <w:sz w:val="24"/>
          <w:szCs w:val="24"/>
        </w:rPr>
      </w:pPr>
    </w:p>
    <w:p w:rsidR="000D3B64" w:rsidRPr="000D3B64" w:rsidRDefault="000D3B64" w:rsidP="000D3B64">
      <w:pPr>
        <w:tabs>
          <w:tab w:val="right" w:leader="underscore" w:pos="85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Заведующий кафедрой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_______________                           </w:t>
      </w:r>
      <w:proofErr w:type="spellStart"/>
      <w:r w:rsidRPr="000D3B64">
        <w:rPr>
          <w:rFonts w:ascii="Times New Roman" w:hAnsi="Times New Roman" w:cs="Times New Roman"/>
          <w:sz w:val="24"/>
          <w:szCs w:val="24"/>
        </w:rPr>
        <w:t>_</w:t>
      </w:r>
      <w:r w:rsidR="00BF755A" w:rsidRPr="00BF755A">
        <w:rPr>
          <w:rFonts w:ascii="Times New Roman" w:hAnsi="Times New Roman" w:cs="Times New Roman"/>
          <w:b/>
          <w:sz w:val="24"/>
          <w:szCs w:val="24"/>
          <w:u w:val="single"/>
        </w:rPr>
        <w:t>Руденко</w:t>
      </w:r>
      <w:proofErr w:type="spellEnd"/>
      <w:r w:rsidR="00BF755A" w:rsidRPr="00BF755A">
        <w:rPr>
          <w:rFonts w:ascii="Times New Roman" w:hAnsi="Times New Roman" w:cs="Times New Roman"/>
          <w:b/>
          <w:sz w:val="24"/>
          <w:szCs w:val="24"/>
          <w:u w:val="single"/>
        </w:rPr>
        <w:t xml:space="preserve"> М</w:t>
      </w:r>
      <w:r w:rsidR="00BF755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F755A" w:rsidRPr="00BF755A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="00BF755A">
        <w:rPr>
          <w:rFonts w:ascii="Times New Roman" w:hAnsi="Times New Roman" w:cs="Times New Roman"/>
          <w:sz w:val="24"/>
          <w:szCs w:val="24"/>
        </w:rPr>
        <w:t>.</w:t>
      </w:r>
      <w:r w:rsidRPr="000D3B64">
        <w:rPr>
          <w:rFonts w:ascii="Times New Roman" w:hAnsi="Times New Roman" w:cs="Times New Roman"/>
          <w:sz w:val="24"/>
          <w:szCs w:val="24"/>
        </w:rPr>
        <w:t>_</w:t>
      </w:r>
    </w:p>
    <w:p w:rsidR="000D3B64" w:rsidRPr="000D3B64" w:rsidRDefault="000D3B64" w:rsidP="000D3B64">
      <w:pPr>
        <w:tabs>
          <w:tab w:val="left" w:pos="3144"/>
          <w:tab w:val="left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0D3B64">
        <w:rPr>
          <w:rFonts w:ascii="Times New Roman" w:hAnsi="Times New Roman" w:cs="Times New Roman"/>
          <w:sz w:val="24"/>
          <w:szCs w:val="24"/>
        </w:rPr>
        <w:t>подпись</w:t>
      </w:r>
      <w:r w:rsidRPr="000D3B64">
        <w:rPr>
          <w:rFonts w:ascii="Times New Roman" w:hAnsi="Times New Roman" w:cs="Times New Roman"/>
          <w:sz w:val="24"/>
          <w:szCs w:val="24"/>
        </w:rPr>
        <w:tab/>
        <w:t>ФИО</w:t>
      </w:r>
    </w:p>
    <w:p w:rsidR="000D3B64" w:rsidRPr="000D3B64" w:rsidRDefault="000D3B64" w:rsidP="000D3B64">
      <w:pPr>
        <w:pStyle w:val="21"/>
        <w:ind w:left="0"/>
        <w:jc w:val="both"/>
        <w:rPr>
          <w:b/>
          <w:sz w:val="24"/>
          <w:szCs w:val="24"/>
        </w:rPr>
      </w:pPr>
    </w:p>
    <w:p w:rsidR="000D3B64" w:rsidRPr="000D3B64" w:rsidRDefault="000D3B64" w:rsidP="000D3B64">
      <w:pPr>
        <w:pStyle w:val="21"/>
        <w:jc w:val="both"/>
        <w:rPr>
          <w:b/>
          <w:sz w:val="24"/>
          <w:szCs w:val="24"/>
        </w:rPr>
      </w:pPr>
    </w:p>
    <w:p w:rsidR="000D3B64" w:rsidRDefault="000D3B64" w:rsidP="000D3B64">
      <w:pPr>
        <w:pStyle w:val="21"/>
        <w:jc w:val="both"/>
        <w:rPr>
          <w:b/>
          <w:bCs/>
          <w:sz w:val="24"/>
          <w:szCs w:val="24"/>
        </w:rPr>
      </w:pPr>
      <w:r w:rsidRPr="000D3B64">
        <w:rPr>
          <w:b/>
          <w:sz w:val="24"/>
          <w:szCs w:val="24"/>
        </w:rPr>
        <w:t xml:space="preserve">© </w:t>
      </w:r>
      <w:r w:rsidRPr="000D3B64">
        <w:rPr>
          <w:b/>
          <w:bCs/>
          <w:sz w:val="24"/>
          <w:szCs w:val="24"/>
        </w:rPr>
        <w:t>Астраханский государственный технический университет</w:t>
      </w:r>
    </w:p>
    <w:p w:rsidR="000D3B64" w:rsidRDefault="000D3B6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0D3B64" w:rsidRPr="000D3B64" w:rsidRDefault="000D3B64" w:rsidP="000D3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1. Цель самостоятельной работы по дисциплине и методических рекомендаций к ним. </w:t>
      </w:r>
    </w:p>
    <w:p w:rsidR="000D3B64" w:rsidRPr="000D3B64" w:rsidRDefault="000D3B64" w:rsidP="000D3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Самостоятельная работа по дисциплине является обязательной для каждого обучающегося. Целью самостоятельной работы по дисциплине является освоение в полном объеме дисциплины. Объем самостоятельной работы определяется действующими учебными планами </w:t>
      </w:r>
      <w:proofErr w:type="gramStart"/>
      <w:r w:rsidRPr="000D3B6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D3B64">
        <w:rPr>
          <w:rFonts w:ascii="Times New Roman" w:hAnsi="Times New Roman" w:cs="Times New Roman"/>
          <w:sz w:val="24"/>
          <w:szCs w:val="24"/>
        </w:rPr>
        <w:t xml:space="preserve"> ОП ВО.</w:t>
      </w:r>
    </w:p>
    <w:p w:rsidR="000D3B64" w:rsidRPr="000D3B64" w:rsidRDefault="000D3B64" w:rsidP="000D3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В зависимости от формы осуществления самостоятельная работа по дисциплине подразделяется на </w:t>
      </w:r>
      <w:proofErr w:type="gramStart"/>
      <w:r w:rsidRPr="000D3B64">
        <w:rPr>
          <w:rFonts w:ascii="Times New Roman" w:hAnsi="Times New Roman" w:cs="Times New Roman"/>
          <w:sz w:val="24"/>
          <w:szCs w:val="24"/>
        </w:rPr>
        <w:t>аудиторную</w:t>
      </w:r>
      <w:proofErr w:type="gramEnd"/>
      <w:r w:rsidRPr="000D3B64">
        <w:rPr>
          <w:rFonts w:ascii="Times New Roman" w:hAnsi="Times New Roman" w:cs="Times New Roman"/>
          <w:sz w:val="24"/>
          <w:szCs w:val="24"/>
        </w:rPr>
        <w:t xml:space="preserve"> и внеаудиторную.</w:t>
      </w:r>
    </w:p>
    <w:p w:rsidR="000D3B64" w:rsidRPr="000D3B64" w:rsidRDefault="000D3B64" w:rsidP="000D3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bCs/>
          <w:i/>
          <w:sz w:val="24"/>
          <w:szCs w:val="24"/>
        </w:rPr>
        <w:t>Аудиторная самостоятельная работа обучающихся</w:t>
      </w:r>
      <w:r w:rsidRPr="000D3B64">
        <w:rPr>
          <w:rFonts w:ascii="Times New Roman" w:hAnsi="Times New Roman" w:cs="Times New Roman"/>
          <w:sz w:val="24"/>
          <w:szCs w:val="24"/>
        </w:rPr>
        <w:t xml:space="preserve"> проходит под методическим и организационным руководством преподавателя и предполагает самостоятельное выполнение обучающимися групповых и/или индивидуальных учебных заданий (задач). Объем времени на аудиторную самостоятельную работу обучающихся включается в общий объем времени на их аудиторную работу и регламентируется расписанием занятий.</w:t>
      </w:r>
    </w:p>
    <w:p w:rsidR="000D3B64" w:rsidRPr="000D3B64" w:rsidRDefault="000D3B64" w:rsidP="000D3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bCs/>
          <w:i/>
          <w:sz w:val="24"/>
          <w:szCs w:val="24"/>
        </w:rPr>
        <w:t xml:space="preserve">Внеаудиторная самостоятельная работа </w:t>
      </w:r>
      <w:proofErr w:type="gramStart"/>
      <w:r w:rsidRPr="000D3B64">
        <w:rPr>
          <w:rFonts w:ascii="Times New Roman" w:hAnsi="Times New Roman" w:cs="Times New Roman"/>
          <w:bCs/>
          <w:i/>
          <w:sz w:val="24"/>
          <w:szCs w:val="24"/>
        </w:rPr>
        <w:t>обучающихся</w:t>
      </w:r>
      <w:proofErr w:type="gramEnd"/>
      <w:r w:rsidRPr="000D3B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D3B64">
        <w:rPr>
          <w:rFonts w:ascii="Times New Roman" w:hAnsi="Times New Roman" w:cs="Times New Roman"/>
          <w:sz w:val="24"/>
          <w:szCs w:val="24"/>
        </w:rPr>
        <w:t xml:space="preserve"> планируемая учебная, учебно-исследовательская, научно-исследовательская работа, выполняемая вне расписания, в том числе посредством </w:t>
      </w:r>
      <w:proofErr w:type="spellStart"/>
      <w:r w:rsidRPr="000D3B64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r w:rsidRPr="000D3B64">
        <w:rPr>
          <w:rFonts w:ascii="Times New Roman" w:hAnsi="Times New Roman" w:cs="Times New Roman"/>
          <w:sz w:val="24"/>
          <w:szCs w:val="24"/>
        </w:rPr>
        <w:t xml:space="preserve">, по заданию и при методическом руководстве преподавателя, но без его непосредственного участия. </w:t>
      </w:r>
    </w:p>
    <w:p w:rsidR="000D3B64" w:rsidRPr="000D3B64" w:rsidRDefault="000D3B64" w:rsidP="000D3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color w:val="000000"/>
          <w:sz w:val="24"/>
          <w:szCs w:val="24"/>
        </w:rPr>
        <w:t xml:space="preserve">Объем времени, отведенный </w:t>
      </w:r>
      <w:r w:rsidRPr="000D3B64">
        <w:rPr>
          <w:rFonts w:ascii="Times New Roman" w:hAnsi="Times New Roman" w:cs="Times New Roman"/>
          <w:sz w:val="24"/>
          <w:szCs w:val="24"/>
        </w:rPr>
        <w:t xml:space="preserve">на внеаудиторную самостоятельную работу </w:t>
      </w:r>
      <w:proofErr w:type="gramStart"/>
      <w:r w:rsidRPr="000D3B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3B64">
        <w:rPr>
          <w:rFonts w:ascii="Times New Roman" w:hAnsi="Times New Roman" w:cs="Times New Roman"/>
          <w:sz w:val="24"/>
          <w:szCs w:val="24"/>
        </w:rPr>
        <w:t>, находит отражение:</w:t>
      </w:r>
    </w:p>
    <w:p w:rsidR="000D3B64" w:rsidRPr="000D3B64" w:rsidRDefault="000D3B64" w:rsidP="000D3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>- в учебном плане - в целом по теоретическому обучению, каждому из циклов дисциплин, каждой учебной дисциплине, каждому профессиональному модулю и/или междисциплинарному курсу;</w:t>
      </w:r>
    </w:p>
    <w:p w:rsidR="000D3B64" w:rsidRPr="000D3B64" w:rsidRDefault="000D3B64" w:rsidP="000D3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>- в рабочих программах учебных дисциплин (модулей) с распределением по разделам или конкретным темам.</w:t>
      </w:r>
    </w:p>
    <w:p w:rsidR="000D3B64" w:rsidRPr="000D3B64" w:rsidRDefault="000D3B64" w:rsidP="000D3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Цель методических указаний: оказание помощи </w:t>
      </w:r>
      <w:proofErr w:type="gramStart"/>
      <w:r w:rsidRPr="000D3B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D3B64">
        <w:rPr>
          <w:rFonts w:ascii="Times New Roman" w:hAnsi="Times New Roman" w:cs="Times New Roman"/>
          <w:sz w:val="24"/>
          <w:szCs w:val="24"/>
        </w:rPr>
        <w:t xml:space="preserve"> в выполнении самостоятельной работы по дисциплине «</w:t>
      </w:r>
      <w:r w:rsidR="00161F56">
        <w:rPr>
          <w:rFonts w:ascii="Times New Roman" w:hAnsi="Times New Roman" w:cs="Times New Roman"/>
          <w:sz w:val="24"/>
          <w:szCs w:val="24"/>
        </w:rPr>
        <w:t>Межкультурное взаимодействие в современном мире</w:t>
      </w:r>
      <w:r w:rsidRPr="000D3B6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D3B64" w:rsidRPr="000D3B64" w:rsidRDefault="000D3B64" w:rsidP="000D3B6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B64">
        <w:rPr>
          <w:rFonts w:ascii="Times New Roman" w:hAnsi="Times New Roman" w:cs="Times New Roman"/>
          <w:color w:val="000000"/>
          <w:sz w:val="24"/>
          <w:szCs w:val="24"/>
        </w:rPr>
        <w:t xml:space="preserve">Данные методические рекомендации носят обобщенный характер и направлены на то, чтобы дать </w:t>
      </w:r>
      <w:proofErr w:type="gramStart"/>
      <w:r w:rsidRPr="000D3B64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0D3B64">
        <w:rPr>
          <w:rFonts w:ascii="Times New Roman" w:hAnsi="Times New Roman" w:cs="Times New Roman"/>
          <w:color w:val="000000"/>
          <w:sz w:val="24"/>
          <w:szCs w:val="24"/>
        </w:rPr>
        <w:t xml:space="preserve"> общее представление о видах и структуре самостоятельной работы по дисциплине. Преподаватель во время занятий может корректировать описание самостоятельной работы и уточнять ее содержание: тему, задания, требования к выполнению конкретного задания по данной теме, порядок выполнения задания, формы контроля, требования к оформлению заданий и другое. Для получения дополнительной, более подробной информации по изучаемым вопросам приведены рекомендуемые источники.</w:t>
      </w:r>
    </w:p>
    <w:p w:rsidR="000D3B64" w:rsidRPr="000D3B64" w:rsidRDefault="000D3B64" w:rsidP="000D3B6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3B64" w:rsidRPr="000D3B64" w:rsidRDefault="000D3B64" w:rsidP="000D3B64">
      <w:pPr>
        <w:pStyle w:val="1"/>
        <w:rPr>
          <w:sz w:val="24"/>
          <w:szCs w:val="24"/>
        </w:rPr>
      </w:pPr>
      <w:bookmarkStart w:id="0" w:name="_Toc516840497"/>
      <w:r w:rsidRPr="000D3B64">
        <w:rPr>
          <w:sz w:val="24"/>
          <w:szCs w:val="24"/>
        </w:rPr>
        <w:t>2. Организация самостоятельной работы по дисциплине</w:t>
      </w:r>
      <w:bookmarkEnd w:id="0"/>
    </w:p>
    <w:p w:rsidR="000D3B64" w:rsidRPr="000D3B64" w:rsidRDefault="000D3B64" w:rsidP="000D3B6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B64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на первом занятии знакомит обучающихся с целями, средствами, трудоемкостью, сроками выполнения, формами контроля самостоятельной работы; знакомит с методикой самостоятельной работы по дисциплине, критериями оценки качества выполняемой работы; доводит до их сведения календарный план текущих контрольных мероприятий выполнения самостоятельной работы по видам и срокам. </w:t>
      </w:r>
    </w:p>
    <w:p w:rsidR="000D3B64" w:rsidRPr="000D3B64" w:rsidRDefault="000D3B64" w:rsidP="000D3B6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B64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может проводиться электронной информационно-образовательной среде.</w:t>
      </w:r>
    </w:p>
    <w:p w:rsidR="000D3B64" w:rsidRPr="000D3B64" w:rsidRDefault="000D3B64" w:rsidP="000D3B6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3B64" w:rsidRPr="000D3B64" w:rsidRDefault="000D3B64" w:rsidP="000D3B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Формы организации оцениваемой деятельности </w:t>
      </w:r>
      <w:proofErr w:type="gramStart"/>
      <w:r w:rsidRPr="000D3B6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D3B64">
        <w:rPr>
          <w:rFonts w:ascii="Times New Roman" w:hAnsi="Times New Roman" w:cs="Times New Roman"/>
          <w:b/>
          <w:sz w:val="24"/>
          <w:szCs w:val="24"/>
        </w:rPr>
        <w:t xml:space="preserve"> и оценочные средства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35"/>
        <w:gridCol w:w="4244"/>
        <w:gridCol w:w="2592"/>
      </w:tblGrid>
      <w:tr w:rsidR="000D3B64" w:rsidRPr="000D3B64" w:rsidTr="00BF755A">
        <w:tc>
          <w:tcPr>
            <w:tcW w:w="2802" w:type="dxa"/>
          </w:tcPr>
          <w:p w:rsidR="000D3B64" w:rsidRPr="00161F56" w:rsidRDefault="000D3B64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организации оцениваемой деятельности </w:t>
            </w:r>
            <w:proofErr w:type="gramStart"/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для контроля</w:t>
            </w:r>
          </w:p>
        </w:tc>
        <w:tc>
          <w:tcPr>
            <w:tcW w:w="4394" w:type="dxa"/>
          </w:tcPr>
          <w:p w:rsidR="000D3B64" w:rsidRPr="00161F56" w:rsidRDefault="000D3B64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2661" w:type="dxa"/>
          </w:tcPr>
          <w:p w:rsidR="000D3B64" w:rsidRPr="00161F56" w:rsidRDefault="000D3B64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>Оценочные средства (материалы)</w:t>
            </w:r>
          </w:p>
        </w:tc>
      </w:tr>
      <w:tr w:rsidR="000D3B64" w:rsidRPr="000D3B64" w:rsidTr="00BF755A">
        <w:tc>
          <w:tcPr>
            <w:tcW w:w="2802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Подготовка и выполнение контрольной работы</w:t>
            </w:r>
          </w:p>
        </w:tc>
        <w:tc>
          <w:tcPr>
            <w:tcW w:w="4394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Письменная работа обучающегося, направленная на решение задач или заданий, требующих поиска обоснованного ответа</w:t>
            </w:r>
            <w:proofErr w:type="gramEnd"/>
          </w:p>
        </w:tc>
        <w:tc>
          <w:tcPr>
            <w:tcW w:w="2661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Вопросы и контрольные задания для контрольных работ по вариантам</w:t>
            </w:r>
          </w:p>
        </w:tc>
      </w:tr>
      <w:tr w:rsidR="000D3B64" w:rsidRPr="000D3B64" w:rsidTr="00BF755A">
        <w:tc>
          <w:tcPr>
            <w:tcW w:w="2802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Подготовка к устному опросу (семинарскому занятию)</w:t>
            </w:r>
          </w:p>
        </w:tc>
        <w:tc>
          <w:tcPr>
            <w:tcW w:w="4394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Фронтальная форма контроля, представляющая собой ответы на вопросы преподавателя в устной форме по заданным темам, разделам</w:t>
            </w:r>
          </w:p>
        </w:tc>
        <w:tc>
          <w:tcPr>
            <w:tcW w:w="2661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Контрольные задания, вопросы для подготовки к устному опросу</w:t>
            </w:r>
          </w:p>
        </w:tc>
      </w:tr>
      <w:tr w:rsidR="000D3B64" w:rsidRPr="000D3B64" w:rsidTr="00BF755A">
        <w:tc>
          <w:tcPr>
            <w:tcW w:w="2802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Работа с учебной и научной литературой</w:t>
            </w:r>
          </w:p>
        </w:tc>
        <w:tc>
          <w:tcPr>
            <w:tcW w:w="4394" w:type="dxa"/>
          </w:tcPr>
          <w:p w:rsidR="000D3B64" w:rsidRPr="000D3B64" w:rsidRDefault="00600313" w:rsidP="00600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  <w:r w:rsidR="000D3B64" w:rsidRPr="000D3B64">
              <w:rPr>
                <w:rFonts w:ascii="Times New Roman" w:hAnsi="Times New Roman" w:cs="Times New Roman"/>
                <w:sz w:val="24"/>
                <w:szCs w:val="24"/>
              </w:rPr>
              <w:t>, документов, материалов на электронных носителях и других источниках как средств, содержащих факты, характеризующие историю и современное состояние изучаемого объекта, служит способом создания первоначальных представлений и исходной концепции о предмете исследования, обнаружения белых пятен, неясностей в разработке вопроса.</w:t>
            </w:r>
          </w:p>
        </w:tc>
        <w:tc>
          <w:tcPr>
            <w:tcW w:w="2661" w:type="dxa"/>
          </w:tcPr>
          <w:p w:rsidR="000D3B64" w:rsidRPr="000D3B64" w:rsidRDefault="000D3B64" w:rsidP="000D3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64">
              <w:rPr>
                <w:rFonts w:ascii="Times New Roman" w:hAnsi="Times New Roman" w:cs="Times New Roman"/>
                <w:sz w:val="24"/>
                <w:szCs w:val="24"/>
              </w:rPr>
              <w:t>Задания для работы с учебной и научной литературой</w:t>
            </w:r>
          </w:p>
        </w:tc>
      </w:tr>
    </w:tbl>
    <w:p w:rsidR="000D3B64" w:rsidRPr="000D3B64" w:rsidRDefault="000D3B64" w:rsidP="000D3B6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161F56" w:rsidRPr="00161F56" w:rsidRDefault="00161F56" w:rsidP="00161F56">
      <w:pPr>
        <w:pStyle w:val="1"/>
        <w:rPr>
          <w:sz w:val="24"/>
          <w:szCs w:val="24"/>
        </w:rPr>
      </w:pPr>
      <w:bookmarkStart w:id="1" w:name="_Toc516840498"/>
      <w:r w:rsidRPr="00161F56">
        <w:rPr>
          <w:sz w:val="24"/>
          <w:szCs w:val="24"/>
        </w:rPr>
        <w:t>3. Перечень видов самостоятельной работы по дисциплине</w:t>
      </w:r>
      <w:bookmarkEnd w:id="1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6"/>
        <w:gridCol w:w="3450"/>
        <w:gridCol w:w="1418"/>
        <w:gridCol w:w="1559"/>
        <w:gridCol w:w="1418"/>
        <w:gridCol w:w="1275"/>
      </w:tblGrid>
      <w:tr w:rsidR="000E7E97" w:rsidRPr="00161F56" w:rsidTr="000E7E97">
        <w:trPr>
          <w:cantSplit/>
          <w:trHeight w:val="1134"/>
        </w:trPr>
        <w:tc>
          <w:tcPr>
            <w:tcW w:w="486" w:type="dxa"/>
            <w:shd w:val="clear" w:color="auto" w:fill="auto"/>
            <w:vAlign w:val="center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61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161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61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50" w:type="dxa"/>
            <w:shd w:val="clear" w:color="auto" w:fill="auto"/>
            <w:vAlign w:val="center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Содержание дисциплины (модуля), структурированное по темам (разделам)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Аудиторная </w:t>
            </w:r>
          </w:p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Внеаудиторная СРС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контроля </w:t>
            </w:r>
            <w:proofErr w:type="gramStart"/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>внеаудиторной</w:t>
            </w:r>
            <w:proofErr w:type="gramEnd"/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Трудоемкость </w:t>
            </w:r>
            <w:proofErr w:type="gramStart"/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>внеаудиторной</w:t>
            </w:r>
            <w:proofErr w:type="gramEnd"/>
            <w:r w:rsidRPr="00161F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</w:t>
            </w:r>
          </w:p>
        </w:tc>
      </w:tr>
      <w:tr w:rsidR="000E7E97" w:rsidRPr="00161F56" w:rsidTr="000E7E97">
        <w:tc>
          <w:tcPr>
            <w:tcW w:w="486" w:type="dxa"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0" w:type="dxa"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7E97" w:rsidRPr="00161F56" w:rsidTr="005F14A3">
        <w:trPr>
          <w:trHeight w:val="467"/>
        </w:trPr>
        <w:tc>
          <w:tcPr>
            <w:tcW w:w="486" w:type="dxa"/>
            <w:shd w:val="clear" w:color="auto" w:fill="auto"/>
            <w:vAlign w:val="center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56" w:rsidRPr="00161F56" w:rsidRDefault="000D5E2F" w:rsidP="005F14A3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r w:rsidR="00D23A97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взаимодействие»</w:t>
            </w:r>
            <w:r w:rsidR="005F14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14A3" w:rsidRPr="005F14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подходы к понятию цивилизация. Становление и развитие культуры: </w:t>
            </w:r>
            <w:proofErr w:type="spellStart"/>
            <w:r w:rsidR="005F14A3" w:rsidRPr="005F14A3">
              <w:rPr>
                <w:rFonts w:ascii="Times New Roman" w:hAnsi="Times New Roman"/>
                <w:color w:val="000000"/>
                <w:sz w:val="24"/>
                <w:szCs w:val="24"/>
              </w:rPr>
              <w:t>культурогенез</w:t>
            </w:r>
            <w:proofErr w:type="spellEnd"/>
            <w:r w:rsidR="005F14A3" w:rsidRPr="005F14A3">
              <w:rPr>
                <w:rFonts w:ascii="Times New Roman" w:hAnsi="Times New Roman"/>
                <w:color w:val="000000"/>
                <w:sz w:val="24"/>
                <w:szCs w:val="24"/>
              </w:rPr>
              <w:t>, динамика культуры. Языки, символы, коды культур.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61F56" w:rsidRPr="00161F56" w:rsidRDefault="00161F56" w:rsidP="00161F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Конспектирование лекционного материала, ответы на вопросы семинарского занятия</w:t>
            </w:r>
            <w:r w:rsidR="00D23A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анализ межкультурного взаимодействия на конкретном примере.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161F56" w:rsidRPr="00161F56" w:rsidRDefault="00161F56" w:rsidP="006003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к семинарскому занятию,</w:t>
            </w:r>
            <w:r w:rsidR="006003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поиск ответов на вопросы семинара, </w:t>
            </w:r>
            <w:r w:rsidRPr="00161F5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с научной и учебной литературой,</w:t>
            </w:r>
            <w:r w:rsidR="006003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участие в исследовании по темам курса,</w:t>
            </w:r>
            <w:r w:rsidRPr="00161F5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подготовка к контрольной работе</w:t>
            </w:r>
            <w:r w:rsidR="00D23A9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подготовка к докладу.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на семинарском занятии, контрольная работа</w:t>
            </w:r>
          </w:p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61F56" w:rsidRPr="00161F56" w:rsidRDefault="007F3DB6" w:rsidP="00161F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7E97" w:rsidRPr="00161F56" w:rsidTr="000E7E97">
        <w:tc>
          <w:tcPr>
            <w:tcW w:w="486" w:type="dxa"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97" w:rsidRPr="00161F56" w:rsidRDefault="00C45C1B" w:rsidP="00C45C1B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культурных форм и сложное строение культуры. </w:t>
            </w:r>
            <w:r w:rsidR="000E7E97" w:rsidRPr="000E7E97">
              <w:rPr>
                <w:rFonts w:ascii="Times New Roman" w:hAnsi="Times New Roman"/>
                <w:color w:val="000000"/>
                <w:sz w:val="24"/>
                <w:szCs w:val="24"/>
              </w:rPr>
              <w:t>Феномен массовой культуры. Доминирующая культура и субкультура. Тенденции культурной универсализации в мировом современном процессе</w:t>
            </w:r>
            <w:r w:rsidR="00C574A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61F56" w:rsidRPr="00161F56" w:rsidRDefault="007F3DB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7E97" w:rsidRPr="00161F56" w:rsidTr="000E7E97">
        <w:tc>
          <w:tcPr>
            <w:tcW w:w="486" w:type="dxa"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3C" w:rsidRDefault="004A513C" w:rsidP="00EC7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культуры: социализация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инкультурация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C7CCF" w:rsidRPr="0024179F" w:rsidRDefault="00EC7CCF" w:rsidP="00EC7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79F">
              <w:rPr>
                <w:rFonts w:ascii="Times New Roman" w:hAnsi="Times New Roman"/>
                <w:color w:val="000000"/>
                <w:sz w:val="24"/>
                <w:szCs w:val="24"/>
              </w:rPr>
              <w:t>Этническое сознание и самосознание. Структура и формирование этнической идентичности. Влияние культурной и этнической идентичности на межкультурную коммуникацию.</w:t>
            </w:r>
          </w:p>
          <w:p w:rsidR="00EC7CCF" w:rsidRPr="0024179F" w:rsidRDefault="00EC7CCF" w:rsidP="00EC7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79F">
              <w:rPr>
                <w:rFonts w:ascii="Times New Roman" w:hAnsi="Times New Roman"/>
                <w:color w:val="000000"/>
                <w:sz w:val="24"/>
                <w:szCs w:val="24"/>
              </w:rPr>
              <w:t>Аккультурация. Проблемы межкультурного взаимодействия.</w:t>
            </w:r>
          </w:p>
          <w:p w:rsidR="00161F56" w:rsidRPr="000E7E97" w:rsidRDefault="00EC7CCF" w:rsidP="00EC7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79F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Национальные особенности и их учет конфликтной ситуации.</w:t>
            </w: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61F56" w:rsidRPr="00161F56" w:rsidRDefault="007F3DB6" w:rsidP="00161F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7E97" w:rsidRPr="00161F56" w:rsidTr="000E7E97">
        <w:tc>
          <w:tcPr>
            <w:tcW w:w="486" w:type="dxa"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56" w:rsidRPr="00600313" w:rsidRDefault="00EC7CCF" w:rsidP="00EC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E97">
              <w:rPr>
                <w:rFonts w:ascii="Times New Roman" w:hAnsi="Times New Roman"/>
                <w:color w:val="000000"/>
                <w:sz w:val="24"/>
                <w:szCs w:val="24"/>
              </w:rPr>
              <w:t>Этноцентризм</w:t>
            </w:r>
            <w:proofErr w:type="spellEnd"/>
            <w:r w:rsidRPr="000E7E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его проявления. Типы взаимодействия. Культурная антропология и её достижения. </w:t>
            </w:r>
            <w:proofErr w:type="spellStart"/>
            <w:r w:rsidRPr="000E7E97">
              <w:rPr>
                <w:rFonts w:ascii="Times New Roman" w:hAnsi="Times New Roman"/>
                <w:color w:val="000000"/>
                <w:sz w:val="24"/>
                <w:szCs w:val="24"/>
              </w:rPr>
              <w:t>Европоцентризм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61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F56">
              <w:rPr>
                <w:rFonts w:ascii="Times New Roman" w:hAnsi="Times New Roman" w:cs="Times New Roman"/>
                <w:sz w:val="24"/>
                <w:szCs w:val="24"/>
              </w:rPr>
              <w:t>Этнонациональные</w:t>
            </w:r>
            <w:proofErr w:type="spellEnd"/>
            <w:r w:rsidRPr="00161F56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межкультурного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61F56" w:rsidRPr="00161F56" w:rsidRDefault="007F3DB6" w:rsidP="00161F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7E97" w:rsidRPr="00161F56" w:rsidTr="000E7E97">
        <w:tc>
          <w:tcPr>
            <w:tcW w:w="486" w:type="dxa"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13" w:rsidRPr="00161F56" w:rsidRDefault="00EC7CCF" w:rsidP="007F3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Этапы </w:t>
            </w:r>
            <w:proofErr w:type="spellStart"/>
            <w:r w:rsidRPr="00600313">
              <w:rPr>
                <w:rFonts w:ascii="Times New Roman" w:hAnsi="Times New Roman"/>
                <w:color w:val="000000"/>
                <w:sz w:val="24"/>
                <w:szCs w:val="24"/>
              </w:rPr>
              <w:t>глобализациии</w:t>
            </w:r>
            <w:proofErr w:type="spellEnd"/>
            <w:r w:rsidRPr="006003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ее противоречия. Глобальное и локальное. </w:t>
            </w:r>
            <w:proofErr w:type="spellStart"/>
            <w:r w:rsidRPr="00600313">
              <w:rPr>
                <w:rFonts w:ascii="Times New Roman" w:hAnsi="Times New Roman"/>
                <w:color w:val="000000"/>
                <w:sz w:val="24"/>
                <w:szCs w:val="24"/>
              </w:rPr>
              <w:t>Мультикультурализм</w:t>
            </w:r>
            <w:proofErr w:type="spellEnd"/>
            <w:r w:rsidRPr="006003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этнокультурные процессы в современном мире</w:t>
            </w:r>
            <w:r w:rsidR="007F3DB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003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7E97" w:rsidRPr="00161F56">
              <w:rPr>
                <w:rFonts w:ascii="Times New Roman" w:hAnsi="Times New Roman" w:cs="Times New Roman"/>
                <w:sz w:val="24"/>
                <w:szCs w:val="24"/>
              </w:rPr>
              <w:t xml:space="preserve">Межкультурное взаимодействие в </w:t>
            </w:r>
            <w:proofErr w:type="spellStart"/>
            <w:r w:rsidR="000E7E97" w:rsidRPr="00161F56">
              <w:rPr>
                <w:rFonts w:ascii="Times New Roman" w:hAnsi="Times New Roman" w:cs="Times New Roman"/>
                <w:sz w:val="24"/>
                <w:szCs w:val="24"/>
              </w:rPr>
              <w:t>глобализирующемся</w:t>
            </w:r>
            <w:proofErr w:type="spellEnd"/>
            <w:r w:rsidR="000E7E97" w:rsidRPr="00161F56">
              <w:rPr>
                <w:rFonts w:ascii="Times New Roman" w:hAnsi="Times New Roman" w:cs="Times New Roman"/>
                <w:sz w:val="24"/>
                <w:szCs w:val="24"/>
              </w:rPr>
              <w:t xml:space="preserve"> мире</w:t>
            </w:r>
            <w:r w:rsidR="000E7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0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61F56" w:rsidRPr="00161F56" w:rsidRDefault="007F3DB6" w:rsidP="00161F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7E97" w:rsidRPr="00161F56" w:rsidTr="000E7E97">
        <w:tc>
          <w:tcPr>
            <w:tcW w:w="486" w:type="dxa"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97" w:rsidRPr="00161F56" w:rsidRDefault="00C713C5" w:rsidP="00C713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Религии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EC7CCF" w:rsidRPr="00161F56">
              <w:rPr>
                <w:rFonts w:ascii="Times New Roman" w:hAnsi="Times New Roman" w:cs="Times New Roman"/>
                <w:sz w:val="24"/>
                <w:szCs w:val="24"/>
              </w:rPr>
              <w:t>елигиозные системы и их взаимодействие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1F56">
              <w:rPr>
                <w:rFonts w:ascii="Times New Roman" w:hAnsi="Times New Roman" w:cs="Times New Roman"/>
                <w:sz w:val="24"/>
                <w:szCs w:val="24"/>
              </w:rPr>
              <w:t>в современном мире</w:t>
            </w: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1F56" w:rsidRPr="00161F56" w:rsidRDefault="00161F56" w:rsidP="00161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61F56" w:rsidRPr="00161F56" w:rsidRDefault="00161F5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61F56" w:rsidRPr="00161F56" w:rsidRDefault="007F3DB6" w:rsidP="00161F56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0D3B64" w:rsidRDefault="000D3B64" w:rsidP="00161F56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0E7E97" w:rsidRPr="00340008" w:rsidRDefault="000E7E97" w:rsidP="000E7E97">
      <w:pPr>
        <w:pStyle w:val="1"/>
        <w:rPr>
          <w:sz w:val="24"/>
          <w:szCs w:val="24"/>
        </w:rPr>
      </w:pPr>
      <w:bookmarkStart w:id="2" w:name="_Toc516840499"/>
      <w:r w:rsidRPr="00340008">
        <w:rPr>
          <w:sz w:val="24"/>
          <w:szCs w:val="24"/>
        </w:rPr>
        <w:t xml:space="preserve">4. Методические рекомендации по </w:t>
      </w:r>
      <w:r w:rsidRPr="00340008">
        <w:rPr>
          <w:rStyle w:val="42"/>
          <w:rFonts w:eastAsia="Calibri"/>
          <w:b/>
          <w:bCs w:val="0"/>
          <w:i w:val="0"/>
          <w:iCs w:val="0"/>
          <w:sz w:val="24"/>
          <w:szCs w:val="24"/>
        </w:rPr>
        <w:t>подготовке к семинарским занятиям (опрос, коллоквиум, дискуссия и др.) и его проведению</w:t>
      </w:r>
      <w:bookmarkEnd w:id="2"/>
    </w:p>
    <w:p w:rsidR="000E7E97" w:rsidRPr="00340008" w:rsidRDefault="000E7E97" w:rsidP="000E7E97">
      <w:pPr>
        <w:pStyle w:val="25"/>
        <w:shd w:val="clear" w:color="auto" w:fill="auto"/>
        <w:tabs>
          <w:tab w:val="left" w:pos="7877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sz w:val="24"/>
          <w:szCs w:val="24"/>
        </w:rPr>
        <w:t xml:space="preserve">Подготовку обучающегося к каждому семинарскому занятию необходимо начать с ознакомления с планом семинарского занятия, который отражает содержание предложенной темы. Тщательное продумывание и изучение вопросов плана основывается на проработке текущего материала лекции, а затем изучения обязательной и дополнительной литературы, рекомендованной к данной теме. Все новые понятия по изучаемой теме </w:t>
      </w:r>
      <w:proofErr w:type="gramStart"/>
      <w:r w:rsidRPr="00340008">
        <w:rPr>
          <w:sz w:val="24"/>
          <w:szCs w:val="24"/>
        </w:rPr>
        <w:t>обучающемуся</w:t>
      </w:r>
      <w:proofErr w:type="gramEnd"/>
      <w:r w:rsidRPr="00340008">
        <w:rPr>
          <w:sz w:val="24"/>
          <w:szCs w:val="24"/>
        </w:rPr>
        <w:t xml:space="preserve"> необходимо выучить наизусть и внести в глоссарий, который целесообразно вести с самого начала изучения курса.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sz w:val="24"/>
          <w:szCs w:val="24"/>
        </w:rPr>
        <w:t>Результат такой работы должен проявиться в его способности свободно ответить на теоретические вопросы семинара, в выступлении и участии в коллективном обсуждении вопросов изучаемой темы.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sz w:val="24"/>
          <w:szCs w:val="24"/>
        </w:rPr>
        <w:t>При проведении теоретических семинаров обучающиеся приобретают навыки высказывания своих суждений и изложения мнений других авторов в устной форме, грамотным языком и в хорошем стиле.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sz w:val="24"/>
          <w:szCs w:val="24"/>
        </w:rPr>
        <w:t xml:space="preserve">Семинарские занятия могут проходить в форме </w:t>
      </w:r>
      <w:r w:rsidRPr="00340008">
        <w:rPr>
          <w:b/>
          <w:i/>
          <w:sz w:val="24"/>
          <w:szCs w:val="24"/>
        </w:rPr>
        <w:t>опроса, коллоквиума, дискуссии</w:t>
      </w:r>
      <w:r w:rsidRPr="00340008">
        <w:rPr>
          <w:sz w:val="24"/>
          <w:szCs w:val="24"/>
        </w:rPr>
        <w:t xml:space="preserve"> и др. 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i/>
          <w:sz w:val="24"/>
          <w:szCs w:val="24"/>
        </w:rPr>
        <w:t>Опрос -</w:t>
      </w:r>
      <w:r w:rsidRPr="00340008">
        <w:rPr>
          <w:sz w:val="24"/>
          <w:szCs w:val="24"/>
        </w:rPr>
        <w:t xml:space="preserve"> фронтальная форма контроля, представляющая собой ответы на вопросы преподавателя в устной форме.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color w:val="000000"/>
          <w:sz w:val="24"/>
          <w:szCs w:val="24"/>
        </w:rPr>
      </w:pPr>
      <w:r w:rsidRPr="00340008">
        <w:rPr>
          <w:bCs/>
          <w:i/>
          <w:color w:val="000000"/>
          <w:sz w:val="24"/>
          <w:szCs w:val="24"/>
        </w:rPr>
        <w:t>Коллоквиум</w:t>
      </w:r>
      <w:r w:rsidRPr="00340008">
        <w:rPr>
          <w:i/>
          <w:color w:val="000000"/>
          <w:sz w:val="24"/>
          <w:szCs w:val="24"/>
        </w:rPr>
        <w:t xml:space="preserve"> -</w:t>
      </w:r>
      <w:r w:rsidRPr="00340008">
        <w:rPr>
          <w:color w:val="000000"/>
          <w:sz w:val="24"/>
          <w:szCs w:val="24"/>
        </w:rPr>
        <w:t xml:space="preserve"> групповое обсуждение под руководством преподавателя достаточно широкого круга проблем, например, относительно самостоятельного большого раздела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color w:val="000000"/>
          <w:sz w:val="24"/>
          <w:szCs w:val="24"/>
        </w:rPr>
      </w:pPr>
      <w:r w:rsidRPr="00340008">
        <w:rPr>
          <w:i/>
          <w:color w:val="000000"/>
          <w:sz w:val="24"/>
          <w:szCs w:val="24"/>
        </w:rPr>
        <w:t>Дискуссия</w:t>
      </w:r>
      <w:r w:rsidRPr="00340008">
        <w:rPr>
          <w:color w:val="000000"/>
          <w:sz w:val="24"/>
          <w:szCs w:val="24"/>
        </w:rPr>
        <w:t xml:space="preserve"> – групповое обсуждение под руководством преподавателя спорного вопроса. 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color w:val="000000"/>
          <w:sz w:val="24"/>
          <w:szCs w:val="24"/>
        </w:rPr>
        <w:t xml:space="preserve">В ходе дискуссии и/ или коллоквиума </w:t>
      </w:r>
      <w:proofErr w:type="gramStart"/>
      <w:r w:rsidRPr="00340008">
        <w:rPr>
          <w:color w:val="000000"/>
          <w:sz w:val="24"/>
          <w:szCs w:val="24"/>
        </w:rPr>
        <w:t>обучающимся</w:t>
      </w:r>
      <w:proofErr w:type="gramEnd"/>
      <w:r w:rsidRPr="00340008">
        <w:rPr>
          <w:color w:val="000000"/>
          <w:sz w:val="24"/>
          <w:szCs w:val="24"/>
        </w:rPr>
        <w:t xml:space="preserve"> предоставляется возможность высказать свою точку зрения на рассматриваемую проблему, учиться обосновывать и защищать.</w:t>
      </w:r>
    </w:p>
    <w:p w:rsidR="000E7E97" w:rsidRPr="00340008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sz w:val="24"/>
          <w:szCs w:val="24"/>
        </w:rPr>
        <w:t>В зависимости от содержания и количества отведенного времени на изучение каждой темы семинарское занятие может состоять из нескольких частей:</w:t>
      </w:r>
    </w:p>
    <w:p w:rsidR="000E7E97" w:rsidRPr="00340008" w:rsidRDefault="000E7E97" w:rsidP="000E7E97">
      <w:pPr>
        <w:pStyle w:val="25"/>
        <w:numPr>
          <w:ilvl w:val="0"/>
          <w:numId w:val="1"/>
        </w:numPr>
        <w:shd w:val="clear" w:color="auto" w:fill="auto"/>
        <w:tabs>
          <w:tab w:val="num" w:pos="0"/>
          <w:tab w:val="left" w:pos="710"/>
          <w:tab w:val="left" w:pos="1080"/>
        </w:tabs>
        <w:spacing w:before="0" w:line="240" w:lineRule="auto"/>
        <w:ind w:left="0" w:firstLine="720"/>
        <w:jc w:val="both"/>
        <w:rPr>
          <w:sz w:val="24"/>
          <w:szCs w:val="24"/>
        </w:rPr>
      </w:pPr>
      <w:r w:rsidRPr="00340008">
        <w:rPr>
          <w:sz w:val="24"/>
          <w:szCs w:val="24"/>
        </w:rPr>
        <w:t>Обсуждение теоретических вопросов, определенных программой дисциплины.</w:t>
      </w:r>
    </w:p>
    <w:p w:rsidR="000E7E97" w:rsidRPr="00340008" w:rsidRDefault="000E7E97" w:rsidP="000E7E97">
      <w:pPr>
        <w:pStyle w:val="25"/>
        <w:numPr>
          <w:ilvl w:val="0"/>
          <w:numId w:val="1"/>
        </w:numPr>
        <w:shd w:val="clear" w:color="auto" w:fill="auto"/>
        <w:tabs>
          <w:tab w:val="num" w:pos="0"/>
          <w:tab w:val="left" w:pos="334"/>
          <w:tab w:val="left" w:pos="1080"/>
        </w:tabs>
        <w:spacing w:before="0" w:line="240" w:lineRule="auto"/>
        <w:ind w:left="0" w:firstLine="720"/>
        <w:jc w:val="both"/>
        <w:rPr>
          <w:sz w:val="24"/>
          <w:szCs w:val="24"/>
        </w:rPr>
      </w:pPr>
      <w:r w:rsidRPr="00340008">
        <w:rPr>
          <w:sz w:val="24"/>
          <w:szCs w:val="24"/>
        </w:rPr>
        <w:t>Доклад и/или выступление (возможно, с презентациями) по проблеме семинара.</w:t>
      </w:r>
    </w:p>
    <w:p w:rsidR="000E7E97" w:rsidRPr="00340008" w:rsidRDefault="000E7E97" w:rsidP="000E7E97">
      <w:pPr>
        <w:pStyle w:val="25"/>
        <w:numPr>
          <w:ilvl w:val="0"/>
          <w:numId w:val="1"/>
        </w:numPr>
        <w:shd w:val="clear" w:color="auto" w:fill="auto"/>
        <w:tabs>
          <w:tab w:val="num" w:pos="0"/>
          <w:tab w:val="left" w:pos="334"/>
          <w:tab w:val="left" w:pos="1080"/>
        </w:tabs>
        <w:spacing w:before="0" w:line="240" w:lineRule="auto"/>
        <w:ind w:left="0" w:firstLine="720"/>
        <w:jc w:val="both"/>
        <w:rPr>
          <w:sz w:val="24"/>
          <w:szCs w:val="24"/>
        </w:rPr>
      </w:pPr>
      <w:r w:rsidRPr="00340008">
        <w:rPr>
          <w:sz w:val="24"/>
          <w:szCs w:val="24"/>
        </w:rPr>
        <w:t>Обсуждение выступлений по теме (дискуссия).</w:t>
      </w:r>
    </w:p>
    <w:p w:rsidR="000E7E97" w:rsidRPr="00340008" w:rsidRDefault="000E7E97" w:rsidP="000E7E97">
      <w:pPr>
        <w:pStyle w:val="25"/>
        <w:numPr>
          <w:ilvl w:val="0"/>
          <w:numId w:val="1"/>
        </w:numPr>
        <w:shd w:val="clear" w:color="auto" w:fill="auto"/>
        <w:tabs>
          <w:tab w:val="num" w:pos="0"/>
          <w:tab w:val="left" w:pos="334"/>
          <w:tab w:val="left" w:pos="1080"/>
        </w:tabs>
        <w:spacing w:before="0" w:line="240" w:lineRule="auto"/>
        <w:ind w:left="0" w:firstLine="720"/>
        <w:jc w:val="both"/>
        <w:rPr>
          <w:sz w:val="24"/>
          <w:szCs w:val="24"/>
        </w:rPr>
      </w:pPr>
      <w:r w:rsidRPr="00340008">
        <w:rPr>
          <w:sz w:val="24"/>
          <w:szCs w:val="24"/>
        </w:rPr>
        <w:t>Подведение итогов занятия.</w:t>
      </w:r>
    </w:p>
    <w:p w:rsidR="000E7E97" w:rsidRPr="00340008" w:rsidRDefault="000E7E97" w:rsidP="000E7E97">
      <w:pPr>
        <w:pStyle w:val="25"/>
        <w:shd w:val="clear" w:color="auto" w:fill="auto"/>
        <w:tabs>
          <w:tab w:val="left" w:pos="2506"/>
          <w:tab w:val="left" w:pos="781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340008">
        <w:rPr>
          <w:i/>
          <w:sz w:val="24"/>
          <w:szCs w:val="24"/>
        </w:rPr>
        <w:t>Первая часть</w:t>
      </w:r>
      <w:r w:rsidRPr="00340008">
        <w:rPr>
          <w:sz w:val="24"/>
          <w:szCs w:val="24"/>
        </w:rPr>
        <w:t xml:space="preserve"> - обсуждение теоретических вопросов - проводится в виде фронтальной беседы со всей группой и включает выборочную проверку преподавателем теоретических знаний обучающихся. Примерная продолжительность — до 15 минут.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340008">
        <w:rPr>
          <w:i/>
          <w:sz w:val="24"/>
          <w:szCs w:val="24"/>
        </w:rPr>
        <w:t>Вторая часть</w:t>
      </w:r>
      <w:r w:rsidRPr="00340008">
        <w:rPr>
          <w:sz w:val="24"/>
          <w:szCs w:val="24"/>
        </w:rPr>
        <w:t xml:space="preserve"> — выступление обучающихся с докладами, которые должны сопровождаться презентациями с целью усиления наглядности восприятия, по одному из вопросов семинарского занятия.</w:t>
      </w:r>
      <w:proofErr w:type="gramEnd"/>
      <w:r w:rsidRPr="00340008">
        <w:rPr>
          <w:sz w:val="24"/>
          <w:szCs w:val="24"/>
        </w:rPr>
        <w:t xml:space="preserve"> Обязательный элемент доклада - представление и анализ статистических данных, примеры из практики туристской индустрии, обоснование сделанных выводов, объяснения существующих явлений или </w:t>
      </w:r>
      <w:r w:rsidRPr="00D23A97">
        <w:rPr>
          <w:rFonts w:cs="Times New Roman"/>
          <w:sz w:val="24"/>
          <w:szCs w:val="24"/>
        </w:rPr>
        <w:t>процессов. Примерная продолжительность — 20-25 минут.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b/>
          <w:bCs/>
          <w:sz w:val="24"/>
          <w:szCs w:val="24"/>
        </w:rPr>
        <w:t xml:space="preserve">Доклад </w:t>
      </w:r>
      <w:r w:rsidRPr="00D23A97">
        <w:rPr>
          <w:rFonts w:ascii="Times New Roman" w:hAnsi="Times New Roman" w:cs="Times New Roman"/>
          <w:sz w:val="24"/>
          <w:szCs w:val="24"/>
        </w:rPr>
        <w:t>– публичное сообщение, представляющее собой развёрнутое изложение определённой темы.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A97">
        <w:rPr>
          <w:rFonts w:ascii="Times New Roman" w:hAnsi="Times New Roman" w:cs="Times New Roman"/>
          <w:b/>
          <w:bCs/>
          <w:sz w:val="24"/>
          <w:szCs w:val="24"/>
        </w:rPr>
        <w:t>Этапы подготовки доклада: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1. Определение цели доклада.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2. Подбор необходимого материала, определяющего содержание доклада.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3. Составление плана доклада, распределение собранного материала в необходимой логической последовательности.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4. Общее знакомство с литературой и выделение среди источников главного.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5. Уточнение плана, отбор материала к каждому пункту плана.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6. Композиционное оформление доклада.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7. Запоминание текста доклада, подготовки тезисов выступления.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8. Выступление с докладом.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9. Обсуждение доклада.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10. Оценивание доклада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b/>
          <w:bCs/>
          <w:sz w:val="24"/>
          <w:szCs w:val="24"/>
        </w:rPr>
        <w:t xml:space="preserve">Композиционное оформление доклада </w:t>
      </w:r>
      <w:r w:rsidRPr="00D23A97">
        <w:rPr>
          <w:rFonts w:ascii="Times New Roman" w:hAnsi="Times New Roman" w:cs="Times New Roman"/>
          <w:sz w:val="24"/>
          <w:szCs w:val="24"/>
        </w:rPr>
        <w:t>– это его реальная речевая внешняя структура, в ней отражается 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 (опровержение), заключение.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b/>
          <w:bCs/>
          <w:sz w:val="24"/>
          <w:szCs w:val="24"/>
        </w:rPr>
        <w:t xml:space="preserve">Вступление </w:t>
      </w:r>
      <w:r w:rsidRPr="00D23A97">
        <w:rPr>
          <w:rFonts w:ascii="Times New Roman" w:hAnsi="Times New Roman" w:cs="Times New Roman"/>
          <w:sz w:val="24"/>
          <w:szCs w:val="24"/>
        </w:rPr>
        <w:t>помогает обеспечить успех выступления по любой тематике.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Вступление должно содержать:</w:t>
      </w:r>
    </w:p>
    <w:p w:rsidR="000E7E97" w:rsidRPr="00D23A97" w:rsidRDefault="000E7E97" w:rsidP="00D23A9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A97">
        <w:rPr>
          <w:rFonts w:ascii="Times New Roman" w:hAnsi="Times New Roman"/>
          <w:sz w:val="24"/>
          <w:szCs w:val="24"/>
        </w:rPr>
        <w:t>название доклада;</w:t>
      </w:r>
    </w:p>
    <w:p w:rsidR="000E7E97" w:rsidRPr="00D23A97" w:rsidRDefault="000E7E97" w:rsidP="00D23A9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A97">
        <w:rPr>
          <w:rFonts w:ascii="Times New Roman" w:hAnsi="Times New Roman"/>
          <w:sz w:val="24"/>
          <w:szCs w:val="24"/>
        </w:rPr>
        <w:t>сообщение основной идеи;</w:t>
      </w:r>
    </w:p>
    <w:p w:rsidR="000E7E97" w:rsidRPr="00D23A97" w:rsidRDefault="000E7E97" w:rsidP="00D23A9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A97">
        <w:rPr>
          <w:rFonts w:ascii="Times New Roman" w:hAnsi="Times New Roman"/>
          <w:sz w:val="24"/>
          <w:szCs w:val="24"/>
        </w:rPr>
        <w:t>современную оценку предмета изложения;</w:t>
      </w:r>
    </w:p>
    <w:p w:rsidR="000E7E97" w:rsidRPr="00D23A97" w:rsidRDefault="000E7E97" w:rsidP="00D23A9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A97">
        <w:rPr>
          <w:rFonts w:ascii="Times New Roman" w:hAnsi="Times New Roman"/>
          <w:sz w:val="24"/>
          <w:szCs w:val="24"/>
        </w:rPr>
        <w:t>краткое перечисление рассматриваемых вопросов;</w:t>
      </w:r>
    </w:p>
    <w:p w:rsidR="000E7E97" w:rsidRPr="00D23A97" w:rsidRDefault="000E7E97" w:rsidP="00D23A9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A97">
        <w:rPr>
          <w:rFonts w:ascii="Times New Roman" w:hAnsi="Times New Roman"/>
          <w:sz w:val="24"/>
          <w:szCs w:val="24"/>
        </w:rPr>
        <w:t>интересную для слушателей форму изложения;</w:t>
      </w:r>
    </w:p>
    <w:p w:rsidR="000E7E97" w:rsidRPr="00D23A97" w:rsidRDefault="000E7E97" w:rsidP="00D23A9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A97">
        <w:rPr>
          <w:rFonts w:ascii="Times New Roman" w:hAnsi="Times New Roman"/>
          <w:sz w:val="24"/>
          <w:szCs w:val="24"/>
        </w:rPr>
        <w:t>акцентирование оригинальности подхода.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sz w:val="24"/>
          <w:szCs w:val="24"/>
        </w:rPr>
        <w:t>Выступление состоит из следующих частей: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часть, </w:t>
      </w:r>
      <w:r w:rsidRPr="00D23A97">
        <w:rPr>
          <w:rFonts w:ascii="Times New Roman" w:hAnsi="Times New Roman" w:cs="Times New Roman"/>
          <w:sz w:val="24"/>
          <w:szCs w:val="24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0E7E97" w:rsidRPr="00D23A97" w:rsidRDefault="000E7E97" w:rsidP="00D23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97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  <w:r w:rsidRPr="00D23A97">
        <w:rPr>
          <w:rFonts w:ascii="Times New Roman" w:hAnsi="Times New Roman" w:cs="Times New Roman"/>
          <w:sz w:val="24"/>
          <w:szCs w:val="24"/>
        </w:rPr>
        <w:t>- это чёткое обобщение и краткие выводы по излагаемой теме.</w:t>
      </w:r>
    </w:p>
    <w:p w:rsidR="000E7E97" w:rsidRPr="00D23A97" w:rsidRDefault="000E7E97" w:rsidP="00D23A97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  <w:r w:rsidRPr="00D23A97">
        <w:rPr>
          <w:rFonts w:ascii="Times New Roman" w:hAnsi="Times New Roman"/>
          <w:sz w:val="24"/>
          <w:szCs w:val="24"/>
        </w:rPr>
        <w:t xml:space="preserve">Регламент устного публичного выступления (доклада) – </w:t>
      </w:r>
      <w:r w:rsidRPr="00D23A97">
        <w:rPr>
          <w:rFonts w:ascii="Times New Roman" w:hAnsi="Times New Roman"/>
          <w:i/>
          <w:sz w:val="24"/>
          <w:szCs w:val="24"/>
        </w:rPr>
        <w:t>не более 10 минут</w:t>
      </w:r>
      <w:r w:rsidRPr="00D23A97">
        <w:rPr>
          <w:rFonts w:ascii="Times New Roman" w:hAnsi="Times New Roman"/>
          <w:sz w:val="24"/>
          <w:szCs w:val="24"/>
        </w:rPr>
        <w:t xml:space="preserve">. </w:t>
      </w:r>
    </w:p>
    <w:p w:rsidR="000E7E97" w:rsidRPr="00D23A97" w:rsidRDefault="000E7E97" w:rsidP="00D23A97">
      <w:pPr>
        <w:pStyle w:val="3f3f3f3f3f3f3f3f3f3f3f3f3f2"/>
        <w:ind w:firstLine="708"/>
        <w:rPr>
          <w:snapToGrid w:val="0"/>
        </w:rPr>
      </w:pPr>
      <w:r w:rsidRPr="00D23A97">
        <w:rPr>
          <w:snapToGrid w:val="0"/>
        </w:rPr>
        <w:t>Соотношение составных частей доклада – вступления (10-15% общего времени), основной части (60-70%) и заключения (20-25%).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 xml:space="preserve">После докладов следует их обсуждение - </w:t>
      </w:r>
      <w:r w:rsidRPr="00D23A97">
        <w:rPr>
          <w:rFonts w:cs="Times New Roman"/>
          <w:i/>
          <w:sz w:val="24"/>
          <w:szCs w:val="24"/>
        </w:rPr>
        <w:t>дискуссия.</w:t>
      </w:r>
      <w:r w:rsidRPr="00D23A97">
        <w:rPr>
          <w:rFonts w:cs="Times New Roman"/>
          <w:sz w:val="24"/>
          <w:szCs w:val="24"/>
        </w:rPr>
        <w:t xml:space="preserve"> В ходе этого этапа семинарского занятия могут быть заданы уточняющие вопросы к докладчикам. Примерная продолжительность - до 15-20 минут.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i/>
          <w:sz w:val="24"/>
          <w:szCs w:val="24"/>
        </w:rPr>
        <w:t>Подведением итогов</w:t>
      </w:r>
      <w:r w:rsidRPr="00D23A97">
        <w:rPr>
          <w:rFonts w:cs="Times New Roman"/>
          <w:sz w:val="24"/>
          <w:szCs w:val="24"/>
        </w:rPr>
        <w:t xml:space="preserve"> заканчивается семинарское занятие. Обучающимся объявляются оценки за работу и даются их четкие обоснования. Примерная продолжительность — 5 минут.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0E7E97" w:rsidRPr="00D23A97" w:rsidRDefault="000E7E97" w:rsidP="00D23A97">
      <w:pPr>
        <w:pStyle w:val="1"/>
        <w:rPr>
          <w:sz w:val="24"/>
          <w:szCs w:val="24"/>
        </w:rPr>
      </w:pPr>
      <w:bookmarkStart w:id="3" w:name="_Toc516840500"/>
      <w:r w:rsidRPr="00D23A97">
        <w:rPr>
          <w:rStyle w:val="42"/>
          <w:rFonts w:eastAsia="Calibri"/>
          <w:b/>
          <w:bCs w:val="0"/>
          <w:i w:val="0"/>
          <w:iCs w:val="0"/>
          <w:sz w:val="24"/>
          <w:szCs w:val="24"/>
        </w:rPr>
        <w:t xml:space="preserve">5. Методические рекомендации по </w:t>
      </w:r>
      <w:r w:rsidRPr="00D23A97">
        <w:rPr>
          <w:sz w:val="24"/>
          <w:szCs w:val="24"/>
        </w:rPr>
        <w:t>работе с учебной и научной литературой</w:t>
      </w:r>
      <w:bookmarkEnd w:id="3"/>
      <w:r w:rsidRPr="00D23A97">
        <w:rPr>
          <w:sz w:val="24"/>
          <w:szCs w:val="24"/>
        </w:rPr>
        <w:t xml:space="preserve"> 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 xml:space="preserve">В основе самостоятельной работы всегда лежит умение работать с учебной и научной литературой. Необходимо научиться </w:t>
      </w:r>
      <w:proofErr w:type="gramStart"/>
      <w:r w:rsidRPr="00D23A97">
        <w:rPr>
          <w:rFonts w:cs="Times New Roman"/>
          <w:sz w:val="24"/>
          <w:szCs w:val="24"/>
        </w:rPr>
        <w:t>правильно</w:t>
      </w:r>
      <w:proofErr w:type="gramEnd"/>
      <w:r w:rsidRPr="00D23A97">
        <w:rPr>
          <w:rFonts w:cs="Times New Roman"/>
          <w:sz w:val="24"/>
          <w:szCs w:val="24"/>
        </w:rPr>
        <w:t xml:space="preserve"> подбирать литературу, научиться правильно ее читать и вести записи. Важно помнить, что рациональные навыки работы с книгой позволяют экономить время и повышают продуктивность.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Правильный подбор учебной и научной литературы рекомендуется преподавателем, читающим лекционный курс. Необходимая литература также указана в методических разработках по дисциплине.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 xml:space="preserve">Основные </w:t>
      </w:r>
      <w:r w:rsidRPr="00D23A97">
        <w:rPr>
          <w:rStyle w:val="23"/>
          <w:rFonts w:eastAsia="Calibri"/>
          <w:sz w:val="24"/>
          <w:szCs w:val="24"/>
        </w:rPr>
        <w:t>приемы</w:t>
      </w:r>
      <w:r w:rsidRPr="00D23A97">
        <w:rPr>
          <w:rFonts w:cs="Times New Roman"/>
          <w:sz w:val="24"/>
          <w:szCs w:val="24"/>
        </w:rPr>
        <w:t xml:space="preserve"> работы с литературой можно свести </w:t>
      </w:r>
      <w:proofErr w:type="gramStart"/>
      <w:r w:rsidRPr="00D23A97">
        <w:rPr>
          <w:rFonts w:cs="Times New Roman"/>
          <w:sz w:val="24"/>
          <w:szCs w:val="24"/>
        </w:rPr>
        <w:t>к</w:t>
      </w:r>
      <w:proofErr w:type="gramEnd"/>
      <w:r w:rsidRPr="00D23A97">
        <w:rPr>
          <w:rFonts w:cs="Times New Roman"/>
          <w:sz w:val="24"/>
          <w:szCs w:val="24"/>
        </w:rPr>
        <w:t xml:space="preserve"> следующим:</w:t>
      </w:r>
    </w:p>
    <w:p w:rsidR="000E7E97" w:rsidRPr="00D23A97" w:rsidRDefault="000E7E97" w:rsidP="00D23A97">
      <w:pPr>
        <w:pStyle w:val="25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240" w:lineRule="auto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составить перечень книг, с которыми следует познакомиться;</w:t>
      </w:r>
    </w:p>
    <w:p w:rsidR="000E7E97" w:rsidRPr="00D23A97" w:rsidRDefault="000E7E97" w:rsidP="00D23A97">
      <w:pPr>
        <w:pStyle w:val="25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240" w:lineRule="auto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перечень должен быть систематизированным (что необходимо для семинаров, что для экзаменов, что пригодится для написания курсовых и ВКР, а что выходит за рамками официальной учебной деятельности, и расширяет общую культуру);</w:t>
      </w:r>
    </w:p>
    <w:p w:rsidR="000E7E97" w:rsidRPr="00D23A97" w:rsidRDefault="000E7E97" w:rsidP="00D23A97">
      <w:pPr>
        <w:pStyle w:val="25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240" w:lineRule="auto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обязательно выписывать все выходные данные по каждой книге (при написании курсовых и дипломных работ это позволит экономить время);</w:t>
      </w:r>
    </w:p>
    <w:p w:rsidR="000E7E97" w:rsidRPr="00D23A97" w:rsidRDefault="000E7E97" w:rsidP="00D23A97">
      <w:pPr>
        <w:pStyle w:val="25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240" w:lineRule="auto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определить, какие книги (или какие главы книг) следует прочитать более внимательно, а какие - просто просмотреть;</w:t>
      </w:r>
    </w:p>
    <w:p w:rsidR="000E7E97" w:rsidRPr="00D23A97" w:rsidRDefault="000E7E97" w:rsidP="00D23A97">
      <w:pPr>
        <w:pStyle w:val="25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240" w:lineRule="auto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при составлении перечней литературы следует посоветоваться с преподавателем, который поможет сориентироваться, на что стоит обратить большее внимание, а на что вообще не стоит тратить время;</w:t>
      </w:r>
    </w:p>
    <w:p w:rsidR="000E7E97" w:rsidRPr="00D23A97" w:rsidRDefault="000E7E97" w:rsidP="00D23A97">
      <w:pPr>
        <w:pStyle w:val="25"/>
        <w:numPr>
          <w:ilvl w:val="0"/>
          <w:numId w:val="3"/>
        </w:numPr>
        <w:shd w:val="clear" w:color="auto" w:fill="auto"/>
        <w:tabs>
          <w:tab w:val="left" w:pos="222"/>
        </w:tabs>
        <w:spacing w:before="0" w:line="240" w:lineRule="auto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все прочитанные книги, учебники и статьи следует конспектировать, но это не означает, что надо конспектировать «все подряд»: можно выписывать кратко основные идеи автора и иногда приводить наиболее яркие и показательные цитаты (с указанием страниц);</w:t>
      </w:r>
    </w:p>
    <w:p w:rsidR="000E7E97" w:rsidRPr="00D23A97" w:rsidRDefault="000E7E97" w:rsidP="00D23A97">
      <w:pPr>
        <w:pStyle w:val="25"/>
        <w:numPr>
          <w:ilvl w:val="0"/>
          <w:numId w:val="3"/>
        </w:numPr>
        <w:shd w:val="clear" w:color="auto" w:fill="auto"/>
        <w:tabs>
          <w:tab w:val="left" w:pos="222"/>
        </w:tabs>
        <w:spacing w:before="0" w:line="240" w:lineRule="auto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следует выработать способность «воспринимать» сложные тексты; для этого лучший прием - научиться «читать медленно», когда понятно каждое прочитанное слово (а если слово незнакомое, то либо с помощью словаря, либо с помощью преподавателя обязательно его узнать).</w:t>
      </w:r>
    </w:p>
    <w:p w:rsidR="000E7E97" w:rsidRPr="00D23A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 xml:space="preserve">Грамотная работа с книгой, журналом, пособием и </w:t>
      </w:r>
      <w:proofErr w:type="spellStart"/>
      <w:r w:rsidRPr="00D23A97">
        <w:rPr>
          <w:rFonts w:cs="Times New Roman"/>
          <w:sz w:val="24"/>
          <w:szCs w:val="24"/>
        </w:rPr>
        <w:t>т.п.</w:t>
      </w:r>
      <w:proofErr w:type="gramStart"/>
      <w:r w:rsidRPr="00D23A97">
        <w:rPr>
          <w:rFonts w:cs="Times New Roman"/>
          <w:sz w:val="24"/>
          <w:szCs w:val="24"/>
        </w:rPr>
        <w:t>,о</w:t>
      </w:r>
      <w:proofErr w:type="gramEnd"/>
      <w:r w:rsidRPr="00D23A97">
        <w:rPr>
          <w:rFonts w:cs="Times New Roman"/>
          <w:sz w:val="24"/>
          <w:szCs w:val="24"/>
        </w:rPr>
        <w:t>собенно</w:t>
      </w:r>
      <w:proofErr w:type="spellEnd"/>
      <w:r w:rsidRPr="00D23A97">
        <w:rPr>
          <w:rFonts w:cs="Times New Roman"/>
          <w:sz w:val="24"/>
          <w:szCs w:val="24"/>
        </w:rPr>
        <w:t xml:space="preserve"> если речь идет об учебной и научной литературе, предполагает соблюдение ряда правил, для овладения которыми необходимо настойчиво учиться.</w:t>
      </w:r>
    </w:p>
    <w:p w:rsidR="000E7E97" w:rsidRPr="000E7E97" w:rsidRDefault="000E7E97" w:rsidP="00D23A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23A97">
        <w:rPr>
          <w:rFonts w:cs="Times New Roman"/>
          <w:sz w:val="24"/>
          <w:szCs w:val="24"/>
        </w:rPr>
        <w:t>Вначале следует ознакомиться с оглавлением, содержанием предисловия или введения. Это дает общую ориентировку, представление о структуре и вопросах, которые рассматриваются в книге. Следующий этап - чтение. Первый раз целесообразно прочитать книгу с начала до конца, чтобы получить о ней цельное представление. При повторном чтении происходит постепенное глубокое осмысление каждой главы, критического материала и позитивного изложения; выделение основных идей, системы</w:t>
      </w:r>
      <w:r w:rsidRPr="000E7E97">
        <w:rPr>
          <w:rFonts w:cs="Times New Roman"/>
          <w:sz w:val="24"/>
          <w:szCs w:val="24"/>
        </w:rPr>
        <w:t xml:space="preserve"> аргументов, наиболее ярких примеров и т.д. Непременным правилом чтения должно быть выяснение незнакомых слов, терминов, выражений, неизвестных имен, названий. С этой целью необходимо завести специальные тетради или блокноты. Важная роль в связи с этим принадлежит библиографической подготовке. Она включает в себя умение активно, быстро пользоваться научным аппаратом книги, справочными изданиями, каталогами, умение вести поиск необходимой информации, обрабатывать и систематизировать ее.</w:t>
      </w:r>
    </w:p>
    <w:p w:rsidR="000E7E97" w:rsidRPr="000E7E97" w:rsidRDefault="000E7E97" w:rsidP="000E7E97">
      <w:pPr>
        <w:pStyle w:val="40"/>
        <w:shd w:val="clear" w:color="auto" w:fill="auto"/>
        <w:spacing w:line="240" w:lineRule="auto"/>
        <w:ind w:firstLine="709"/>
        <w:rPr>
          <w:rFonts w:cs="Times New Roman"/>
          <w:sz w:val="24"/>
          <w:szCs w:val="24"/>
        </w:rPr>
      </w:pPr>
      <w:r w:rsidRPr="000E7E97">
        <w:rPr>
          <w:rStyle w:val="41"/>
          <w:rFonts w:cs="Times New Roman"/>
          <w:sz w:val="24"/>
          <w:szCs w:val="24"/>
        </w:rPr>
        <w:t xml:space="preserve">Выделяют </w:t>
      </w:r>
      <w:r w:rsidRPr="000E7E97">
        <w:rPr>
          <w:rFonts w:cs="Times New Roman"/>
          <w:sz w:val="24"/>
          <w:szCs w:val="24"/>
        </w:rPr>
        <w:t>четыре основные установки в чтении учебно-научного текста:</w:t>
      </w:r>
    </w:p>
    <w:p w:rsidR="000E7E97" w:rsidRPr="000E7E97" w:rsidRDefault="000E7E97" w:rsidP="000E7E97">
      <w:pPr>
        <w:pStyle w:val="25"/>
        <w:numPr>
          <w:ilvl w:val="0"/>
          <w:numId w:val="4"/>
        </w:numPr>
        <w:shd w:val="clear" w:color="auto" w:fill="auto"/>
        <w:tabs>
          <w:tab w:val="left" w:pos="-1134"/>
        </w:tabs>
        <w:spacing w:before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sz w:val="24"/>
          <w:szCs w:val="24"/>
        </w:rPr>
        <w:t>информационно-поисковая (задача - найти, выделить искомую информацию);</w:t>
      </w:r>
    </w:p>
    <w:p w:rsidR="000E7E97" w:rsidRPr="000E7E97" w:rsidRDefault="000E7E97" w:rsidP="000E7E97">
      <w:pPr>
        <w:pStyle w:val="25"/>
        <w:numPr>
          <w:ilvl w:val="0"/>
          <w:numId w:val="4"/>
        </w:numPr>
        <w:shd w:val="clear" w:color="auto" w:fill="auto"/>
        <w:tabs>
          <w:tab w:val="left" w:pos="-1134"/>
        </w:tabs>
        <w:spacing w:before="0" w:line="240" w:lineRule="auto"/>
        <w:ind w:left="0" w:firstLine="0"/>
        <w:jc w:val="both"/>
        <w:rPr>
          <w:rFonts w:cs="Times New Roman"/>
          <w:sz w:val="24"/>
          <w:szCs w:val="24"/>
        </w:rPr>
      </w:pPr>
      <w:proofErr w:type="gramStart"/>
      <w:r w:rsidRPr="000E7E97">
        <w:rPr>
          <w:rFonts w:cs="Times New Roman"/>
          <w:sz w:val="24"/>
          <w:szCs w:val="24"/>
        </w:rPr>
        <w:t>усваивающая</w:t>
      </w:r>
      <w:proofErr w:type="gramEnd"/>
      <w:r w:rsidRPr="000E7E97">
        <w:rPr>
          <w:rFonts w:cs="Times New Roman"/>
          <w:sz w:val="24"/>
          <w:szCs w:val="24"/>
        </w:rPr>
        <w:t xml:space="preserve"> (усилия читателя направлены на то, чтобы как можно полнее осознать и запомнить как сами сведения, излагаемые автором, так и всю логику его рассуждений);</w:t>
      </w:r>
    </w:p>
    <w:p w:rsidR="000E7E97" w:rsidRPr="000E7E97" w:rsidRDefault="000E7E97" w:rsidP="000E7E97">
      <w:pPr>
        <w:pStyle w:val="25"/>
        <w:numPr>
          <w:ilvl w:val="0"/>
          <w:numId w:val="4"/>
        </w:numPr>
        <w:shd w:val="clear" w:color="auto" w:fill="auto"/>
        <w:tabs>
          <w:tab w:val="left" w:pos="-1134"/>
        </w:tabs>
        <w:spacing w:before="0" w:line="240" w:lineRule="auto"/>
        <w:ind w:left="0" w:firstLine="0"/>
        <w:jc w:val="both"/>
        <w:rPr>
          <w:rFonts w:cs="Times New Roman"/>
          <w:sz w:val="24"/>
          <w:szCs w:val="24"/>
        </w:rPr>
      </w:pPr>
      <w:proofErr w:type="gramStart"/>
      <w:r w:rsidRPr="000E7E97">
        <w:rPr>
          <w:rFonts w:cs="Times New Roman"/>
          <w:sz w:val="24"/>
          <w:szCs w:val="24"/>
        </w:rPr>
        <w:t>аналитико-критическая</w:t>
      </w:r>
      <w:proofErr w:type="gramEnd"/>
      <w:r w:rsidRPr="000E7E97">
        <w:rPr>
          <w:rFonts w:cs="Times New Roman"/>
          <w:sz w:val="24"/>
          <w:szCs w:val="24"/>
        </w:rPr>
        <w:t xml:space="preserve"> (читатель стремится критически осмыслить материал, проанализировав его, определив свое отношение к нему);</w:t>
      </w:r>
    </w:p>
    <w:p w:rsidR="000E7E97" w:rsidRPr="000E7E97" w:rsidRDefault="000E7E97" w:rsidP="000E7E97">
      <w:pPr>
        <w:pStyle w:val="25"/>
        <w:numPr>
          <w:ilvl w:val="0"/>
          <w:numId w:val="4"/>
        </w:numPr>
        <w:shd w:val="clear" w:color="auto" w:fill="auto"/>
        <w:tabs>
          <w:tab w:val="left" w:pos="-1134"/>
        </w:tabs>
        <w:spacing w:before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sz w:val="24"/>
          <w:szCs w:val="24"/>
        </w:rPr>
        <w:t>творческая (создает у читателя готовность в том или ином виде - как отправной пункт для своих рассуждений, как образ для действия по аналогии и т.п.; использовать суждения автора, ход его мыслей, результат наблюдения, разработанную методику, дополнить их, подвергнуть новой проверке).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sz w:val="24"/>
          <w:szCs w:val="24"/>
        </w:rPr>
        <w:t xml:space="preserve">Научная методика работы с литературой предусматривает также ведение записи </w:t>
      </w:r>
      <w:proofErr w:type="gramStart"/>
      <w:r w:rsidRPr="000E7E97">
        <w:rPr>
          <w:rFonts w:cs="Times New Roman"/>
          <w:sz w:val="24"/>
          <w:szCs w:val="24"/>
        </w:rPr>
        <w:t>прочитанного</w:t>
      </w:r>
      <w:proofErr w:type="gramEnd"/>
      <w:r w:rsidRPr="000E7E97">
        <w:rPr>
          <w:rFonts w:cs="Times New Roman"/>
          <w:sz w:val="24"/>
          <w:szCs w:val="24"/>
        </w:rPr>
        <w:t>. Это позволяет привести в систему знания, полученные при чтении, сосредоточить внимание на главных положениях, зафиксировать, закрепить их в памяти, а при необходимости вновь обратиться к ним.</w:t>
      </w:r>
    </w:p>
    <w:p w:rsidR="000E7E97" w:rsidRPr="000E7E97" w:rsidRDefault="000E7E97" w:rsidP="000E7E97">
      <w:pPr>
        <w:pStyle w:val="40"/>
        <w:shd w:val="clear" w:color="auto" w:fill="auto"/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0E7E97">
        <w:rPr>
          <w:rFonts w:cs="Times New Roman"/>
          <w:b/>
          <w:sz w:val="24"/>
          <w:szCs w:val="24"/>
        </w:rPr>
        <w:t xml:space="preserve">Основные виды систематизированной записи </w:t>
      </w:r>
      <w:proofErr w:type="gramStart"/>
      <w:r w:rsidRPr="000E7E97">
        <w:rPr>
          <w:rFonts w:cs="Times New Roman"/>
          <w:b/>
          <w:sz w:val="24"/>
          <w:szCs w:val="24"/>
        </w:rPr>
        <w:t>прочитанного</w:t>
      </w:r>
      <w:proofErr w:type="gramEnd"/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i/>
          <w:sz w:val="24"/>
          <w:szCs w:val="24"/>
        </w:rPr>
        <w:t>Аннотирование</w:t>
      </w:r>
      <w:r w:rsidRPr="000E7E97">
        <w:rPr>
          <w:rFonts w:cs="Times New Roman"/>
          <w:sz w:val="24"/>
          <w:szCs w:val="24"/>
        </w:rPr>
        <w:t xml:space="preserve"> - предельно краткое связное описание просмотренной или прочитанной книги (статьи), ее содержания, источников, характера и назначения.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i/>
          <w:sz w:val="24"/>
          <w:szCs w:val="24"/>
        </w:rPr>
        <w:t>Планирование</w:t>
      </w:r>
      <w:r w:rsidRPr="000E7E97">
        <w:rPr>
          <w:rFonts w:cs="Times New Roman"/>
          <w:sz w:val="24"/>
          <w:szCs w:val="24"/>
        </w:rPr>
        <w:t xml:space="preserve"> - краткая логическая организация текста, раскрывающая содержание и структуру изучаемого материала.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0E7E97">
        <w:rPr>
          <w:rFonts w:cs="Times New Roman"/>
          <w:i/>
          <w:sz w:val="24"/>
          <w:szCs w:val="24"/>
        </w:rPr>
        <w:t>Тезирование</w:t>
      </w:r>
      <w:proofErr w:type="spellEnd"/>
      <w:r w:rsidRPr="000E7E97">
        <w:rPr>
          <w:rFonts w:cs="Times New Roman"/>
          <w:sz w:val="24"/>
          <w:szCs w:val="24"/>
        </w:rPr>
        <w:t xml:space="preserve"> - лаконичное воспроизведение основных утверждений автора без привлечения фактического материала.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i/>
          <w:sz w:val="24"/>
          <w:szCs w:val="24"/>
        </w:rPr>
        <w:t>Цитирование</w:t>
      </w:r>
      <w:r w:rsidRPr="000E7E97">
        <w:rPr>
          <w:rFonts w:cs="Times New Roman"/>
          <w:sz w:val="24"/>
          <w:szCs w:val="24"/>
        </w:rPr>
        <w:t xml:space="preserve"> - дословное выписывание из текста выдержек, извлечений, наиболее существенно отражающих ту или иную мысль автора.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i/>
          <w:sz w:val="24"/>
          <w:szCs w:val="24"/>
        </w:rPr>
        <w:t>Конспектирование</w:t>
      </w:r>
      <w:r w:rsidRPr="000E7E97">
        <w:rPr>
          <w:rFonts w:cs="Times New Roman"/>
          <w:sz w:val="24"/>
          <w:szCs w:val="24"/>
        </w:rPr>
        <w:t xml:space="preserve"> - краткое и последовательное изложение содержания прочитанного. 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i/>
          <w:sz w:val="24"/>
          <w:szCs w:val="24"/>
        </w:rPr>
        <w:t>Конспект</w:t>
      </w:r>
      <w:r w:rsidRPr="000E7E97">
        <w:rPr>
          <w:rFonts w:cs="Times New Roman"/>
          <w:sz w:val="24"/>
          <w:szCs w:val="24"/>
        </w:rPr>
        <w:t xml:space="preserve"> - сложный способ изложения содержания книги или статьи в логической последовательности. Конспект аккумулирует в себе предыдущие виды записи, позволяет всесторонне охватить содержание книги, статьи. Поэтому умение составлять план, тезисы, делать выписки и другие записи определяет и технологию составления конспекта.</w:t>
      </w:r>
    </w:p>
    <w:p w:rsidR="000E7E97" w:rsidRPr="000E7E97" w:rsidRDefault="000E7E97" w:rsidP="000E7E97">
      <w:pPr>
        <w:pStyle w:val="111"/>
        <w:shd w:val="clear" w:color="auto" w:fill="auto"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0E7E97">
        <w:rPr>
          <w:rFonts w:cs="Times New Roman"/>
          <w:sz w:val="24"/>
          <w:szCs w:val="24"/>
        </w:rPr>
        <w:t>Работа с литературными источниками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E7E97">
        <w:rPr>
          <w:rFonts w:cs="Times New Roman"/>
          <w:sz w:val="24"/>
          <w:szCs w:val="24"/>
        </w:rPr>
        <w:t>В процессе подготовки к семинарским занятиям необходимо обратить особое внимание на самостоятельное изучение рекомендованной учебно-методической (а также научной и популярной) литературы. Самостоятельная работа с учебниками, учебными пособиями, научной, справочной и популярной литературой, материалами периодических изданий и Интернета, статистическими данными является наиболее эффективным методом получения знаний, позволяет значительно активизировать процесс овладения информацией, способствует более глубокому усвоению изучаемого материала, формирует свое отношение к конкретной проблеме.</w:t>
      </w:r>
    </w:p>
    <w:p w:rsidR="000E7E97" w:rsidRPr="000E7E97" w:rsidRDefault="000E7E97" w:rsidP="000E7E9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Более глубокому раскрытию вопросов способствует знакомство с дополнительной литературой, рекомендованной преподавателем по каждой теме семинарского или практического занятия, что позволяет проявить свою индивидуальность в рамках выступления на данных занятиях, выявить широкий спектр мнений по изучаемой проблеме.</w:t>
      </w:r>
    </w:p>
    <w:p w:rsidR="000E7E97" w:rsidRPr="000E7E97" w:rsidRDefault="000E7E97" w:rsidP="000E7E97">
      <w:pPr>
        <w:pStyle w:val="1"/>
        <w:rPr>
          <w:sz w:val="24"/>
          <w:szCs w:val="24"/>
        </w:rPr>
      </w:pPr>
      <w:bookmarkStart w:id="4" w:name="_Toc516840503"/>
      <w:r w:rsidRPr="000E7E97">
        <w:rPr>
          <w:rStyle w:val="42"/>
          <w:rFonts w:eastAsia="Calibri"/>
          <w:b/>
          <w:bCs w:val="0"/>
          <w:i w:val="0"/>
          <w:iCs w:val="0"/>
          <w:sz w:val="24"/>
          <w:szCs w:val="24"/>
        </w:rPr>
        <w:t>6. Методические рекомендации по</w:t>
      </w:r>
      <w:r w:rsidRPr="000E7E97">
        <w:rPr>
          <w:sz w:val="24"/>
          <w:szCs w:val="24"/>
        </w:rPr>
        <w:t xml:space="preserve"> подготовке к контрольной работе</w:t>
      </w:r>
      <w:bookmarkEnd w:id="4"/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Style w:val="FontStyle66"/>
          <w:b/>
          <w:i/>
          <w:sz w:val="24"/>
          <w:szCs w:val="24"/>
        </w:rPr>
      </w:pP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Style w:val="FontStyle64"/>
          <w:sz w:val="24"/>
          <w:szCs w:val="24"/>
        </w:rPr>
      </w:pPr>
      <w:r w:rsidRPr="000E7E97">
        <w:rPr>
          <w:rStyle w:val="FontStyle66"/>
          <w:b/>
          <w:i/>
          <w:sz w:val="24"/>
          <w:szCs w:val="24"/>
        </w:rPr>
        <w:t xml:space="preserve">Контрольная </w:t>
      </w:r>
      <w:r w:rsidRPr="000E7E97">
        <w:rPr>
          <w:rStyle w:val="FontStyle64"/>
          <w:b/>
          <w:i/>
          <w:sz w:val="24"/>
          <w:szCs w:val="24"/>
        </w:rPr>
        <w:t>работа</w:t>
      </w:r>
      <w:r w:rsidRPr="000E7E97">
        <w:rPr>
          <w:rStyle w:val="FontStyle64"/>
          <w:sz w:val="24"/>
          <w:szCs w:val="24"/>
        </w:rPr>
        <w:t xml:space="preserve"> – самостоятельная </w:t>
      </w:r>
      <w:r w:rsidRPr="000E7E97">
        <w:rPr>
          <w:rStyle w:val="FontStyle66"/>
          <w:sz w:val="24"/>
          <w:szCs w:val="24"/>
        </w:rPr>
        <w:t xml:space="preserve">письменная аналитическая работа, выступающая важнейшим элементом текущей и промежуточной аттестации по дисциплине. Цель контрольной работы - продемонстрировать специальные знания по одной или нескольким темам дисциплины и навыки их практического применения. Контрольная работа используется как задание по аудиторной, так и внеаудиторной самостоятельной работы для </w:t>
      </w:r>
      <w:proofErr w:type="gramStart"/>
      <w:r w:rsidRPr="000E7E97">
        <w:rPr>
          <w:rFonts w:cs="Times New Roman"/>
          <w:sz w:val="24"/>
          <w:szCs w:val="24"/>
        </w:rPr>
        <w:t>обучающихся</w:t>
      </w:r>
      <w:proofErr w:type="gramEnd"/>
      <w:r w:rsidRPr="000E7E97">
        <w:rPr>
          <w:rStyle w:val="FontStyle66"/>
          <w:sz w:val="24"/>
          <w:szCs w:val="24"/>
        </w:rPr>
        <w:t xml:space="preserve">. </w:t>
      </w:r>
    </w:p>
    <w:p w:rsidR="000E7E97" w:rsidRPr="000E7E97" w:rsidRDefault="000E7E97" w:rsidP="000E7E97">
      <w:pPr>
        <w:pStyle w:val="25"/>
        <w:shd w:val="clear" w:color="auto" w:fill="auto"/>
        <w:spacing w:before="0" w:line="240" w:lineRule="auto"/>
        <w:ind w:firstLine="709"/>
        <w:jc w:val="both"/>
        <w:rPr>
          <w:rStyle w:val="FontStyle64"/>
          <w:sz w:val="24"/>
          <w:szCs w:val="24"/>
        </w:rPr>
      </w:pPr>
      <w:r w:rsidRPr="000E7E97">
        <w:rPr>
          <w:rStyle w:val="FontStyle64"/>
          <w:sz w:val="24"/>
          <w:szCs w:val="24"/>
        </w:rPr>
        <w:t xml:space="preserve">Контрольные работы по своей сути могут представлять собой подготовку реферата или доклада на заданную тему, решение кейса или выполнение проекта или исследования. </w:t>
      </w:r>
    </w:p>
    <w:p w:rsidR="000E7E97" w:rsidRPr="000E7E97" w:rsidRDefault="000E7E97" w:rsidP="000E7E97">
      <w:pPr>
        <w:pStyle w:val="a8"/>
        <w:spacing w:before="0" w:beforeAutospacing="0" w:after="0" w:afterAutospacing="0"/>
        <w:ind w:firstLine="709"/>
        <w:jc w:val="both"/>
      </w:pPr>
      <w:r w:rsidRPr="000E7E97">
        <w:t xml:space="preserve">Контрольная работа – самостоятельная работа, представляющая собой письменный ответ на вопрос, рассматриваемый в рамках одной учебной дисциплины. Содержание ответа на поставленный вопрос включает: знание теории, выделение актуальных проблем данной темы в сфере культуры и других сфер общественной жизни. </w:t>
      </w:r>
    </w:p>
    <w:p w:rsidR="000E7E97" w:rsidRPr="000E7E97" w:rsidRDefault="000E7E97" w:rsidP="000E7E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Контрольная работа выполняется студентами на основе самостоятельного изучения рекомендованной литературы, с целью систематизации, закрепления и расширения теоретических знаний, развития творческих способностей студентов, овладения навыками самостоятельной работы с научной, научно-методической, нормативно-правовой литературой, формирования умений анализировать и отвечать на вопросы, поставленные темой работы, делать выводы на основе проведенного анализа. Работы приобщают также студентов к научно-исследовательской деятельности, играют важную роль в их профессиональной подготовке.</w:t>
      </w:r>
    </w:p>
    <w:p w:rsidR="000E7E97" w:rsidRPr="000E7E97" w:rsidRDefault="000E7E97" w:rsidP="00D23A97">
      <w:pPr>
        <w:pStyle w:val="a8"/>
        <w:spacing w:before="0" w:beforeAutospacing="0" w:after="0" w:afterAutospacing="0"/>
        <w:ind w:firstLine="709"/>
        <w:jc w:val="both"/>
      </w:pPr>
      <w:r w:rsidRPr="000E7E97">
        <w:t xml:space="preserve">Качество письменной работы оценивается, прежде </w:t>
      </w:r>
      <w:proofErr w:type="gramStart"/>
      <w:r w:rsidRPr="000E7E97">
        <w:t>всего</w:t>
      </w:r>
      <w:proofErr w:type="gramEnd"/>
      <w:r w:rsidRPr="000E7E97">
        <w:t xml:space="preserve"> по тому, насколько самостоятельно и правильно студент раскрывает содержание главных вопросов темы, использует знание рекомендованных к теме первоисточников. При изложении материала следует стремиться к тому, чтобы каждое теоретическое положение было убедительно аргументировано и всесторонне обосновано, а также подкреплено практическим материалом.</w:t>
      </w:r>
    </w:p>
    <w:p w:rsidR="000E7E97" w:rsidRPr="000E7E97" w:rsidRDefault="000E7E97" w:rsidP="00D23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E97" w:rsidRPr="000E7E97" w:rsidRDefault="000E7E97" w:rsidP="00D23A97">
      <w:pPr>
        <w:pStyle w:val="1"/>
        <w:rPr>
          <w:sz w:val="24"/>
          <w:szCs w:val="24"/>
        </w:rPr>
      </w:pPr>
      <w:bookmarkStart w:id="5" w:name="_Toc516840504"/>
      <w:r w:rsidRPr="000E7E97">
        <w:rPr>
          <w:sz w:val="24"/>
          <w:szCs w:val="24"/>
        </w:rPr>
        <w:t>7. Оценочные средства (материалы) самостоятельной работы по дисциплине</w:t>
      </w:r>
      <w:bookmarkEnd w:id="5"/>
    </w:p>
    <w:p w:rsidR="000E7E97" w:rsidRPr="000E7E97" w:rsidRDefault="000E7E97" w:rsidP="00D23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E97" w:rsidRPr="000E7E97" w:rsidRDefault="000E7E97" w:rsidP="00D23A9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7.1 Типовые контрольные задания к опросу и анализу учебной и научной литературы </w:t>
      </w:r>
    </w:p>
    <w:p w:rsidR="000E7E97" w:rsidRPr="000E7E97" w:rsidRDefault="000E7E97" w:rsidP="00D23A97">
      <w:pPr>
        <w:pStyle w:val="a6"/>
        <w:tabs>
          <w:tab w:val="left" w:pos="0"/>
          <w:tab w:val="left" w:pos="1134"/>
        </w:tabs>
        <w:overflowPunct/>
        <w:autoSpaceDE/>
        <w:adjustRightInd/>
        <w:spacing w:after="0"/>
        <w:ind w:left="0" w:firstLine="567"/>
        <w:jc w:val="both"/>
        <w:rPr>
          <w:color w:val="000000"/>
          <w:sz w:val="24"/>
          <w:szCs w:val="24"/>
        </w:rPr>
      </w:pPr>
      <w:r w:rsidRPr="000E7E97">
        <w:rPr>
          <w:b/>
          <w:color w:val="000000"/>
          <w:sz w:val="24"/>
          <w:szCs w:val="24"/>
        </w:rPr>
        <w:t xml:space="preserve">Используя материалы лекций и учебной литературы, подготовьте ответы на вопросы </w:t>
      </w:r>
    </w:p>
    <w:p w:rsidR="000E7E97" w:rsidRPr="000E7E97" w:rsidRDefault="000E7E97" w:rsidP="00D23A9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E7E97" w:rsidRPr="007F3DB6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3DB6">
        <w:rPr>
          <w:rFonts w:ascii="Times New Roman" w:hAnsi="Times New Roman" w:cs="Times New Roman"/>
          <w:b/>
          <w:color w:val="000000"/>
          <w:sz w:val="24"/>
          <w:szCs w:val="24"/>
        </w:rPr>
        <w:t>Тема</w:t>
      </w:r>
      <w:r w:rsidR="007F3DB6" w:rsidRPr="007F3D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 Основные понятия курса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>Культура как система, единство образующих ее элементов, структура и функции культуры.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>Культура и цивилизация: соотношение понятий и динамика их развития.</w:t>
      </w:r>
      <w:r w:rsidR="007F3DB6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подходы к понятию цивилизация.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>Культурное взаимодействие: понятие, уровни взаимодействия.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Становление и развитие культуры: </w:t>
      </w: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культурогенез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>, динамика культуры.</w:t>
      </w:r>
    </w:p>
    <w:p w:rsid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>Языки, символы, коды культур.</w:t>
      </w:r>
    </w:p>
    <w:p w:rsidR="007F3DB6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7F3DB6">
        <w:rPr>
          <w:rFonts w:ascii="Times New Roman" w:hAnsi="Times New Roman" w:cs="Times New Roman"/>
          <w:color w:val="000000"/>
          <w:sz w:val="24"/>
          <w:szCs w:val="24"/>
        </w:rPr>
        <w:t>Понятие межкультурное взаимодействие</w:t>
      </w:r>
      <w:r w:rsidR="002C01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1334" w:rsidRPr="000E7E97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Понятие межкультурная коммуникация.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7E97" w:rsidRPr="002C0113" w:rsidRDefault="00C45C1B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2. </w:t>
      </w:r>
      <w:r w:rsidRPr="00C45C1B">
        <w:rPr>
          <w:rFonts w:ascii="Times New Roman" w:hAnsi="Times New Roman" w:cs="Times New Roman"/>
          <w:b/>
          <w:color w:val="000000"/>
          <w:sz w:val="24"/>
          <w:szCs w:val="24"/>
        </w:rPr>
        <w:t>Разнообразие культурных форм и сложное строение культуры.</w:t>
      </w:r>
    </w:p>
    <w:p w:rsidR="002C0113" w:rsidRPr="004A513C" w:rsidRDefault="002C0113" w:rsidP="004A513C">
      <w:pPr>
        <w:pStyle w:val="a7"/>
        <w:numPr>
          <w:ilvl w:val="0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13C">
        <w:rPr>
          <w:rFonts w:ascii="Times New Roman" w:hAnsi="Times New Roman"/>
          <w:color w:val="000000"/>
          <w:sz w:val="24"/>
          <w:szCs w:val="24"/>
        </w:rPr>
        <w:t>Феномен массовой культуры.</w:t>
      </w:r>
      <w:r w:rsidR="00C45C1B" w:rsidRPr="004A513C">
        <w:rPr>
          <w:rFonts w:ascii="Times New Roman" w:hAnsi="Times New Roman"/>
          <w:color w:val="000000"/>
          <w:sz w:val="24"/>
          <w:szCs w:val="24"/>
        </w:rPr>
        <w:t xml:space="preserve"> Развитие и распространение массовой культуры посредством Сети Интернет. </w:t>
      </w:r>
    </w:p>
    <w:p w:rsidR="004A513C" w:rsidRDefault="004A513C" w:rsidP="004A513C">
      <w:pPr>
        <w:pStyle w:val="a7"/>
        <w:numPr>
          <w:ilvl w:val="0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Элитарная культура. Примеры.</w:t>
      </w:r>
    </w:p>
    <w:p w:rsidR="004A513C" w:rsidRDefault="002C0113" w:rsidP="004A513C">
      <w:pPr>
        <w:pStyle w:val="a7"/>
        <w:numPr>
          <w:ilvl w:val="0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13C">
        <w:rPr>
          <w:rFonts w:ascii="Times New Roman" w:hAnsi="Times New Roman"/>
          <w:color w:val="000000"/>
          <w:sz w:val="24"/>
          <w:szCs w:val="24"/>
        </w:rPr>
        <w:t>Доминирующая культура и субкультура.</w:t>
      </w:r>
    </w:p>
    <w:p w:rsidR="00C45C1B" w:rsidRDefault="00C45C1B" w:rsidP="004A513C">
      <w:pPr>
        <w:pStyle w:val="a7"/>
        <w:numPr>
          <w:ilvl w:val="0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13C">
        <w:rPr>
          <w:rFonts w:ascii="Times New Roman" w:hAnsi="Times New Roman"/>
          <w:color w:val="000000"/>
          <w:sz w:val="24"/>
          <w:szCs w:val="24"/>
        </w:rPr>
        <w:t>Типология субкультур и их примеры.</w:t>
      </w:r>
    </w:p>
    <w:p w:rsidR="004A513C" w:rsidRDefault="004A513C" w:rsidP="004A513C">
      <w:pPr>
        <w:pStyle w:val="a7"/>
        <w:numPr>
          <w:ilvl w:val="0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Молодежные субкультуры.</w:t>
      </w:r>
    </w:p>
    <w:p w:rsidR="004A513C" w:rsidRDefault="004A513C" w:rsidP="004A513C">
      <w:pPr>
        <w:pStyle w:val="a7"/>
        <w:numPr>
          <w:ilvl w:val="0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7E97">
        <w:rPr>
          <w:rFonts w:ascii="Times New Roman" w:hAnsi="Times New Roman"/>
          <w:color w:val="000000"/>
          <w:sz w:val="24"/>
          <w:szCs w:val="24"/>
        </w:rPr>
        <w:t>Контркультура. Маргинальные культуры.</w:t>
      </w:r>
    </w:p>
    <w:p w:rsidR="004A513C" w:rsidRPr="004A513C" w:rsidRDefault="004A513C" w:rsidP="004A513C">
      <w:pPr>
        <w:pStyle w:val="a7"/>
        <w:numPr>
          <w:ilvl w:val="0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7E97">
        <w:rPr>
          <w:rFonts w:ascii="Times New Roman" w:hAnsi="Times New Roman"/>
          <w:color w:val="000000"/>
          <w:sz w:val="24"/>
          <w:szCs w:val="24"/>
        </w:rPr>
        <w:t>Локальные культуры.</w:t>
      </w:r>
    </w:p>
    <w:p w:rsidR="000E7E97" w:rsidRDefault="00C45C1B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Современные психологические исследования инд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ивидуализма-коллективизма </w:t>
      </w:r>
      <w:r w:rsidR="002C0113">
        <w:rPr>
          <w:rFonts w:ascii="Times New Roman" w:hAnsi="Times New Roman" w:cs="Times New Roman"/>
          <w:color w:val="000000"/>
          <w:sz w:val="24"/>
          <w:szCs w:val="24"/>
        </w:rPr>
        <w:t>в раз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личных культурах.</w:t>
      </w:r>
    </w:p>
    <w:p w:rsidR="000E7E97" w:rsidRDefault="00C45C1B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2C0113" w:rsidRPr="0024179F">
        <w:rPr>
          <w:rFonts w:ascii="Times New Roman" w:hAnsi="Times New Roman"/>
          <w:color w:val="000000"/>
          <w:sz w:val="24"/>
          <w:szCs w:val="24"/>
        </w:rPr>
        <w:t>Тенденции культурной универсализации в мировом современном процессе</w:t>
      </w:r>
    </w:p>
    <w:p w:rsidR="002C0113" w:rsidRDefault="002C0113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1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="004A513C" w:rsidRPr="004A513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4A513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51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Освоение культуры: социализация и </w:t>
      </w:r>
      <w:proofErr w:type="spellStart"/>
      <w:r w:rsidRPr="004A513C">
        <w:rPr>
          <w:rFonts w:ascii="Times New Roman" w:hAnsi="Times New Roman" w:cs="Times New Roman"/>
          <w:b/>
          <w:color w:val="000000"/>
          <w:sz w:val="24"/>
          <w:szCs w:val="24"/>
        </w:rPr>
        <w:t>инкультурация</w:t>
      </w:r>
      <w:proofErr w:type="spellEnd"/>
      <w:r w:rsidRPr="004A513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A513C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513C">
        <w:rPr>
          <w:rFonts w:ascii="Times New Roman" w:hAnsi="Times New Roman" w:cs="Times New Roman"/>
          <w:color w:val="000000"/>
          <w:sz w:val="24"/>
          <w:szCs w:val="24"/>
        </w:rPr>
        <w:t xml:space="preserve">Социализация и </w:t>
      </w:r>
      <w:proofErr w:type="spellStart"/>
      <w:r w:rsidR="004A513C">
        <w:rPr>
          <w:rFonts w:ascii="Times New Roman" w:hAnsi="Times New Roman" w:cs="Times New Roman"/>
          <w:color w:val="000000"/>
          <w:sz w:val="24"/>
          <w:szCs w:val="24"/>
        </w:rPr>
        <w:t>инкультурация</w:t>
      </w:r>
      <w:proofErr w:type="spellEnd"/>
    </w:p>
    <w:p w:rsidR="000E7E97" w:rsidRPr="000E7E97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Культурная идентичность. «Свой» и «чужой» в культуре. </w:t>
      </w:r>
    </w:p>
    <w:p w:rsidR="000E7E97" w:rsidRPr="000E7E97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Этническое сознание и самосознание. </w:t>
      </w:r>
    </w:p>
    <w:p w:rsidR="000E7E97" w:rsidRPr="000E7E97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Теории этнической идентичности. Структура и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этнической идентич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ности. </w:t>
      </w:r>
    </w:p>
    <w:p w:rsidR="000E7E97" w:rsidRPr="000E7E97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Кризис и трансформация идентичности. Влияние </w:t>
      </w:r>
      <w:r>
        <w:rPr>
          <w:rFonts w:ascii="Times New Roman" w:hAnsi="Times New Roman" w:cs="Times New Roman"/>
          <w:color w:val="000000"/>
          <w:sz w:val="24"/>
          <w:szCs w:val="24"/>
        </w:rPr>
        <w:t>культурной и этнической идентич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ности на межкультурную коммуникацию. </w:t>
      </w:r>
    </w:p>
    <w:p w:rsidR="000E7E97" w:rsidRPr="000E7E97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>Аккультурация. Проблемы межкультурного взаимодействия.</w:t>
      </w:r>
    </w:p>
    <w:p w:rsidR="000E7E97" w:rsidRPr="000E7E97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Механизм развития «культурного шока».  </w:t>
      </w:r>
    </w:p>
    <w:p w:rsidR="000E7E97" w:rsidRPr="000E7E97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>Национальные особенности и их учет конфликтно</w:t>
      </w:r>
      <w:r>
        <w:rPr>
          <w:rFonts w:ascii="Times New Roman" w:hAnsi="Times New Roman" w:cs="Times New Roman"/>
          <w:color w:val="000000"/>
          <w:sz w:val="24"/>
          <w:szCs w:val="24"/>
        </w:rPr>
        <w:t>й ситуации. Урегулирование этни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ческих конфликтов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7E97" w:rsidRPr="004A513C" w:rsidRDefault="004A513C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513C">
        <w:rPr>
          <w:rFonts w:ascii="Times New Roman" w:hAnsi="Times New Roman" w:cs="Times New Roman"/>
          <w:b/>
          <w:color w:val="000000"/>
          <w:sz w:val="24"/>
          <w:szCs w:val="24"/>
        </w:rPr>
        <w:t>Тема 4</w:t>
      </w:r>
      <w:r w:rsidR="000E7E97" w:rsidRPr="004A51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="000E7E97" w:rsidRPr="004A513C">
        <w:rPr>
          <w:rFonts w:ascii="Times New Roman" w:hAnsi="Times New Roman" w:cs="Times New Roman"/>
          <w:b/>
          <w:color w:val="000000"/>
          <w:sz w:val="24"/>
          <w:szCs w:val="24"/>
        </w:rPr>
        <w:t>Этнонациональные</w:t>
      </w:r>
      <w:proofErr w:type="spellEnd"/>
      <w:r w:rsidR="000E7E97" w:rsidRPr="004A51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особенности межкультурного взаимодействия.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Принципы и типы взаимодействия культур 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Оппозиция </w:t>
      </w:r>
      <w:proofErr w:type="spellStart"/>
      <w:proofErr w:type="gram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свой-чужой</w:t>
      </w:r>
      <w:proofErr w:type="spellEnd"/>
      <w:proofErr w:type="gram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 во взаимодействии культур. </w:t>
      </w:r>
    </w:p>
    <w:p w:rsidR="008E1334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Этноцентризм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 и его проявления. </w:t>
      </w:r>
    </w:p>
    <w:p w:rsidR="000E7E97" w:rsidRPr="000E7E97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Типы взаимодействия: ге</w:t>
      </w:r>
      <w:r>
        <w:rPr>
          <w:rFonts w:ascii="Times New Roman" w:hAnsi="Times New Roman" w:cs="Times New Roman"/>
          <w:color w:val="000000"/>
          <w:sz w:val="24"/>
          <w:szCs w:val="24"/>
        </w:rPr>
        <w:t>ноцид, ассимиляция, сепа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рация, </w:t>
      </w:r>
      <w:proofErr w:type="spellStart"/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маргинализация</w:t>
      </w:r>
      <w:proofErr w:type="spellEnd"/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, интеграция. </w:t>
      </w:r>
    </w:p>
    <w:p w:rsidR="000E7E97" w:rsidRPr="000E7E97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>Культурная антропология и её достижения: ф</w:t>
      </w:r>
      <w:r>
        <w:rPr>
          <w:rFonts w:ascii="Times New Roman" w:hAnsi="Times New Roman" w:cs="Times New Roman"/>
          <w:color w:val="000000"/>
          <w:sz w:val="24"/>
          <w:szCs w:val="24"/>
        </w:rPr>
        <w:t>ункционализм (культурный реляти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визм), </w:t>
      </w:r>
      <w:proofErr w:type="spellStart"/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диффузионизм</w:t>
      </w:r>
      <w:proofErr w:type="spellEnd"/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Европоцентризм</w:t>
      </w:r>
      <w:proofErr w:type="spellEnd"/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3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5. Межкультурное взаимодействие в </w:t>
      </w:r>
      <w:proofErr w:type="spellStart"/>
      <w:r w:rsidRPr="008E1334">
        <w:rPr>
          <w:rFonts w:ascii="Times New Roman" w:hAnsi="Times New Roman" w:cs="Times New Roman"/>
          <w:b/>
          <w:color w:val="000000"/>
          <w:sz w:val="24"/>
          <w:szCs w:val="24"/>
        </w:rPr>
        <w:t>глобализирующемся</w:t>
      </w:r>
      <w:proofErr w:type="spellEnd"/>
      <w:r w:rsidRPr="008E13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мире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Проблемный семинар</w:t>
      </w: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Кризис классических и традиционных ценностей в эпоху постмодерна. </w:t>
      </w: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Культура древовидная и </w:t>
      </w: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ризомная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Поздняя современность </w:t>
      </w:r>
      <w:proofErr w:type="gram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остиндустриальная цивилизация и её противоречия. </w:t>
      </w: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Этапы </w:t>
      </w: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глобализациии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 ее противоречия. Глобальное и локальное. </w:t>
      </w: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Мультикультурализм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 и этнокультурные процессы в современном мире.</w:t>
      </w:r>
    </w:p>
    <w:p w:rsidR="004A513C" w:rsidRPr="000E7E97" w:rsidRDefault="004A513C" w:rsidP="004A513C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3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="008E1334" w:rsidRPr="008E1334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8E13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C71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Мировые религии и </w:t>
      </w:r>
      <w:proofErr w:type="spellStart"/>
      <w:r w:rsidR="00C713C5">
        <w:rPr>
          <w:rFonts w:ascii="Times New Roman" w:hAnsi="Times New Roman" w:cs="Times New Roman"/>
          <w:b/>
          <w:color w:val="000000"/>
          <w:sz w:val="24"/>
          <w:szCs w:val="24"/>
        </w:rPr>
        <w:t>конфессии</w:t>
      </w:r>
      <w:proofErr w:type="spellEnd"/>
      <w:r w:rsidR="00C713C5">
        <w:rPr>
          <w:rFonts w:ascii="Times New Roman" w:hAnsi="Times New Roman" w:cs="Times New Roman"/>
          <w:b/>
          <w:color w:val="000000"/>
          <w:sz w:val="24"/>
          <w:szCs w:val="24"/>
        </w:rPr>
        <w:t>. Р</w:t>
      </w:r>
      <w:r w:rsidRPr="008E13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елигиозные системы и их </w:t>
      </w:r>
      <w:r w:rsidRPr="00A6489F">
        <w:rPr>
          <w:rFonts w:ascii="Times New Roman" w:hAnsi="Times New Roman" w:cs="Times New Roman"/>
          <w:b/>
          <w:color w:val="000000"/>
          <w:sz w:val="24"/>
          <w:szCs w:val="24"/>
        </w:rPr>
        <w:t>взаимодействие</w:t>
      </w:r>
      <w:r w:rsidR="00A6489F" w:rsidRPr="00A64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современном мире</w:t>
      </w:r>
      <w:r w:rsidR="00A6489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Христианство. </w:t>
      </w: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Конфессии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 и деноминации. 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Католицизм: институт папской власти и его участие в международных культурных процессах. 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b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Протестантизм, разнообразие деноминаций. Фундаментальное значение </w:t>
      </w:r>
      <w:proofErr w:type="spellStart"/>
      <w:proofErr w:type="gram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традицион-ной</w:t>
      </w:r>
      <w:proofErr w:type="spellEnd"/>
      <w:proofErr w:type="gramEnd"/>
      <w:r w:rsidRPr="000E7E97">
        <w:rPr>
          <w:rFonts w:ascii="Times New Roman" w:hAnsi="Times New Roman" w:cs="Times New Roman"/>
          <w:color w:val="000000"/>
          <w:sz w:val="24"/>
          <w:szCs w:val="24"/>
        </w:rPr>
        <w:t xml:space="preserve"> этики кальвинизма для системы ценностей современного западного общества. </w:t>
      </w:r>
    </w:p>
    <w:p w:rsidR="000E7E97" w:rsidRP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E7E97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0E7E9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Разные течения восточного христианства (в частности, Православие), их влияние на ментальность и роль в мировом культурном процессе. </w:t>
      </w:r>
    </w:p>
    <w:p w:rsid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Ислам. Основные течения и вызовы. </w:t>
      </w:r>
    </w:p>
    <w:p w:rsidR="008E1334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 Буддизм в современном мире.</w:t>
      </w:r>
    </w:p>
    <w:p w:rsidR="008E1334" w:rsidRPr="000E7E97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Дзен-буддизм в Азии.</w:t>
      </w:r>
    </w:p>
    <w:p w:rsidR="000E7E97" w:rsidRPr="000E7E97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«Гражданские» религии: предыстория, содержание, адепты. Секуляризация. </w:t>
      </w:r>
    </w:p>
    <w:p w:rsidR="000E7E97" w:rsidRPr="000E7E97" w:rsidRDefault="008E1334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E97" w:rsidRPr="000E7E97">
        <w:rPr>
          <w:rFonts w:ascii="Times New Roman" w:hAnsi="Times New Roman" w:cs="Times New Roman"/>
          <w:color w:val="000000"/>
          <w:sz w:val="24"/>
          <w:szCs w:val="24"/>
        </w:rPr>
        <w:tab/>
        <w:t>Атеизм в истории на новом этапе. «Новый атеизм».</w:t>
      </w:r>
    </w:p>
    <w:p w:rsidR="000E7E97" w:rsidRDefault="000E7E97" w:rsidP="00D23A9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2A41" w:rsidRPr="008E1334" w:rsidRDefault="008E1334" w:rsidP="008E1334">
      <w:pPr>
        <w:pStyle w:val="a7"/>
        <w:numPr>
          <w:ilvl w:val="1"/>
          <w:numId w:val="5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E1334">
        <w:rPr>
          <w:rFonts w:ascii="Times New Roman" w:hAnsi="Times New Roman"/>
          <w:b/>
          <w:color w:val="000000"/>
          <w:sz w:val="24"/>
          <w:szCs w:val="24"/>
        </w:rPr>
        <w:t>Т</w:t>
      </w:r>
      <w:r w:rsidR="00F72A41" w:rsidRPr="008E1334">
        <w:rPr>
          <w:rFonts w:ascii="Times New Roman" w:hAnsi="Times New Roman"/>
          <w:b/>
          <w:color w:val="000000"/>
          <w:sz w:val="24"/>
          <w:szCs w:val="24"/>
        </w:rPr>
        <w:t>емы докладов</w:t>
      </w:r>
    </w:p>
    <w:p w:rsidR="00EC7CCF" w:rsidRPr="008E1334" w:rsidRDefault="00EC7CCF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334">
        <w:rPr>
          <w:rFonts w:ascii="Times New Roman" w:hAnsi="Times New Roman"/>
          <w:sz w:val="24"/>
          <w:szCs w:val="24"/>
        </w:rPr>
        <w:t xml:space="preserve">Освоение культуры: социализация и </w:t>
      </w:r>
      <w:proofErr w:type="spellStart"/>
      <w:r w:rsidRPr="008E1334">
        <w:rPr>
          <w:rFonts w:ascii="Times New Roman" w:hAnsi="Times New Roman"/>
          <w:sz w:val="24"/>
          <w:szCs w:val="24"/>
        </w:rPr>
        <w:t>инкультурация</w:t>
      </w:r>
      <w:proofErr w:type="spellEnd"/>
      <w:r w:rsidRPr="008E1334">
        <w:rPr>
          <w:rFonts w:ascii="Times New Roman" w:hAnsi="Times New Roman"/>
          <w:sz w:val="24"/>
          <w:szCs w:val="24"/>
        </w:rPr>
        <w:t>.</w:t>
      </w:r>
    </w:p>
    <w:p w:rsidR="00C45C1B" w:rsidRPr="008E1334" w:rsidRDefault="00C45C1B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Постфигуративные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кофигуративные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префигуративные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 культуры (М. 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Мид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>).</w:t>
      </w:r>
    </w:p>
    <w:p w:rsidR="00C45C1B" w:rsidRPr="008E1334" w:rsidRDefault="00C45C1B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Высококонтекстные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низкоконтекстные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 культуры (Эдвард Холл). </w:t>
      </w:r>
    </w:p>
    <w:p w:rsidR="00C45C1B" w:rsidRPr="008E1334" w:rsidRDefault="00C45C1B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Моноактивные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полиактивные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 и реактивные культуры (Р. Льюис).  </w:t>
      </w:r>
    </w:p>
    <w:p w:rsidR="00C45C1B" w:rsidRPr="008E1334" w:rsidRDefault="00C45C1B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Культурные размерности Г. 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Хофстеде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: индивидуализм- коллективизм, избегание неопределенности, дистанция власти, 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соревновательность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8E1334">
        <w:rPr>
          <w:rFonts w:ascii="Times New Roman" w:hAnsi="Times New Roman"/>
          <w:color w:val="000000"/>
          <w:sz w:val="24"/>
          <w:szCs w:val="24"/>
        </w:rPr>
        <w:t>маскулинность</w:t>
      </w:r>
      <w:proofErr w:type="spellEnd"/>
      <w:r w:rsidRPr="008E1334">
        <w:rPr>
          <w:rFonts w:ascii="Times New Roman" w:hAnsi="Times New Roman"/>
          <w:color w:val="000000"/>
          <w:sz w:val="24"/>
          <w:szCs w:val="24"/>
        </w:rPr>
        <w:t xml:space="preserve">), конфуцианский динамизм. </w:t>
      </w:r>
    </w:p>
    <w:p w:rsidR="004A513C" w:rsidRPr="008E1334" w:rsidRDefault="004A513C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>Феномен русской культуры.</w:t>
      </w:r>
    </w:p>
    <w:p w:rsidR="008E1334" w:rsidRPr="008E1334" w:rsidRDefault="008E1334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>Генезис русской культуры: истоки и интенция развития.</w:t>
      </w:r>
    </w:p>
    <w:p w:rsidR="004A513C" w:rsidRPr="008E1334" w:rsidRDefault="004A513C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Проблема власти: идея симфонии духовной и светской власти. </w:t>
      </w:r>
    </w:p>
    <w:p w:rsidR="004A513C" w:rsidRPr="008E1334" w:rsidRDefault="004A513C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Эволюция отечественной культуры в контексте проблемы «Восток – Запад». </w:t>
      </w:r>
    </w:p>
    <w:p w:rsidR="004A513C" w:rsidRPr="008E1334" w:rsidRDefault="004A513C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Духовные искания русского человека. </w:t>
      </w:r>
    </w:p>
    <w:p w:rsidR="004A513C" w:rsidRPr="008E1334" w:rsidRDefault="004A513C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Модернизирующаяся Россия. </w:t>
      </w:r>
    </w:p>
    <w:p w:rsidR="004A513C" w:rsidRPr="008E1334" w:rsidRDefault="004A513C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Национальный эстетический идеал </w:t>
      </w:r>
    </w:p>
    <w:p w:rsidR="008E1334" w:rsidRPr="008E1334" w:rsidRDefault="00EC7CCF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>Инфраструктура</w:t>
      </w:r>
      <w:r w:rsidRPr="008E1334">
        <w:rPr>
          <w:rFonts w:ascii="Times New Roman" w:hAnsi="Times New Roman"/>
          <w:sz w:val="24"/>
          <w:szCs w:val="24"/>
        </w:rPr>
        <w:t xml:space="preserve"> международного научного взаимодействия</w:t>
      </w:r>
      <w:r w:rsidRPr="008E133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E1334" w:rsidRPr="008E1334" w:rsidRDefault="00EC7CCF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Глобализация образования и науки и издержки этого процесса. </w:t>
      </w:r>
    </w:p>
    <w:p w:rsidR="008E1334" w:rsidRPr="008E1334" w:rsidRDefault="00EC7CCF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 xml:space="preserve">Болонская система, её универсализация и издержки. </w:t>
      </w:r>
    </w:p>
    <w:p w:rsidR="00F72A41" w:rsidRPr="008E1334" w:rsidRDefault="00EC7CCF" w:rsidP="008E1334">
      <w:pPr>
        <w:pStyle w:val="a7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334">
        <w:rPr>
          <w:rFonts w:ascii="Times New Roman" w:hAnsi="Times New Roman"/>
          <w:color w:val="000000"/>
          <w:sz w:val="24"/>
          <w:szCs w:val="24"/>
        </w:rPr>
        <w:t>Институт международных научных премий.</w:t>
      </w:r>
    </w:p>
    <w:p w:rsidR="00EC7CCF" w:rsidRDefault="00EC7CCF" w:rsidP="00D23A9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CCF" w:rsidRDefault="00EC7CCF" w:rsidP="00D23A9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7E97" w:rsidRPr="000E7E97" w:rsidRDefault="000E7E97" w:rsidP="00D23A9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7E97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="008E1334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0E7E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Типовые вопросы контрольных работ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E97">
        <w:rPr>
          <w:rFonts w:ascii="Times New Roman" w:hAnsi="Times New Roman" w:cs="Times New Roman"/>
          <w:b/>
          <w:sz w:val="24"/>
          <w:szCs w:val="24"/>
        </w:rPr>
        <w:t>Контрольная работа состоит из 2-х частей.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E97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E97">
        <w:rPr>
          <w:rFonts w:ascii="Times New Roman" w:hAnsi="Times New Roman" w:cs="Times New Roman"/>
          <w:b/>
          <w:sz w:val="24"/>
          <w:szCs w:val="24"/>
        </w:rPr>
        <w:t>В части 1 контрольной работы необходимо решить тестовые задания.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1. В 1946 году в США был создан Институт службы за границей, первым директором которого был лингвист: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Б.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Лейпман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Э. Холл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в. Д.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Трагер</w:t>
      </w:r>
      <w:proofErr w:type="spellEnd"/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г. М.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Вертгаймер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2. В 1954 г. опубликована книга Э. Холла, Д.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Трагера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«Культура как коммуникация», в которой: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обсуждаются проблемы развития восточной культуры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обсуждаются проблемы развития западной культуры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 xml:space="preserve">в. рассматривается коммуникация в развитых странах </w:t>
      </w:r>
      <w:proofErr w:type="gramEnd"/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г. предложен термин «межкультурная коммуникация», рассматривается ее специфика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3. Первые центры по изучению межкультурной коммуникации в Европе были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откры-ты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E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Германии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Франции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в. России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г. Польше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4. Общение – это форма взаимодействия…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между субъектом и объектом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между субъектом и техникой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между субъектом и субъектом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г. между субъектом и природой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5. Согласно гипотезе Э.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Сэпира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- Б. Уорфа, язык - это не просто инструмент для </w:t>
      </w:r>
      <w:proofErr w:type="spellStart"/>
      <w:proofErr w:type="gramStart"/>
      <w:r w:rsidRPr="000E7E97">
        <w:rPr>
          <w:rFonts w:ascii="Times New Roman" w:hAnsi="Times New Roman" w:cs="Times New Roman"/>
          <w:sz w:val="24"/>
          <w:szCs w:val="24"/>
        </w:rPr>
        <w:t>вос-произведения</w:t>
      </w:r>
      <w:proofErr w:type="spellEnd"/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 мыслей, он сам…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формирует мысли людей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зависит от мышления человека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в. определяет бессознательные установки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г. является инструментом коммуникации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Этноцентризм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представляет собой…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психологическую установку оценивать другие культуры через призму собственного «Я»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психологическую установку воспринимать и оценивать другие культуры и поведение их представителей через призму своей культуры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в. психологическую установку оценивать другие культуры через призму </w:t>
      </w:r>
      <w:proofErr w:type="spellStart"/>
      <w:proofErr w:type="gramStart"/>
      <w:r w:rsidRPr="000E7E97">
        <w:rPr>
          <w:rFonts w:ascii="Times New Roman" w:hAnsi="Times New Roman" w:cs="Times New Roman"/>
          <w:sz w:val="24"/>
          <w:szCs w:val="24"/>
        </w:rPr>
        <w:t>общечеловече-ских</w:t>
      </w:r>
      <w:proofErr w:type="spellEnd"/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 ценностей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г. психологическую установку оценивать другие культуры через призму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Инкультурация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– это процесс…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неосознанного переноса собственного психического мира на другого человека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усвоения человеком в форме коммуникации норм и ценностей культуры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в. усвоения знаний, умений, навыков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г. подавления человеком собственных этнических стереотипов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8. Правила поведения в культуре…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наследуются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автоматически входят в личность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в. развиваются в бессознательном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г. усваиваются в процессе обучения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9. Средства коммуникации в индивидуалистических западных культурах </w:t>
      </w:r>
      <w:proofErr w:type="spellStart"/>
      <w:proofErr w:type="gramStart"/>
      <w:r w:rsidRPr="000E7E97">
        <w:rPr>
          <w:rFonts w:ascii="Times New Roman" w:hAnsi="Times New Roman" w:cs="Times New Roman"/>
          <w:sz w:val="24"/>
          <w:szCs w:val="24"/>
        </w:rPr>
        <w:t>отличают-ся</w:t>
      </w:r>
      <w:proofErr w:type="spellEnd"/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небольшим количеством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>. акцентом на содержании сообщения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E7E97">
        <w:rPr>
          <w:rFonts w:ascii="Times New Roman" w:hAnsi="Times New Roman" w:cs="Times New Roman"/>
          <w:sz w:val="24"/>
          <w:szCs w:val="24"/>
        </w:rPr>
        <w:t>неконкретностью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 речи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г. акцентом на форме сообщения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10. Важнейшей личностной особенностью, определяющей успешность </w:t>
      </w:r>
      <w:proofErr w:type="spellStart"/>
      <w:proofErr w:type="gramStart"/>
      <w:r w:rsidRPr="000E7E97">
        <w:rPr>
          <w:rFonts w:ascii="Times New Roman" w:hAnsi="Times New Roman" w:cs="Times New Roman"/>
          <w:sz w:val="24"/>
          <w:szCs w:val="24"/>
        </w:rPr>
        <w:t>межкультур-ной</w:t>
      </w:r>
      <w:proofErr w:type="spellEnd"/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 коммуникации, является…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умение оценивать </w:t>
      </w:r>
      <w:proofErr w:type="gramStart"/>
      <w:r w:rsidRPr="000E7E97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толерантность и способность к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в. твердость характера и сильная воля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г. способность к самореализации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0E7E97">
        <w:rPr>
          <w:rFonts w:ascii="Times New Roman" w:hAnsi="Times New Roman" w:cs="Times New Roman"/>
          <w:sz w:val="24"/>
          <w:szCs w:val="24"/>
        </w:rPr>
        <w:t>Монохронные</w:t>
      </w:r>
      <w:proofErr w:type="spellEnd"/>
      <w:r w:rsidRPr="000E7E97">
        <w:rPr>
          <w:rFonts w:ascii="Times New Roman" w:hAnsi="Times New Roman" w:cs="Times New Roman"/>
          <w:sz w:val="24"/>
          <w:szCs w:val="24"/>
        </w:rPr>
        <w:t xml:space="preserve"> культуры (по Э. Холлу) характеризуются тем, что…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время в них распределяется таким образом, что в один и тот же отрезок времени </w:t>
      </w:r>
      <w:proofErr w:type="spellStart"/>
      <w:proofErr w:type="gramStart"/>
      <w:r w:rsidRPr="000E7E97">
        <w:rPr>
          <w:rFonts w:ascii="Times New Roman" w:hAnsi="Times New Roman" w:cs="Times New Roman"/>
          <w:sz w:val="24"/>
          <w:szCs w:val="24"/>
        </w:rPr>
        <w:t>воз-можен</w:t>
      </w:r>
      <w:proofErr w:type="spellEnd"/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 только один вид деятельности, одно событие идет за другим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прошлое время в них используется незначительно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главным является ориентация на будущее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г. происходит несистематическое смещение настоящего, прошлого, будущего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12. Культура – это…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а. совокупность человеческих достижений в подчинении природы, в технике, </w:t>
      </w:r>
      <w:proofErr w:type="spellStart"/>
      <w:proofErr w:type="gramStart"/>
      <w:r w:rsidRPr="000E7E97">
        <w:rPr>
          <w:rFonts w:ascii="Times New Roman" w:hAnsi="Times New Roman" w:cs="Times New Roman"/>
          <w:sz w:val="24"/>
          <w:szCs w:val="24"/>
        </w:rPr>
        <w:t>образова-нии</w:t>
      </w:r>
      <w:proofErr w:type="spellEnd"/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, в общественном строе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совокупность производственных, общественных и духовных достижений людей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E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E7E97">
        <w:rPr>
          <w:rFonts w:ascii="Times New Roman" w:hAnsi="Times New Roman" w:cs="Times New Roman"/>
          <w:sz w:val="24"/>
          <w:szCs w:val="24"/>
        </w:rPr>
        <w:t>обработка</w:t>
      </w:r>
      <w:proofErr w:type="gramEnd"/>
      <w:r w:rsidRPr="000E7E97">
        <w:rPr>
          <w:rFonts w:ascii="Times New Roman" w:hAnsi="Times New Roman" w:cs="Times New Roman"/>
          <w:sz w:val="24"/>
          <w:szCs w:val="24"/>
        </w:rPr>
        <w:t xml:space="preserve"> и уход, возделывание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>г. образование, умственное и нравственное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E97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E97">
        <w:rPr>
          <w:rFonts w:ascii="Times New Roman" w:hAnsi="Times New Roman" w:cs="Times New Roman"/>
          <w:b/>
          <w:sz w:val="24"/>
          <w:szCs w:val="24"/>
        </w:rPr>
        <w:t>Данная часть содержит вопросы, ответы на которые нужно дать в развернутом виде (студент отвечает на три вопроса)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1. Почему в XXI веке растёт популярность межкультурных исследований?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2. Всегда ли представители одной культуры хорошо понимают друг друга? Приведите примеры.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3. Что такое языковой барьер?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4. Что может стать причиной коммуникативной неудачи? Приведите примеры. </w:t>
      </w:r>
    </w:p>
    <w:p w:rsidR="000E7E97" w:rsidRPr="000E7E97" w:rsidRDefault="000E7E97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97">
        <w:rPr>
          <w:rFonts w:ascii="Times New Roman" w:hAnsi="Times New Roman" w:cs="Times New Roman"/>
          <w:sz w:val="24"/>
          <w:szCs w:val="24"/>
        </w:rPr>
        <w:t xml:space="preserve">5. Что значит слово «коммуникация»? </w:t>
      </w:r>
    </w:p>
    <w:p w:rsidR="000E7E97" w:rsidRPr="000E7E97" w:rsidRDefault="00597519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E7E97" w:rsidRPr="000E7E97">
        <w:rPr>
          <w:rFonts w:ascii="Times New Roman" w:hAnsi="Times New Roman" w:cs="Times New Roman"/>
          <w:sz w:val="24"/>
          <w:szCs w:val="24"/>
        </w:rPr>
        <w:t xml:space="preserve"> Почему для успешной коммуникации важнее не то, что вы сказали, а то, как вас поняли? </w:t>
      </w:r>
    </w:p>
    <w:p w:rsidR="000E7E97" w:rsidRPr="000E7E97" w:rsidRDefault="00597519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E7E97" w:rsidRPr="000E7E97">
        <w:rPr>
          <w:rFonts w:ascii="Times New Roman" w:hAnsi="Times New Roman" w:cs="Times New Roman"/>
          <w:sz w:val="24"/>
          <w:szCs w:val="24"/>
        </w:rPr>
        <w:t xml:space="preserve">. Что такое межкультурная коммуникация? </w:t>
      </w:r>
    </w:p>
    <w:p w:rsidR="000E7E97" w:rsidRPr="000E7E97" w:rsidRDefault="00597519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E7E97" w:rsidRPr="000E7E97">
        <w:rPr>
          <w:rFonts w:ascii="Times New Roman" w:hAnsi="Times New Roman" w:cs="Times New Roman"/>
          <w:sz w:val="24"/>
          <w:szCs w:val="24"/>
        </w:rPr>
        <w:t xml:space="preserve">. Почему культуру сравнивают с айсбергом? </w:t>
      </w:r>
    </w:p>
    <w:p w:rsidR="000E7E97" w:rsidRPr="000E7E97" w:rsidRDefault="00597519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7E97" w:rsidRPr="000E7E97">
        <w:rPr>
          <w:rFonts w:ascii="Times New Roman" w:hAnsi="Times New Roman" w:cs="Times New Roman"/>
          <w:sz w:val="24"/>
          <w:szCs w:val="24"/>
        </w:rPr>
        <w:t xml:space="preserve">. Что важно знать о культуре с позиции межкультурной коммуникации? </w:t>
      </w:r>
    </w:p>
    <w:p w:rsidR="000E7E97" w:rsidRPr="000E7E97" w:rsidRDefault="00597519" w:rsidP="00D23A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7E97" w:rsidRPr="000E7E97">
        <w:rPr>
          <w:rFonts w:ascii="Times New Roman" w:hAnsi="Times New Roman" w:cs="Times New Roman"/>
          <w:sz w:val="24"/>
          <w:szCs w:val="24"/>
        </w:rPr>
        <w:t xml:space="preserve">. Почему для успешной жизни в другой стране необходимо изучать её культуру? </w:t>
      </w:r>
    </w:p>
    <w:p w:rsidR="000E7E97" w:rsidRPr="00597519" w:rsidRDefault="000E7E97" w:rsidP="00597519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97519">
        <w:rPr>
          <w:rFonts w:ascii="Times New Roman" w:hAnsi="Times New Roman" w:cs="Times New Roman"/>
          <w:b/>
          <w:sz w:val="24"/>
          <w:szCs w:val="24"/>
        </w:rPr>
        <w:t>.4 Примеры тестовых заданий: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1. Процесс взаимовлияния культур, а также результат этого влияния, заключающийся в восприятии одной из культур (обычно менее развитой, хотя возможно и обратное влияние) элементов другой, или в возникновении новых культурных явлений называется 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катарсис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конформизм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мимесис</w:t>
      </w:r>
      <w:proofErr w:type="spellEnd"/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аккультурация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2. Процессы взаимодействия различных культур, в ходе которых происходят их изменения, усвоение ими новых элементов, и в результате смешения разных культурных опытов </w:t>
      </w:r>
      <w:proofErr w:type="gramStart"/>
      <w:r w:rsidRPr="00597519">
        <w:rPr>
          <w:rFonts w:ascii="Times New Roman" w:hAnsi="Times New Roman" w:cs="Times New Roman"/>
          <w:sz w:val="24"/>
          <w:szCs w:val="24"/>
        </w:rPr>
        <w:t>появляется принципиально новое культурное образование называются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а. коммуникация 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адаптация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аккультурация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маргинализация</w:t>
      </w:r>
      <w:proofErr w:type="spellEnd"/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3. Для процесса сепарации  характерно 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замена старых культурных норм и ценностей подчиненной группы нормам и ценностям господствующей группы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рост числа смешанных браков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7519">
        <w:rPr>
          <w:rFonts w:ascii="Times New Roman" w:hAnsi="Times New Roman" w:cs="Times New Roman"/>
          <w:sz w:val="24"/>
          <w:szCs w:val="24"/>
        </w:rPr>
        <w:t>инкорпорация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 членов подчиненной группы в институциональные  структуры доминирующей группы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изолированное независимое существование доминирующей и подчиненной культурных групп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4. Процесс взаимодействия различных культур, при котором человек полностью принимает ценности и нормы иной культуры, </w:t>
      </w:r>
      <w:proofErr w:type="gramStart"/>
      <w:r w:rsidRPr="00597519">
        <w:rPr>
          <w:rFonts w:ascii="Times New Roman" w:hAnsi="Times New Roman" w:cs="Times New Roman"/>
          <w:sz w:val="24"/>
          <w:szCs w:val="24"/>
        </w:rPr>
        <w:t>отказываясь при этом от своих норм и ценностей называется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интеграция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маргинализация</w:t>
      </w:r>
      <w:proofErr w:type="spellEnd"/>
      <w:r w:rsidRPr="00597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ассимиляция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сепарация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5. Отрицание человеком чужой культуры при сохранении идентификации со своей культурой – это…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интеграция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маргинализация</w:t>
      </w:r>
      <w:proofErr w:type="spellEnd"/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ассимиляция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сепарация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6. Потеря человеком идентичности с собственной культурой - это 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интеграция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маргинализация</w:t>
      </w:r>
      <w:proofErr w:type="spellEnd"/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ассимиляция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сепарация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7. Если человек не идентифицирует себя ни с культурой этнического большинства, ни с культурой этнического меньшинства, то результатом этого является </w:t>
      </w:r>
      <w:proofErr w:type="gramStart"/>
      <w:r w:rsidRPr="00597519">
        <w:rPr>
          <w:rFonts w:ascii="Times New Roman" w:hAnsi="Times New Roman" w:cs="Times New Roman"/>
          <w:sz w:val="24"/>
          <w:szCs w:val="24"/>
        </w:rPr>
        <w:t>культурная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а. сепарация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ассимиляция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маргинализация</w:t>
      </w:r>
      <w:proofErr w:type="spellEnd"/>
      <w:r w:rsidRPr="00597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интеграция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8. Геноцид – это…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поглощение одной культуры другой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тип совместимости, когда разные группы сохраняют присущие им культурные индивидуальности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в. изолированное, независимое существование этнических культур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г. выражение предельной нетерпимости к иному образу жизни, вплоть до физического уничтожения её носителей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9. Отказ от доминирования и насилия, признание многомерности и многообразия человеческой культуры, норм поведения – это…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катарсис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конформизм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в. толерантность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аккультурация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Этноцентризм</w:t>
      </w:r>
      <w:proofErr w:type="spellEnd"/>
      <w:r w:rsidRPr="00597519">
        <w:rPr>
          <w:rFonts w:ascii="Times New Roman" w:hAnsi="Times New Roman" w:cs="Times New Roman"/>
          <w:sz w:val="24"/>
          <w:szCs w:val="24"/>
        </w:rPr>
        <w:t xml:space="preserve"> представляет собой…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а. психологическую установку оценивать другие культуры через призму собственного «Я»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психологическую установку воспринимать и оценивать другие культуры и поведение их представителей через призму своей культуры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в. психологическую установку оценивать другие культуры через призму общечеловеческих ценностей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г. психологическую установку оценивать другие культуры через призму </w:t>
      </w:r>
      <w:proofErr w:type="spellStart"/>
      <w:r w:rsidRPr="00597519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11. Этнические предрассудки отличаются от этнических стереотипов тем, что это…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а. всегда предвзятое, враждебное отношение к другому этносу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иногда позитивное, иногда негативное отношение к этносу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в. всегда позитивное отношение к этносу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всегда нейтральное отношение к этносу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12. Состояние физического и эмоционального дискомфорта, которое бывает у человека, попавшего в чужую страну, – 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культурный стресс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культурный шок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в. культурный взрыв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13. Некоторые проявления культурного шока: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чувство потери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усталость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в. радость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г. негодование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д. тревога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14. Главная причина культурного шока – …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разница культур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низкий уровень образования человека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в. низкий уровень жизни в стране пребывания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 xml:space="preserve">15. Адаптация в чужой стране продолжается… 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а. от нескольких дней до нескольких месяцев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>. от нескольких месяцев до нескольких лет</w:t>
      </w:r>
    </w:p>
    <w:p w:rsidR="00597519" w:rsidRPr="00597519" w:rsidRDefault="00597519" w:rsidP="00597519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751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97519">
        <w:rPr>
          <w:rFonts w:ascii="Times New Roman" w:hAnsi="Times New Roman" w:cs="Times New Roman"/>
          <w:sz w:val="24"/>
          <w:szCs w:val="24"/>
        </w:rPr>
        <w:t xml:space="preserve"> нескольких дней до нескольких лет</w:t>
      </w:r>
    </w:p>
    <w:p w:rsidR="00597519" w:rsidRPr="00597519" w:rsidRDefault="00597519" w:rsidP="005975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5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7519" w:rsidRPr="00597519" w:rsidRDefault="00597519" w:rsidP="00597519">
      <w:pPr>
        <w:pStyle w:val="1"/>
        <w:rPr>
          <w:sz w:val="24"/>
          <w:szCs w:val="24"/>
        </w:rPr>
      </w:pPr>
      <w:bookmarkStart w:id="6" w:name="_Toc516840505"/>
      <w:r w:rsidRPr="00597519">
        <w:rPr>
          <w:sz w:val="24"/>
          <w:szCs w:val="24"/>
        </w:rPr>
        <w:t>8. Критерии оценки качества выполняемой самостоятельной работы по дисциплине</w:t>
      </w:r>
      <w:bookmarkEnd w:id="6"/>
    </w:p>
    <w:p w:rsidR="00597519" w:rsidRPr="00597519" w:rsidRDefault="00597519" w:rsidP="00597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7519" w:rsidRPr="00597519" w:rsidRDefault="00597519" w:rsidP="00597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7519">
        <w:rPr>
          <w:rFonts w:ascii="Times New Roman" w:hAnsi="Times New Roman" w:cs="Times New Roman"/>
          <w:b/>
          <w:i/>
          <w:sz w:val="24"/>
          <w:szCs w:val="24"/>
        </w:rPr>
        <w:t>Критерии оценки подготовки к семинарскому занятию</w:t>
      </w:r>
    </w:p>
    <w:p w:rsidR="00597519" w:rsidRPr="00597519" w:rsidRDefault="00597519" w:rsidP="00597519">
      <w:pPr>
        <w:pStyle w:val="ac"/>
        <w:numPr>
          <w:ilvl w:val="0"/>
          <w:numId w:val="11"/>
        </w:numPr>
        <w:spacing w:before="0" w:beforeAutospacing="0" w:after="0" w:afterAutospacing="0"/>
        <w:ind w:left="426"/>
      </w:pPr>
      <w:r w:rsidRPr="00597519">
        <w:t>полнота и правильность ответа;</w:t>
      </w:r>
    </w:p>
    <w:p w:rsidR="00597519" w:rsidRPr="00597519" w:rsidRDefault="00597519" w:rsidP="00597519">
      <w:pPr>
        <w:pStyle w:val="ac"/>
        <w:numPr>
          <w:ilvl w:val="0"/>
          <w:numId w:val="11"/>
        </w:numPr>
        <w:spacing w:before="0" w:beforeAutospacing="0" w:after="0" w:afterAutospacing="0"/>
        <w:ind w:left="426"/>
      </w:pPr>
      <w:r w:rsidRPr="00597519">
        <w:t>точность формулировок;</w:t>
      </w:r>
    </w:p>
    <w:p w:rsidR="00597519" w:rsidRPr="00597519" w:rsidRDefault="00597519" w:rsidP="00597519">
      <w:pPr>
        <w:pStyle w:val="ac"/>
        <w:numPr>
          <w:ilvl w:val="0"/>
          <w:numId w:val="11"/>
        </w:numPr>
        <w:spacing w:before="0" w:beforeAutospacing="0" w:after="0" w:afterAutospacing="0"/>
        <w:ind w:left="426"/>
      </w:pPr>
      <w:r w:rsidRPr="00597519">
        <w:t>степень осознанности, понимания изученного;</w:t>
      </w:r>
    </w:p>
    <w:p w:rsidR="00597519" w:rsidRPr="00597519" w:rsidRDefault="00597519" w:rsidP="00597519">
      <w:pPr>
        <w:pStyle w:val="ac"/>
        <w:numPr>
          <w:ilvl w:val="0"/>
          <w:numId w:val="11"/>
        </w:numPr>
        <w:spacing w:before="0" w:beforeAutospacing="0" w:after="0" w:afterAutospacing="0"/>
        <w:ind w:left="426"/>
      </w:pPr>
      <w:r w:rsidRPr="00597519">
        <w:t>языковое оформление ответа.</w:t>
      </w:r>
    </w:p>
    <w:p w:rsidR="00597519" w:rsidRPr="00597519" w:rsidRDefault="00597519" w:rsidP="00597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7519" w:rsidRPr="00597519" w:rsidRDefault="00597519" w:rsidP="00597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7519">
        <w:rPr>
          <w:rFonts w:ascii="Times New Roman" w:hAnsi="Times New Roman" w:cs="Times New Roman"/>
          <w:b/>
          <w:i/>
          <w:sz w:val="24"/>
          <w:szCs w:val="24"/>
        </w:rPr>
        <w:t>Критерии оценки работы с учебной и научной литературой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структура и содержание работы соответствует поставленному заданию;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глубина теоретического анализа проблемы;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выделены и освещены основные теоретические и методологические подходы;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широта используемых источников;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уровень и качество используемых источников;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сравнительно-сопоставительный анализ источников;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определена собственная позиция автора;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наличие вывода;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стиль оформления работы и ее содержания;</w:t>
      </w:r>
    </w:p>
    <w:p w:rsidR="00597519" w:rsidRPr="00597519" w:rsidRDefault="00597519" w:rsidP="00597519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7519">
        <w:rPr>
          <w:rFonts w:ascii="Times New Roman" w:hAnsi="Times New Roman" w:cs="Times New Roman"/>
          <w:sz w:val="24"/>
          <w:szCs w:val="24"/>
        </w:rPr>
        <w:t>оформление библиографического списка.</w:t>
      </w:r>
    </w:p>
    <w:p w:rsidR="00597519" w:rsidRPr="00597519" w:rsidRDefault="00597519" w:rsidP="00597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7519" w:rsidRPr="00597519" w:rsidRDefault="00597519" w:rsidP="005975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7519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оценки контрольной работы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7"/>
        <w:gridCol w:w="3516"/>
        <w:gridCol w:w="4058"/>
      </w:tblGrid>
      <w:tr w:rsidR="00597519" w:rsidRPr="00597519" w:rsidTr="00BF755A">
        <w:trPr>
          <w:trHeight w:val="245"/>
        </w:trPr>
        <w:tc>
          <w:tcPr>
            <w:tcW w:w="1043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837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2120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597519" w:rsidRPr="00597519" w:rsidTr="00BF755A">
        <w:tc>
          <w:tcPr>
            <w:tcW w:w="5000" w:type="pct"/>
            <w:gridSpan w:val="3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Базовые критерии оценки контрольной работы</w:t>
            </w:r>
          </w:p>
        </w:tc>
      </w:tr>
      <w:tr w:rsidR="00597519" w:rsidRPr="00597519" w:rsidTr="00BF755A">
        <w:tc>
          <w:tcPr>
            <w:tcW w:w="1043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Корректность решения и ответа</w:t>
            </w:r>
          </w:p>
        </w:tc>
        <w:tc>
          <w:tcPr>
            <w:tcW w:w="1837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Соответствие предложенного студентом решения научным критериям, условиям задачи или задания. Методы и приемы, которые были избраны, должны применяться корректно. Ответ должен быть правильным.</w:t>
            </w:r>
            <w:r w:rsidRPr="005975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Предложенное решение является правильным как с точки зрения правильности полученного ответа, так и в плане самого решения. Расчеты приемы, процедуры, методы, функции, которые применялись при решении, должны применяться правильно. Полученный ответ должен быть правильным с учетом всех условий, которые даны в контрольной работе.</w:t>
            </w:r>
          </w:p>
        </w:tc>
      </w:tr>
      <w:tr w:rsidR="00597519" w:rsidRPr="00597519" w:rsidTr="00BF755A">
        <w:tc>
          <w:tcPr>
            <w:tcW w:w="1043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Формализация задания</w:t>
            </w:r>
          </w:p>
        </w:tc>
        <w:tc>
          <w:tcPr>
            <w:tcW w:w="1837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Условие задач, заданий или вопросов было корректно понято студентом, интерпретация исходных условий произведена корректно.</w:t>
            </w:r>
            <w:r w:rsidRPr="005975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Студент при решении контрольной должен показать: - умение формализовать практические задачи, с которыми он может столкнуться в профессиональной деятельности - умение интерпретировать полученные в ходе анализа и расчетов результаты.</w:t>
            </w:r>
            <w:proofErr w:type="gramEnd"/>
          </w:p>
        </w:tc>
      </w:tr>
      <w:tr w:rsidR="00597519" w:rsidRPr="00597519" w:rsidTr="00BF755A">
        <w:tc>
          <w:tcPr>
            <w:tcW w:w="1043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полученных знаний для решения практических задач </w:t>
            </w:r>
          </w:p>
          <w:p w:rsidR="00597519" w:rsidRPr="00597519" w:rsidRDefault="00597519" w:rsidP="00597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37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контрольной работы должны быть использованы знания, умения, навыки, которые были получены студентом в ходе обучения. </w:t>
            </w:r>
          </w:p>
          <w:p w:rsidR="00597519" w:rsidRPr="00597519" w:rsidRDefault="00597519" w:rsidP="00597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0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Студент должен показать, что обладает соответствующими навыками решения практических задач в результате использования теоретических знаний, полученных в ходе обучения. </w:t>
            </w:r>
          </w:p>
          <w:p w:rsidR="00597519" w:rsidRPr="00597519" w:rsidRDefault="00597519" w:rsidP="00597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97519" w:rsidRPr="00597519" w:rsidTr="00597519">
        <w:trPr>
          <w:trHeight w:val="556"/>
        </w:trPr>
        <w:tc>
          <w:tcPr>
            <w:tcW w:w="1043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прикладных навыков </w:t>
            </w:r>
          </w:p>
        </w:tc>
        <w:tc>
          <w:tcPr>
            <w:tcW w:w="1837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контрольной должны быть использованы навыки аналитической работы, обоснования решений, логики, оценки полученных результатов. </w:t>
            </w:r>
          </w:p>
        </w:tc>
        <w:tc>
          <w:tcPr>
            <w:tcW w:w="2120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Студент должен продемонстрировать, что умеет использовать навыки контрольно-аналитической работы, делать обоснованные выводы, используя в логику, критически оценивать полученные результаты.</w:t>
            </w:r>
          </w:p>
        </w:tc>
      </w:tr>
      <w:tr w:rsidR="00597519" w:rsidRPr="00597519" w:rsidTr="00BF755A">
        <w:tc>
          <w:tcPr>
            <w:tcW w:w="5000" w:type="pct"/>
            <w:gridSpan w:val="3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Специальные критерии оценки контрольной работы</w:t>
            </w:r>
          </w:p>
        </w:tc>
      </w:tr>
      <w:tr w:rsidR="00597519" w:rsidRPr="00597519" w:rsidTr="00BF755A">
        <w:tc>
          <w:tcPr>
            <w:tcW w:w="1043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837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Студент должен уметь работать с литературой и специальными источниками</w:t>
            </w:r>
          </w:p>
        </w:tc>
        <w:tc>
          <w:tcPr>
            <w:tcW w:w="2120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Студент продемонстрировал умение работать с литературой, проявляя при этом творческий подход к изучаемому материалу. Усвоены основные теоретические положения, правильно применены для решения задачи.</w:t>
            </w:r>
          </w:p>
        </w:tc>
      </w:tr>
      <w:tr w:rsidR="00597519" w:rsidRPr="00597519" w:rsidTr="00BF755A">
        <w:tc>
          <w:tcPr>
            <w:tcW w:w="1043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1837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решение заданий контрольной работы </w:t>
            </w:r>
          </w:p>
          <w:p w:rsidR="00597519" w:rsidRPr="00597519" w:rsidRDefault="00597519" w:rsidP="00597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0" w:type="pct"/>
            <w:shd w:val="clear" w:color="auto" w:fill="auto"/>
          </w:tcPr>
          <w:p w:rsidR="00597519" w:rsidRPr="00597519" w:rsidRDefault="00597519" w:rsidP="005975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519">
              <w:rPr>
                <w:rFonts w:ascii="Times New Roman" w:hAnsi="Times New Roman" w:cs="Times New Roman"/>
                <w:sz w:val="24"/>
                <w:szCs w:val="24"/>
              </w:rPr>
              <w:t>Студент выработал собственную точку зрения и продемонстрировал умение применять теоретические и нормативные положения к конкретным событиям и явлениям реальной жизни. Студент способен самостоятельно, последовательно, аргументировано излагать изученный материал.</w:t>
            </w:r>
          </w:p>
        </w:tc>
      </w:tr>
    </w:tbl>
    <w:p w:rsidR="00597519" w:rsidRPr="00597519" w:rsidRDefault="00597519" w:rsidP="005975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7519" w:rsidRPr="00597519" w:rsidRDefault="00597519" w:rsidP="00597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519" w:rsidRPr="00597519" w:rsidRDefault="00597519" w:rsidP="00597519">
      <w:pPr>
        <w:pStyle w:val="1"/>
        <w:rPr>
          <w:sz w:val="24"/>
          <w:szCs w:val="24"/>
        </w:rPr>
      </w:pPr>
      <w:bookmarkStart w:id="7" w:name="_Toc516840506"/>
      <w:r>
        <w:rPr>
          <w:sz w:val="24"/>
          <w:szCs w:val="24"/>
        </w:rPr>
        <w:t>9</w:t>
      </w:r>
      <w:r w:rsidRPr="00597519">
        <w:rPr>
          <w:sz w:val="24"/>
          <w:szCs w:val="24"/>
        </w:rPr>
        <w:t>. Учебно-методическое и информационное обеспечение дисциплины</w:t>
      </w:r>
      <w:bookmarkEnd w:id="7"/>
      <w:r w:rsidRPr="00597519">
        <w:rPr>
          <w:sz w:val="24"/>
          <w:szCs w:val="24"/>
        </w:rPr>
        <w:t xml:space="preserve"> </w:t>
      </w:r>
    </w:p>
    <w:p w:rsidR="00597519" w:rsidRPr="00597519" w:rsidRDefault="00597519" w:rsidP="0059751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proofErr w:type="spellStart"/>
      <w:r w:rsidRPr="00597519">
        <w:rPr>
          <w:rFonts w:ascii="Times New Roman" w:hAnsi="Times New Roman"/>
          <w:sz w:val="24"/>
          <w:szCs w:val="24"/>
        </w:rPr>
        <w:t>Гузикова</w:t>
      </w:r>
      <w:proofErr w:type="spellEnd"/>
      <w:r w:rsidRPr="00597519">
        <w:rPr>
          <w:rFonts w:ascii="Times New Roman" w:hAnsi="Times New Roman"/>
          <w:sz w:val="24"/>
          <w:szCs w:val="24"/>
        </w:rPr>
        <w:t xml:space="preserve"> М.О., </w:t>
      </w:r>
      <w:proofErr w:type="spellStart"/>
      <w:r w:rsidRPr="00597519">
        <w:rPr>
          <w:rFonts w:ascii="Times New Roman" w:hAnsi="Times New Roman"/>
          <w:sz w:val="24"/>
          <w:szCs w:val="24"/>
        </w:rPr>
        <w:t>Фофанова</w:t>
      </w:r>
      <w:proofErr w:type="spellEnd"/>
      <w:r w:rsidRPr="00597519">
        <w:rPr>
          <w:rFonts w:ascii="Times New Roman" w:hAnsi="Times New Roman"/>
          <w:sz w:val="24"/>
          <w:szCs w:val="24"/>
        </w:rPr>
        <w:t xml:space="preserve"> П.Ю. </w:t>
      </w:r>
      <w:r w:rsidRPr="00597519">
        <w:rPr>
          <w:rFonts w:ascii="Times New Roman" w:hAnsi="Times New Roman"/>
          <w:color w:val="000000"/>
          <w:kern w:val="36"/>
          <w:sz w:val="24"/>
          <w:szCs w:val="24"/>
        </w:rPr>
        <w:t xml:space="preserve">Основы теории межкультурной коммуникации. Учебное пособие для вузов/ </w:t>
      </w:r>
      <w:proofErr w:type="spellStart"/>
      <w:r w:rsidRPr="00597519">
        <w:rPr>
          <w:rFonts w:ascii="Times New Roman" w:hAnsi="Times New Roman"/>
          <w:color w:val="000000"/>
          <w:kern w:val="36"/>
          <w:sz w:val="24"/>
          <w:szCs w:val="24"/>
        </w:rPr>
        <w:t>Гузикова</w:t>
      </w:r>
      <w:proofErr w:type="spellEnd"/>
      <w:r w:rsidRPr="00597519">
        <w:rPr>
          <w:rFonts w:ascii="Times New Roman" w:hAnsi="Times New Roman"/>
          <w:color w:val="000000"/>
          <w:kern w:val="36"/>
          <w:sz w:val="24"/>
          <w:szCs w:val="24"/>
        </w:rPr>
        <w:t xml:space="preserve"> М.О., </w:t>
      </w:r>
      <w:proofErr w:type="spellStart"/>
      <w:r w:rsidRPr="00597519">
        <w:rPr>
          <w:rFonts w:ascii="Times New Roman" w:hAnsi="Times New Roman"/>
          <w:color w:val="000000"/>
          <w:kern w:val="36"/>
          <w:sz w:val="24"/>
          <w:szCs w:val="24"/>
        </w:rPr>
        <w:t>Фофанова</w:t>
      </w:r>
      <w:proofErr w:type="spellEnd"/>
      <w:r w:rsidRPr="00597519">
        <w:rPr>
          <w:rFonts w:ascii="Times New Roman" w:hAnsi="Times New Roman"/>
          <w:color w:val="000000"/>
          <w:kern w:val="36"/>
          <w:sz w:val="24"/>
          <w:szCs w:val="24"/>
        </w:rPr>
        <w:t xml:space="preserve"> П.Ю. – Москва: Издательство </w:t>
      </w:r>
      <w:proofErr w:type="spellStart"/>
      <w:r w:rsidRPr="00597519">
        <w:rPr>
          <w:rFonts w:ascii="Times New Roman" w:hAnsi="Times New Roman"/>
          <w:color w:val="000000"/>
          <w:kern w:val="36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/>
          <w:color w:val="000000"/>
          <w:kern w:val="36"/>
          <w:sz w:val="24"/>
          <w:szCs w:val="24"/>
        </w:rPr>
        <w:t xml:space="preserve">, 2022. –121с.– (Высшее образование). </w:t>
      </w:r>
      <w:r w:rsidRPr="00597519">
        <w:rPr>
          <w:rFonts w:ascii="Times New Roman" w:hAnsi="Times New Roman"/>
          <w:sz w:val="24"/>
          <w:szCs w:val="24"/>
        </w:rPr>
        <w:t xml:space="preserve"> ISBN 978-5-534-09551-7. [Электронный ресурс]. – URL: https://urait.ru/viewer/osnovy-teorii-mezhkulturnoy-kommunikacii-493424#page/1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Боголюбова, Н. М. Межкультурная коммуникация в 2 ч. Часть 1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Н. М. Боголюбова, Ю. В. Николаева. — Москва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253 с. — (Высшее образование). — ISBN 978-5-534-01744-1.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https://urait.ru/bcode/450881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Боголюбова, Н. М. Межкультурная коммуникация в 2 ч. Часть 2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Н. М. Боголюбова, Ю. В. Николаева. — Москва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263 с. — (Высшее образование). — ISBN 978-5-534-01861-5.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https://urait.ru/bcode/451662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Теория межкультурной коммуникации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и практикум для вузов / Ю. В.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Таратухина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[и др.] ; под редакцией Ю. В.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Таратухиной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С. Н. Безус. — Москва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265 с. — (Высшее образование). — ISBN 978-5-534-00365-9.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https://urait.ru/bcode/450778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Бажуков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В. И. Социальная и культурная антропология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и практикум для вузов / В. И.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Бажуков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. — Москва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357 с. — (Высшее образование). — ISBN 978-5-534-02618-4.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https://urait.ru/bcode/450966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Бутенина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Е. М. Практикум по межкультурной коммуникации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и практикум для вузов / Е. М.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Бутенина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Т. А. Иванкова. — Москва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2021. — 184 с. — (Высшее образование). — ISBN 978-5-534-14071-2.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https://urait.ru/bcode/467748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Культурология</w:t>
      </w:r>
      <w:proofErr w:type="spellEnd"/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Ю. Н. Солонин [и др.] ; под редакцией Ю. Н. Солонина. — 3-е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2021. — 503 с. — (Высшее образование). — ISBN 978-5-534-06409-4.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https://urait.ru/bcode/468316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История мировых цивилизаций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и практикум для вузов / К. А. Соловьев [и др.] ; под редакцией К. А. Соловьева. — Москва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377 с. — (Высшее образование). — ISBN 978-5-534-00755-8.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https://urait.ru/bcode/450883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Культурология</w:t>
      </w:r>
      <w:proofErr w:type="spellEnd"/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под редакцией А. С. Мамонтова.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307 с. — (Высшее образование). — ISBN 978-5-534-08998-1.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https://urait.ru/bcode/451134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Культурология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в 2 ч. Часть 1. Теоретическая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культурология</w:t>
      </w:r>
      <w:proofErr w:type="spellEnd"/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С. Н. Иконникова [и др.] ; под редакцией С. Н. Иконниковой, В. П. Большакова.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206 с. — (Высшее образование). — ISBN 978-5-534-08063-6.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https://urait.ru/bcode/453142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Культурология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в 2 ч. Часть 2. Историческая и практическая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культурология</w:t>
      </w:r>
      <w:proofErr w:type="spellEnd"/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С. Н. Иконникова [и др.] ; под редакцией С. Н. Иконниковой, В. П. Большакова.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292 с. — (Высшее образование). — ISBN 978-5-534-08065-0.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https://urait.ru/bcode/453984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Теория культуры в 2 ч. Часть 1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для вузов / С. Н. Иконникова [и др.] ; под редакцией С. Н. Иконниковой, В. П. Большакова.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264 с. — (Высшее образование). — ISBN 978-5-534-08060-5.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https://urait.ru/bcode/453129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Теория культуры в 2 ч. Часть 2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для вузов / С. Н. Иконникова [и др.] ; под редакцией С. Н. Иконниковой, В. П. Большакова.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252 с. — (Высшее образование). — ISBN 978-5-534-08062-9.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https://urait.ru/bcode/453983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Мартынов, А. И.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Культурогенез</w:t>
      </w:r>
      <w:proofErr w:type="spellEnd"/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А. И. Мартынов.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297 с. — (Высшее образование). — ISBN 978-5-534-09543-2.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https://urait.ru/bcode/450249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Евсеев, В. А. Этнология и социальная антропология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для вузов / В. А. Евсеев.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241 с. — (Высшее образование). — ISBN 978-5-534-11545-1.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https://urait.ru/bcode/457010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Хренов, Н. А.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Субкультурные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картины мира в российской цивилизации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монография для вузов / Н. А. Хренов.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2020. — 567 с. — (Актуальные монографии). — ISBN 978-5-534-12480-4.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https://urait.ru/bcode/447586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Борзова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, Е. П. Сравнительная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культурология</w:t>
      </w:r>
      <w:proofErr w:type="spellEnd"/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Е. П.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Борзова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— 2-е изд.,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2021. — 555 с. — (Высшее образование). — ISBN 978-5-534-12660-0.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https://urait.ru/bcode/473165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Борзова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Е. П. Культура и политические системы стран Востока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вузов / Е. П.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Борзова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И. И. Бурдукова. — Москва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Издательство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2021. — 353 с. — (Высшее образование). — ISBN 978-5-534-13025-6. — URL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https://urait.ru/bcode/473166</w:t>
      </w:r>
    </w:p>
    <w:p w:rsidR="00597519" w:rsidRPr="00597519" w:rsidRDefault="00597519" w:rsidP="005975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519">
        <w:rPr>
          <w:rFonts w:ascii="Times New Roman" w:hAnsi="Times New Roman" w:cs="Times New Roman"/>
          <w:color w:val="000000"/>
          <w:sz w:val="24"/>
          <w:szCs w:val="24"/>
        </w:rPr>
        <w:t>Филин, Д. А. История религий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Д. А. Филин. — Кемерово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>КемГИК</w:t>
      </w:r>
      <w:proofErr w:type="spellEnd"/>
      <w:r w:rsidRPr="00597519">
        <w:rPr>
          <w:rFonts w:ascii="Times New Roman" w:hAnsi="Times New Roman" w:cs="Times New Roman"/>
          <w:color w:val="000000"/>
          <w:sz w:val="24"/>
          <w:szCs w:val="24"/>
        </w:rPr>
        <w:t>, 2018. — 147 с. — ISBN 978-5-8154-0415-1. — Текст</w:t>
      </w:r>
      <w:proofErr w:type="gramStart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7519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электронный // Лань : электронно-библиотечная система. — URL: https://e.lanbook.com/book/111868.</w:t>
      </w:r>
    </w:p>
    <w:p w:rsidR="008E1334" w:rsidRDefault="008E1334" w:rsidP="00D23A97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8E1334" w:rsidRDefault="008E1334" w:rsidP="00D23A97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8E1334" w:rsidRPr="00161F56" w:rsidRDefault="008E1334" w:rsidP="00D23A97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sectPr w:rsidR="008E1334" w:rsidRPr="00161F56" w:rsidSect="00B30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57E6"/>
    <w:multiLevelType w:val="hybridMultilevel"/>
    <w:tmpl w:val="B0BE1F42"/>
    <w:lvl w:ilvl="0" w:tplc="F690953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942EF0"/>
    <w:multiLevelType w:val="hybridMultilevel"/>
    <w:tmpl w:val="DC2ACEE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297536"/>
    <w:multiLevelType w:val="hybridMultilevel"/>
    <w:tmpl w:val="BFC809A4"/>
    <w:lvl w:ilvl="0" w:tplc="F690953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1A0C1F"/>
    <w:multiLevelType w:val="hybridMultilevel"/>
    <w:tmpl w:val="58A291C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D251333"/>
    <w:multiLevelType w:val="multilevel"/>
    <w:tmpl w:val="C65085D8"/>
    <w:lvl w:ilvl="0">
      <w:start w:val="1"/>
      <w:numFmt w:val="decimal"/>
      <w:lvlText w:val="%1."/>
      <w:lvlJc w:val="left"/>
      <w:pPr>
        <w:ind w:left="1191" w:hanging="76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484D6DFE"/>
    <w:multiLevelType w:val="hybridMultilevel"/>
    <w:tmpl w:val="DA2696D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3912618"/>
    <w:multiLevelType w:val="hybridMultilevel"/>
    <w:tmpl w:val="220EC6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76740E2"/>
    <w:multiLevelType w:val="multilevel"/>
    <w:tmpl w:val="D22C851A"/>
    <w:lvl w:ilvl="0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>
    <w:nsid w:val="6AED59F1"/>
    <w:multiLevelType w:val="hybridMultilevel"/>
    <w:tmpl w:val="66868C66"/>
    <w:lvl w:ilvl="0" w:tplc="F690953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F5E4F"/>
    <w:multiLevelType w:val="hybridMultilevel"/>
    <w:tmpl w:val="9BD48242"/>
    <w:lvl w:ilvl="0" w:tplc="F690953A">
      <w:start w:val="1"/>
      <w:numFmt w:val="bullet"/>
      <w:lvlText w:val="­"/>
      <w:lvlJc w:val="left"/>
      <w:pPr>
        <w:ind w:left="142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774152DC"/>
    <w:multiLevelType w:val="multilevel"/>
    <w:tmpl w:val="1E54E886"/>
    <w:lvl w:ilvl="0">
      <w:start w:val="1"/>
      <w:numFmt w:val="bullet"/>
      <w:lvlText w:val="­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91DEE"/>
    <w:rsid w:val="00091DEE"/>
    <w:rsid w:val="000D3B64"/>
    <w:rsid w:val="000D5E2F"/>
    <w:rsid w:val="000E7E97"/>
    <w:rsid w:val="00147378"/>
    <w:rsid w:val="00161F56"/>
    <w:rsid w:val="0024179F"/>
    <w:rsid w:val="002C0113"/>
    <w:rsid w:val="002E6E47"/>
    <w:rsid w:val="0046789B"/>
    <w:rsid w:val="004A513C"/>
    <w:rsid w:val="00597519"/>
    <w:rsid w:val="005F14A3"/>
    <w:rsid w:val="00600313"/>
    <w:rsid w:val="007868DA"/>
    <w:rsid w:val="007A4FB2"/>
    <w:rsid w:val="007F3DB6"/>
    <w:rsid w:val="008A1BB3"/>
    <w:rsid w:val="008E1334"/>
    <w:rsid w:val="00942370"/>
    <w:rsid w:val="009A599A"/>
    <w:rsid w:val="009C5B72"/>
    <w:rsid w:val="00A6489F"/>
    <w:rsid w:val="00B30994"/>
    <w:rsid w:val="00BC6346"/>
    <w:rsid w:val="00BF755A"/>
    <w:rsid w:val="00C45C1B"/>
    <w:rsid w:val="00C574A1"/>
    <w:rsid w:val="00C713C5"/>
    <w:rsid w:val="00D23A97"/>
    <w:rsid w:val="00D437FA"/>
    <w:rsid w:val="00EC7CCF"/>
    <w:rsid w:val="00F72A41"/>
    <w:rsid w:val="00F809CC"/>
    <w:rsid w:val="00FB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94"/>
  </w:style>
  <w:style w:type="paragraph" w:styleId="1">
    <w:name w:val="heading 1"/>
    <w:basedOn w:val="a"/>
    <w:next w:val="2"/>
    <w:link w:val="10"/>
    <w:qFormat/>
    <w:rsid w:val="000D3B64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B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DEE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0D3B6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D3B64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0D3B64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D3B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Основной текст с отступом Знак"/>
    <w:link w:val="a6"/>
    <w:rsid w:val="000E7E9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5"/>
    <w:unhideWhenUsed/>
    <w:rsid w:val="000E7E97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0E7E97"/>
  </w:style>
  <w:style w:type="paragraph" w:styleId="a7">
    <w:name w:val="List Paragraph"/>
    <w:basedOn w:val="a"/>
    <w:qFormat/>
    <w:rsid w:val="000E7E9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3">
    <w:name w:val="Основной текст (2) + Курсив"/>
    <w:rsid w:val="000E7E97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8">
    <w:basedOn w:val="a"/>
    <w:next w:val="a9"/>
    <w:uiPriority w:val="99"/>
    <w:unhideWhenUsed/>
    <w:rsid w:val="000E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uiPriority w:val="99"/>
    <w:rsid w:val="000E7E97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0E7E9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E7E97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="Times New Roman" w:hAnsi="Times New Roman"/>
      <w:sz w:val="28"/>
      <w:szCs w:val="28"/>
    </w:rPr>
  </w:style>
  <w:style w:type="character" w:customStyle="1" w:styleId="4">
    <w:name w:val="Основной текст (4)_"/>
    <w:link w:val="40"/>
    <w:locked/>
    <w:rsid w:val="000E7E97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E7E97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hAnsi="Times New Roman"/>
      <w:i/>
      <w:iCs/>
      <w:sz w:val="28"/>
      <w:szCs w:val="28"/>
    </w:rPr>
  </w:style>
  <w:style w:type="character" w:customStyle="1" w:styleId="41">
    <w:name w:val="Основной текст (4) + Не курсив"/>
    <w:rsid w:val="000E7E97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6">
    <w:name w:val="Font Style66"/>
    <w:uiPriority w:val="99"/>
    <w:rsid w:val="000E7E97"/>
    <w:rPr>
      <w:rFonts w:ascii="Times New Roman" w:hAnsi="Times New Roman" w:cs="Times New Roman" w:hint="default"/>
      <w:sz w:val="20"/>
      <w:szCs w:val="20"/>
    </w:rPr>
  </w:style>
  <w:style w:type="character" w:customStyle="1" w:styleId="110">
    <w:name w:val="Основной текст (11)_"/>
    <w:link w:val="111"/>
    <w:locked/>
    <w:rsid w:val="000E7E97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E7E97"/>
    <w:pPr>
      <w:widowControl w:val="0"/>
      <w:shd w:val="clear" w:color="auto" w:fill="FFFFFF"/>
      <w:spacing w:after="0" w:line="480" w:lineRule="exact"/>
      <w:ind w:firstLine="601"/>
      <w:jc w:val="both"/>
    </w:pPr>
    <w:rPr>
      <w:rFonts w:ascii="Times New Roman" w:hAnsi="Times New Roman"/>
      <w:b/>
      <w:bCs/>
      <w:i/>
      <w:iCs/>
      <w:sz w:val="28"/>
      <w:szCs w:val="28"/>
    </w:rPr>
  </w:style>
  <w:style w:type="character" w:customStyle="1" w:styleId="42">
    <w:name w:val="Заголовок №4"/>
    <w:rsid w:val="000E7E97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f3f3f3f3f3f3f3f3f3f3f3f3f2">
    <w:name w:val="О3fс3fн3fо3fв3fн3fо3fй3f т3fе3fк3fс3fт3f 2"/>
    <w:basedOn w:val="a"/>
    <w:rsid w:val="000E7E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Plain Text"/>
    <w:basedOn w:val="a"/>
    <w:link w:val="ab"/>
    <w:rsid w:val="000E7E9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0E7E97"/>
    <w:rPr>
      <w:rFonts w:ascii="Courier New" w:eastAsia="Times New Roman" w:hAnsi="Courier New" w:cs="Times New Roman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0E7E97"/>
    <w:rPr>
      <w:rFonts w:ascii="Times New Roman" w:hAnsi="Times New Roman" w:cs="Times New Roman"/>
      <w:sz w:val="24"/>
      <w:szCs w:val="24"/>
    </w:rPr>
  </w:style>
  <w:style w:type="paragraph" w:customStyle="1" w:styleId="ac">
    <w:basedOn w:val="a"/>
    <w:next w:val="a9"/>
    <w:uiPriority w:val="99"/>
    <w:unhideWhenUsed/>
    <w:rsid w:val="0059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17</Pages>
  <Words>5964</Words>
  <Characters>33999</Characters>
  <Application>Microsoft Office Word</Application>
  <DocSecurity>0</DocSecurity>
  <Lines>283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2. Организация самостоятельной работы по дисциплине</vt:lpstr>
      <vt:lpstr>3. Перечень видов самостоятельной работы по дисциплине</vt:lpstr>
      <vt:lpstr>4. Методические рекомендации по подготовке к семинарским занятиям (опрос, коллок</vt:lpstr>
      <vt:lpstr>5. Методические рекомендации по работе с учебной и научной литературой </vt:lpstr>
      <vt:lpstr>6. Методические рекомендации по подготовке к контрольной работе</vt:lpstr>
      <vt:lpstr>7. Оценочные средства (материалы) самостоятельной работы по дисциплине</vt:lpstr>
      <vt:lpstr>8. Критерии оценки качества выполняемой самостоятельной работы по дисциплине</vt:lpstr>
      <vt:lpstr>9. Учебно-методическое и информационное обеспечение дисциплины </vt:lpstr>
      <vt:lpstr>Гузикова М.О., Фофанова П.Ю. Основы теории межкультурной коммуникации. Учебное п</vt:lpstr>
    </vt:vector>
  </TitlesOfParts>
  <Company/>
  <LinksUpToDate>false</LinksUpToDate>
  <CharactersWithSpaces>39884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2023-02-14T09:48:00Z</dcterms:created>
  <dcterms:modified xsi:type="dcterms:W3CDTF">2023-02-15T09:31:00Z</dcterms:modified>
</cp:coreProperties>
</file>