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57" w:rsidRPr="00CA1E57" w:rsidRDefault="0055568D" w:rsidP="00644AB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КОНТРОЛЬНАЯ РАБОТА </w:t>
      </w:r>
    </w:p>
    <w:p w:rsidR="00CA1E57" w:rsidRPr="00FF6FD1" w:rsidRDefault="0055568D" w:rsidP="00CA1E57">
      <w:pPr>
        <w:jc w:val="center"/>
        <w:rPr>
          <w:rFonts w:ascii="Times New Roman" w:hAnsi="Times New Roman" w:cs="Times New Roman"/>
          <w:b/>
        </w:rPr>
      </w:pPr>
      <w:r w:rsidRPr="00FF6FD1">
        <w:rPr>
          <w:rFonts w:ascii="Times New Roman" w:hAnsi="Times New Roman" w:cs="Times New Roman"/>
          <w:b/>
          <w:bCs/>
          <w:lang w:bidi="ru-RU"/>
        </w:rPr>
        <w:t>РАЗДЕЛ</w:t>
      </w:r>
      <w:r w:rsidRPr="00FF6FD1">
        <w:rPr>
          <w:rFonts w:ascii="Times New Roman" w:hAnsi="Times New Roman" w:cs="Times New Roman"/>
          <w:b/>
        </w:rPr>
        <w:t xml:space="preserve"> 1 НАЧЕРТАТЕЛЬНАЯ ГЕОМЕТРИЯ</w:t>
      </w:r>
    </w:p>
    <w:p w:rsidR="00CA1E57" w:rsidRPr="00CA1E57" w:rsidRDefault="00CA1E57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  <w:r w:rsidRPr="00CA1E57">
        <w:rPr>
          <w:rFonts w:ascii="Times New Roman" w:hAnsi="Times New Roman" w:cs="Times New Roman"/>
          <w:b/>
        </w:rPr>
        <w:t>Задача 1</w:t>
      </w:r>
      <w:r>
        <w:rPr>
          <w:rFonts w:ascii="Times New Roman" w:hAnsi="Times New Roman" w:cs="Times New Roman"/>
          <w:b/>
        </w:rPr>
        <w:t>.</w:t>
      </w:r>
      <w:r w:rsidR="00B026E0">
        <w:rPr>
          <w:rFonts w:ascii="Times New Roman" w:hAnsi="Times New Roman" w:cs="Times New Roman"/>
        </w:rPr>
        <w:t xml:space="preserve"> Построить линию пере</w:t>
      </w:r>
      <w:r w:rsidRPr="00CA1E57">
        <w:rPr>
          <w:rFonts w:ascii="Times New Roman" w:hAnsi="Times New Roman" w:cs="Times New Roman"/>
        </w:rPr>
        <w:t>сечения треугольников АВС и EDK и показать видимость их в проекциях.</w:t>
      </w:r>
      <w:r w:rsidR="00B026E0">
        <w:rPr>
          <w:rFonts w:ascii="Times New Roman" w:hAnsi="Times New Roman" w:cs="Times New Roman"/>
        </w:rPr>
        <w:t xml:space="preserve"> </w:t>
      </w:r>
      <w:r w:rsidRPr="00CA1E57">
        <w:rPr>
          <w:rFonts w:ascii="Times New Roman" w:hAnsi="Times New Roman" w:cs="Times New Roman"/>
        </w:rPr>
        <w:t>Определить натуральную величину треугольника АВС. Данные для своего варианта взять из табл. 1. Пример выполнения листа 1 приведен на рис. 1.</w:t>
      </w:r>
      <w:r w:rsidR="00B026E0">
        <w:rPr>
          <w:rFonts w:ascii="Times New Roman" w:hAnsi="Times New Roman" w:cs="Times New Roman"/>
        </w:rPr>
        <w:t xml:space="preserve"> </w:t>
      </w:r>
      <w:r w:rsidRPr="00CA1E57">
        <w:rPr>
          <w:rFonts w:ascii="Times New Roman" w:hAnsi="Times New Roman" w:cs="Times New Roman"/>
        </w:rPr>
        <w:t>Указания к р</w:t>
      </w:r>
      <w:r w:rsidR="00B026E0">
        <w:rPr>
          <w:rFonts w:ascii="Times New Roman" w:hAnsi="Times New Roman" w:cs="Times New Roman"/>
        </w:rPr>
        <w:t xml:space="preserve">ешению задачи 1. В </w:t>
      </w:r>
      <w:r w:rsidRPr="00CA1E57">
        <w:rPr>
          <w:rFonts w:ascii="Times New Roman" w:hAnsi="Times New Roman" w:cs="Times New Roman"/>
        </w:rPr>
        <w:t xml:space="preserve">левой половине листа формата </w:t>
      </w:r>
      <w:r w:rsidR="00AA110B">
        <w:rPr>
          <w:rFonts w:ascii="Times New Roman" w:hAnsi="Times New Roman" w:cs="Times New Roman"/>
        </w:rPr>
        <w:t>А3</w:t>
      </w:r>
      <w:r w:rsidR="00B026E0">
        <w:rPr>
          <w:rFonts w:ascii="Times New Roman" w:hAnsi="Times New Roman" w:cs="Times New Roman"/>
        </w:rPr>
        <w:t xml:space="preserve"> намечаются оси коор</w:t>
      </w:r>
      <w:r w:rsidRPr="00CA1E57">
        <w:rPr>
          <w:rFonts w:ascii="Times New Roman" w:hAnsi="Times New Roman" w:cs="Times New Roman"/>
        </w:rPr>
        <w:t>динат и из табл. 1 согласно своему варианту берутся координаты точек</w:t>
      </w:r>
      <w:proofErr w:type="gramStart"/>
      <w:r w:rsidRPr="00CA1E57">
        <w:rPr>
          <w:rFonts w:ascii="Times New Roman" w:hAnsi="Times New Roman" w:cs="Times New Roman"/>
        </w:rPr>
        <w:t xml:space="preserve"> А</w:t>
      </w:r>
      <w:proofErr w:type="gramEnd"/>
      <w:r w:rsidRPr="00CA1E57">
        <w:rPr>
          <w:rFonts w:ascii="Times New Roman" w:hAnsi="Times New Roman" w:cs="Times New Roman"/>
        </w:rPr>
        <w:t>, В, С, D, Е, К</w:t>
      </w:r>
      <w:r w:rsidR="00B026E0">
        <w:rPr>
          <w:rFonts w:ascii="Times New Roman" w:hAnsi="Times New Roman" w:cs="Times New Roman"/>
        </w:rPr>
        <w:t xml:space="preserve"> вершин треуголь</w:t>
      </w:r>
      <w:r w:rsidRPr="00CA1E57">
        <w:rPr>
          <w:rFonts w:ascii="Times New Roman" w:hAnsi="Times New Roman" w:cs="Times New Roman"/>
        </w:rPr>
        <w:t>ни</w:t>
      </w:r>
      <w:r w:rsidR="00AA110B">
        <w:rPr>
          <w:rFonts w:ascii="Times New Roman" w:hAnsi="Times New Roman" w:cs="Times New Roman"/>
        </w:rPr>
        <w:t>ков</w:t>
      </w:r>
      <w:r w:rsidR="00B026E0">
        <w:rPr>
          <w:rFonts w:ascii="Times New Roman" w:hAnsi="Times New Roman" w:cs="Times New Roman"/>
        </w:rPr>
        <w:t xml:space="preserve"> (рис. 1). Стороны треугольни</w:t>
      </w:r>
      <w:r w:rsidRPr="00CA1E57">
        <w:rPr>
          <w:rFonts w:ascii="Times New Roman" w:hAnsi="Times New Roman" w:cs="Times New Roman"/>
        </w:rPr>
        <w:t>ков и другие вспомогательные прямые п</w:t>
      </w:r>
      <w:r w:rsidR="00B026E0">
        <w:rPr>
          <w:rFonts w:ascii="Times New Roman" w:hAnsi="Times New Roman" w:cs="Times New Roman"/>
        </w:rPr>
        <w:t>роводятся вначале тонкими сплош</w:t>
      </w:r>
      <w:r w:rsidRPr="00CA1E57">
        <w:rPr>
          <w:rFonts w:ascii="Times New Roman" w:hAnsi="Times New Roman" w:cs="Times New Roman"/>
        </w:rPr>
        <w:t>ными линиями. Линии пересечения треу</w:t>
      </w:r>
      <w:r w:rsidR="00B026E0">
        <w:rPr>
          <w:rFonts w:ascii="Times New Roman" w:hAnsi="Times New Roman" w:cs="Times New Roman"/>
        </w:rPr>
        <w:t>гольников строятся по точкам пе</w:t>
      </w:r>
      <w:r w:rsidRPr="00CA1E57">
        <w:rPr>
          <w:rFonts w:ascii="Times New Roman" w:hAnsi="Times New Roman" w:cs="Times New Roman"/>
        </w:rPr>
        <w:t xml:space="preserve">ресечения сторон одного треугольника </w:t>
      </w:r>
      <w:r w:rsidR="00B026E0">
        <w:rPr>
          <w:rFonts w:ascii="Times New Roman" w:hAnsi="Times New Roman" w:cs="Times New Roman"/>
        </w:rPr>
        <w:t>с другим или по точкам пересече</w:t>
      </w:r>
      <w:r w:rsidRPr="00CA1E57">
        <w:rPr>
          <w:rFonts w:ascii="Times New Roman" w:hAnsi="Times New Roman" w:cs="Times New Roman"/>
        </w:rPr>
        <w:t>ния к</w:t>
      </w:r>
      <w:r w:rsidR="00B026E0">
        <w:rPr>
          <w:rFonts w:ascii="Times New Roman" w:hAnsi="Times New Roman" w:cs="Times New Roman"/>
        </w:rPr>
        <w:t>аждой из сторон одного треуголь</w:t>
      </w:r>
      <w:r w:rsidRPr="00CA1E57">
        <w:rPr>
          <w:rFonts w:ascii="Times New Roman" w:hAnsi="Times New Roman" w:cs="Times New Roman"/>
        </w:rPr>
        <w:t>ника с другим порознь. Такую линию можно построить, используя и вспомогательные секущие проецирующие плоскости.</w:t>
      </w:r>
    </w:p>
    <w:p w:rsidR="00B026E0" w:rsidRDefault="00CA1E57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  <w:r w:rsidRPr="00CA1E57">
        <w:rPr>
          <w:rFonts w:ascii="Times New Roman" w:hAnsi="Times New Roman" w:cs="Times New Roman"/>
        </w:rPr>
        <w:t>В</w:t>
      </w:r>
      <w:r w:rsidR="00B026E0">
        <w:rPr>
          <w:rFonts w:ascii="Times New Roman" w:hAnsi="Times New Roman" w:cs="Times New Roman"/>
        </w:rPr>
        <w:t>идимость сторон треугольника оп</w:t>
      </w:r>
      <w:r w:rsidRPr="00CA1E57">
        <w:rPr>
          <w:rFonts w:ascii="Times New Roman" w:hAnsi="Times New Roman" w:cs="Times New Roman"/>
        </w:rPr>
        <w:t>ределяется способом конкурирующих точек. Видимые отрезки сторон треугольников выделяют сплошными жирными линиями, невидимые следует показать штриховыми линия</w:t>
      </w:r>
      <w:r w:rsidR="00B026E0">
        <w:rPr>
          <w:rFonts w:ascii="Times New Roman" w:hAnsi="Times New Roman" w:cs="Times New Roman"/>
        </w:rPr>
        <w:t xml:space="preserve">ми. </w:t>
      </w:r>
    </w:p>
    <w:p w:rsidR="00CA1E57" w:rsidRDefault="00B026E0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</w:t>
      </w:r>
      <w:r w:rsidR="00CA1E57" w:rsidRPr="00CA1E57">
        <w:rPr>
          <w:rFonts w:ascii="Times New Roman" w:hAnsi="Times New Roman" w:cs="Times New Roman"/>
        </w:rPr>
        <w:t>деляется натураль</w:t>
      </w:r>
      <w:r>
        <w:rPr>
          <w:rFonts w:ascii="Times New Roman" w:hAnsi="Times New Roman" w:cs="Times New Roman"/>
        </w:rPr>
        <w:t>ная величина треугольника АВС. Плоскопараллельным перемещени</w:t>
      </w:r>
      <w:r w:rsidR="00CA1E57" w:rsidRPr="00CA1E57">
        <w:rPr>
          <w:rFonts w:ascii="Times New Roman" w:hAnsi="Times New Roman" w:cs="Times New Roman"/>
        </w:rPr>
        <w:t xml:space="preserve">ем </w:t>
      </w:r>
      <w:r>
        <w:rPr>
          <w:rFonts w:ascii="Times New Roman" w:hAnsi="Times New Roman" w:cs="Times New Roman"/>
        </w:rPr>
        <w:t>треугольник АВС приводится в по</w:t>
      </w:r>
      <w:r w:rsidR="00CA1E57" w:rsidRPr="00CA1E57">
        <w:rPr>
          <w:rFonts w:ascii="Times New Roman" w:hAnsi="Times New Roman" w:cs="Times New Roman"/>
        </w:rPr>
        <w:t>ложение проецирующей плоскости и дал</w:t>
      </w:r>
      <w:r>
        <w:rPr>
          <w:rFonts w:ascii="Times New Roman" w:hAnsi="Times New Roman" w:cs="Times New Roman"/>
        </w:rPr>
        <w:t>ее вращением вокруг</w:t>
      </w:r>
      <w:r w:rsidR="00CA1E57" w:rsidRPr="00CA1E57">
        <w:rPr>
          <w:rFonts w:ascii="Times New Roman" w:hAnsi="Times New Roman" w:cs="Times New Roman"/>
        </w:rPr>
        <w:t xml:space="preserve"> прямой</w:t>
      </w:r>
      <w:r>
        <w:rPr>
          <w:rFonts w:ascii="Times New Roman" w:hAnsi="Times New Roman" w:cs="Times New Roman"/>
        </w:rPr>
        <w:t xml:space="preserve"> треугольник приводится</w:t>
      </w:r>
      <w:r w:rsidR="00CA1E57" w:rsidRPr="00CA1E57">
        <w:rPr>
          <w:rFonts w:ascii="Times New Roman" w:hAnsi="Times New Roman" w:cs="Times New Roman"/>
        </w:rPr>
        <w:t xml:space="preserve"> в положение, когда он будет параллелен плоскости проекций.</w:t>
      </w:r>
    </w:p>
    <w:p w:rsidR="007A2C20" w:rsidRDefault="007A2C20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</w:p>
    <w:p w:rsidR="00CF6546" w:rsidRDefault="00CF6546" w:rsidP="00B026E0">
      <w:pPr>
        <w:spacing w:after="0"/>
        <w:ind w:firstLine="340"/>
        <w:jc w:val="both"/>
        <w:rPr>
          <w:rFonts w:ascii="Times New Roman" w:hAnsi="Times New Roman" w:cs="Times New Roman"/>
        </w:rPr>
      </w:pPr>
    </w:p>
    <w:p w:rsidR="00CF6546" w:rsidRDefault="00CF6546" w:rsidP="00A16A87">
      <w:pPr>
        <w:spacing w:after="240"/>
        <w:jc w:val="center"/>
        <w:rPr>
          <w:rFonts w:ascii="Times New Roman" w:hAnsi="Times New Roman" w:cs="Times New Roman"/>
        </w:rPr>
      </w:pPr>
      <w:r w:rsidRPr="00CF6546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1</w:t>
      </w:r>
      <w:r w:rsidRPr="00CF6546">
        <w:rPr>
          <w:rFonts w:ascii="Times New Roman" w:hAnsi="Times New Roman" w:cs="Times New Roman"/>
        </w:rPr>
        <w:t xml:space="preserve">. </w:t>
      </w:r>
      <w:r w:rsidRPr="00CF6546">
        <w:rPr>
          <w:rFonts w:ascii="Times New Roman" w:hAnsi="Times New Roman" w:cs="Times New Roman"/>
          <w:b/>
        </w:rPr>
        <w:t>Данные к задаче 1</w:t>
      </w:r>
      <w:r w:rsidRPr="00CF6546">
        <w:rPr>
          <w:rFonts w:ascii="Times New Roman" w:hAnsi="Times New Roman" w:cs="Times New Roman"/>
        </w:rPr>
        <w:t xml:space="preserve"> (координаты</w:t>
      </w:r>
      <w:r w:rsidR="004B5EBD" w:rsidRPr="004B5EBD">
        <w:rPr>
          <w:rFonts w:ascii="Times New Roman" w:hAnsi="Times New Roman" w:cs="Times New Roman"/>
        </w:rPr>
        <w:t xml:space="preserve"> </w:t>
      </w:r>
      <w:r w:rsidR="004B5EBD">
        <w:rPr>
          <w:rFonts w:ascii="Times New Roman" w:hAnsi="Times New Roman" w:cs="Times New Roman"/>
        </w:rPr>
        <w:t>и</w:t>
      </w:r>
      <w:r w:rsidR="004B5EBD" w:rsidRPr="004B5EBD">
        <w:rPr>
          <w:rFonts w:ascii="Times New Roman" w:hAnsi="Times New Roman" w:cs="Times New Roman"/>
        </w:rPr>
        <w:t xml:space="preserve"> </w:t>
      </w:r>
      <w:r w:rsidR="004B5EBD" w:rsidRPr="00CF6546">
        <w:rPr>
          <w:rFonts w:ascii="Times New Roman" w:hAnsi="Times New Roman" w:cs="Times New Roman"/>
        </w:rPr>
        <w:t>размеры</w:t>
      </w:r>
      <w:r w:rsidRPr="00CF6546">
        <w:rPr>
          <w:rFonts w:ascii="Times New Roman" w:hAnsi="Times New Roman" w:cs="Times New Roman"/>
        </w:rPr>
        <w:t xml:space="preserve">, </w:t>
      </w:r>
      <w:proofErr w:type="gramStart"/>
      <w:r w:rsidRPr="00CF6546">
        <w:rPr>
          <w:rFonts w:ascii="Times New Roman" w:hAnsi="Times New Roman" w:cs="Times New Roman"/>
        </w:rPr>
        <w:t>мм</w:t>
      </w:r>
      <w:proofErr w:type="gramEnd"/>
      <w:r w:rsidRPr="00CF6546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ook w:val="04A0"/>
      </w:tblPr>
      <w:tblGrid>
        <w:gridCol w:w="607"/>
        <w:gridCol w:w="516"/>
        <w:gridCol w:w="498"/>
        <w:gridCol w:w="497"/>
        <w:gridCol w:w="497"/>
        <w:gridCol w:w="516"/>
        <w:gridCol w:w="516"/>
        <w:gridCol w:w="516"/>
        <w:gridCol w:w="498"/>
        <w:gridCol w:w="516"/>
        <w:gridCol w:w="516"/>
        <w:gridCol w:w="516"/>
        <w:gridCol w:w="516"/>
        <w:gridCol w:w="516"/>
        <w:gridCol w:w="516"/>
        <w:gridCol w:w="516"/>
        <w:gridCol w:w="516"/>
        <w:gridCol w:w="499"/>
        <w:gridCol w:w="496"/>
      </w:tblGrid>
      <w:tr w:rsidR="00C932E7" w:rsidRPr="00033F08" w:rsidTr="00406907">
        <w:trPr>
          <w:trHeight w:val="567"/>
        </w:trPr>
        <w:tc>
          <w:tcPr>
            <w:tcW w:w="607" w:type="dxa"/>
            <w:vAlign w:val="center"/>
          </w:tcPr>
          <w:p w:rsidR="00C932E7" w:rsidRPr="00033F08" w:rsidRDefault="00C932E7" w:rsidP="00406907">
            <w:pPr>
              <w:widowControl w:val="0"/>
              <w:spacing w:line="1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C932E7" w:rsidRPr="00033F08" w:rsidRDefault="00406907" w:rsidP="0040690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№ </w:t>
            </w:r>
            <w:r w:rsidR="00C932E7"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вари</w:t>
            </w:r>
            <w:r w:rsidR="00C932E7"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softHyphen/>
            </w:r>
          </w:p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анта</w:t>
            </w:r>
          </w:p>
        </w:tc>
        <w:tc>
          <w:tcPr>
            <w:tcW w:w="495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0"/>
                <w:sz w:val="20"/>
                <w:szCs w:val="20"/>
                <w:shd w:val="clear" w:color="auto" w:fill="FFFFFF"/>
                <w:lang w:val="en-US" w:eastAsia="ru-RU" w:bidi="ru-RU"/>
              </w:rPr>
              <w:t>y</w:t>
            </w:r>
            <w:r w:rsidRPr="00033F0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0"/>
                <w:sz w:val="20"/>
                <w:szCs w:val="20"/>
                <w:shd w:val="clear" w:color="auto" w:fill="FFFFFF"/>
                <w:vertAlign w:val="subscript"/>
                <w:lang w:val="en-US" w:eastAsia="ru-RU" w:bidi="ru-RU"/>
              </w:rPr>
              <w:t>A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499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501" w:type="dxa"/>
            <w:vAlign w:val="center"/>
          </w:tcPr>
          <w:p w:rsidR="00C932E7" w:rsidRPr="00033F08" w:rsidRDefault="00723394" w:rsidP="007233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="00C932E7"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498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497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499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499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496" w:type="dxa"/>
            <w:vAlign w:val="center"/>
          </w:tcPr>
          <w:p w:rsidR="00C932E7" w:rsidRPr="00033F08" w:rsidRDefault="00C932E7" w:rsidP="0040690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 w:rsidRPr="00033F08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</w:tr>
      <w:tr w:rsidR="00C932E7" w:rsidRPr="00033F08" w:rsidTr="00C932E7">
        <w:trPr>
          <w:trHeight w:val="567"/>
        </w:trPr>
        <w:tc>
          <w:tcPr>
            <w:tcW w:w="607" w:type="dxa"/>
          </w:tcPr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C932E7" w:rsidRPr="00033F08" w:rsidRDefault="00C932E7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95" w:type="dxa"/>
          </w:tcPr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932E7" w:rsidRPr="00033F08" w:rsidRDefault="00C932E7" w:rsidP="00C93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B629C9" w:rsidRPr="00033F08" w:rsidRDefault="00B629C9" w:rsidP="00C93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98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932E7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629C9" w:rsidRPr="00033F08" w:rsidRDefault="00B629C9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  <w:p w:rsidR="009C251B" w:rsidRPr="00033F08" w:rsidRDefault="009C251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C932E7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CF2905" w:rsidRPr="00033F08" w:rsidRDefault="00CF2905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497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  <w:p w:rsidR="005D49FB" w:rsidRPr="00033F08" w:rsidRDefault="005D49F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498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214AF0" w:rsidRPr="00033F08" w:rsidRDefault="00214AF0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498" w:type="dxa"/>
          </w:tcPr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C932E7" w:rsidRPr="00033F08" w:rsidRDefault="00C932E7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501FCB" w:rsidRPr="00033F08" w:rsidRDefault="00501FCB" w:rsidP="00C93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501FCB" w:rsidRPr="00033F08" w:rsidRDefault="00501FCB" w:rsidP="00501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97" w:type="dxa"/>
          </w:tcPr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A16A8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C932E7" w:rsidRPr="00033F08" w:rsidRDefault="00A16A87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A5A1E" w:rsidRPr="00033F08" w:rsidRDefault="00EA5A1E" w:rsidP="00A16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99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C34C6A" w:rsidRPr="00033F08" w:rsidRDefault="00C34C6A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01" w:type="dxa"/>
          </w:tcPr>
          <w:p w:rsidR="00A16A87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D4650" w:rsidRPr="00033F08" w:rsidRDefault="000D4650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98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A16A87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B2EC8" w:rsidRPr="00033F08" w:rsidRDefault="008B2EC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8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932E7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4DBC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74DBC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046E87" w:rsidRPr="00033F08" w:rsidRDefault="00046E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A21C82" w:rsidRPr="00033F08" w:rsidRDefault="00A21C82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99" w:type="dxa"/>
          </w:tcPr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A16A8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C932E7" w:rsidRPr="00033F08" w:rsidRDefault="00A16A87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6D0DE8" w:rsidRPr="00033F08" w:rsidRDefault="006D0DE8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99" w:type="dxa"/>
          </w:tcPr>
          <w:p w:rsidR="00C932E7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A16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</w:tcPr>
          <w:p w:rsidR="00C932E7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6D79" w:rsidRPr="00033F08" w:rsidRDefault="00476D79" w:rsidP="00CF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F0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</w:tbl>
    <w:p w:rsidR="00CF6546" w:rsidRDefault="00CF6546" w:rsidP="00CF65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33F08" w:rsidRDefault="00033F08" w:rsidP="00CF65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33F08" w:rsidRDefault="00033F08" w:rsidP="00CF65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95DBD" w:rsidRPr="00033F08" w:rsidRDefault="00895DBD" w:rsidP="00895DBD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0"/>
          <w:szCs w:val="20"/>
          <w:lang w:eastAsia="ru-RU" w:bidi="ru-RU"/>
        </w:rPr>
        <w:sectPr w:rsidR="00895DBD" w:rsidRPr="00033F08" w:rsidSect="00033F08">
          <w:type w:val="continuous"/>
          <w:pgSz w:w="11906" w:h="16838"/>
          <w:pgMar w:top="567" w:right="850" w:bottom="568" w:left="993" w:header="708" w:footer="708" w:gutter="0"/>
          <w:cols w:space="708"/>
          <w:docGrid w:linePitch="360"/>
        </w:sectPr>
      </w:pPr>
    </w:p>
    <w:p w:rsidR="00033F08" w:rsidRDefault="00033F08">
      <w:pPr>
        <w:rPr>
          <w:rFonts w:ascii="Times New Roman" w:hAnsi="Times New Roman" w:cs="Times New Roman"/>
        </w:rPr>
      </w:pPr>
    </w:p>
    <w:p w:rsidR="00033F08" w:rsidRDefault="004A6C39" w:rsidP="00AA11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-296545</wp:posOffset>
            </wp:positionH>
            <wp:positionV relativeFrom="margin">
              <wp:posOffset>-140335</wp:posOffset>
            </wp:positionV>
            <wp:extent cx="6673215" cy="97821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78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110B">
        <w:rPr>
          <w:rFonts w:ascii="Times New Roman" w:hAnsi="Times New Roman" w:cs="Times New Roman"/>
        </w:rPr>
        <w:t>Рис.1</w:t>
      </w:r>
    </w:p>
    <w:p w:rsidR="00996BA0" w:rsidRPr="00996BA0" w:rsidRDefault="00974C1B" w:rsidP="00185D87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Задача </w:t>
      </w:r>
      <w:r w:rsidR="00F46B30">
        <w:rPr>
          <w:rFonts w:ascii="Times New Roman" w:hAnsi="Times New Roman" w:cs="Times New Roman"/>
          <w:b/>
        </w:rPr>
        <w:t>2</w:t>
      </w:r>
      <w:r w:rsidR="00996BA0" w:rsidRPr="00996BA0">
        <w:rPr>
          <w:rFonts w:ascii="Times New Roman" w:hAnsi="Times New Roman" w:cs="Times New Roman"/>
          <w:b/>
        </w:rPr>
        <w:t>.</w:t>
      </w:r>
      <w:r w:rsidR="00996BA0">
        <w:rPr>
          <w:rFonts w:ascii="Times New Roman" w:hAnsi="Times New Roman" w:cs="Times New Roman"/>
        </w:rPr>
        <w:t xml:space="preserve"> Построить линию пересе</w:t>
      </w:r>
      <w:r w:rsidR="00996BA0" w:rsidRPr="00996BA0">
        <w:rPr>
          <w:rFonts w:ascii="Times New Roman" w:hAnsi="Times New Roman" w:cs="Times New Roman"/>
        </w:rPr>
        <w:t>чения конуса вращения с цилиндром в</w:t>
      </w:r>
      <w:r w:rsidR="00996BA0">
        <w:rPr>
          <w:rFonts w:ascii="Times New Roman" w:hAnsi="Times New Roman" w:cs="Times New Roman"/>
        </w:rPr>
        <w:t>ращения. Оси поверхностей враще</w:t>
      </w:r>
      <w:r w:rsidR="00996BA0" w:rsidRPr="00996BA0">
        <w:rPr>
          <w:rFonts w:ascii="Times New Roman" w:hAnsi="Times New Roman" w:cs="Times New Roman"/>
        </w:rPr>
        <w:t>ния — взаимно перпендикулярные пр</w:t>
      </w:r>
      <w:r w:rsidR="00996BA0">
        <w:rPr>
          <w:rFonts w:ascii="Times New Roman" w:hAnsi="Times New Roman" w:cs="Times New Roman"/>
        </w:rPr>
        <w:t>оецирующие скрещивающиеся пря</w:t>
      </w:r>
      <w:r w:rsidR="00996BA0" w:rsidRPr="00996BA0">
        <w:rPr>
          <w:rFonts w:ascii="Times New Roman" w:hAnsi="Times New Roman" w:cs="Times New Roman"/>
        </w:rPr>
        <w:t xml:space="preserve">мые. Данные для </w:t>
      </w:r>
      <w:r>
        <w:rPr>
          <w:rFonts w:ascii="Times New Roman" w:hAnsi="Times New Roman" w:cs="Times New Roman"/>
        </w:rPr>
        <w:t>своего варианта взять из табл. 3</w:t>
      </w:r>
      <w:r w:rsidR="00996BA0" w:rsidRPr="00996BA0">
        <w:rPr>
          <w:rFonts w:ascii="Times New Roman" w:hAnsi="Times New Roman" w:cs="Times New Roman"/>
        </w:rPr>
        <w:t>.</w:t>
      </w:r>
      <w:r w:rsidR="00F90FC3">
        <w:rPr>
          <w:rFonts w:ascii="Times New Roman" w:hAnsi="Times New Roman" w:cs="Times New Roman"/>
        </w:rPr>
        <w:t xml:space="preserve"> Пример решения на рис.4.</w:t>
      </w:r>
    </w:p>
    <w:p w:rsidR="00511426" w:rsidRPr="00511426" w:rsidRDefault="00511426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511426" w:rsidRPr="00511426" w:rsidRDefault="00974C1B" w:rsidP="00D764F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Указания к решению задачи </w:t>
      </w:r>
      <w:r w:rsidR="00F46B30">
        <w:rPr>
          <w:rFonts w:ascii="Times New Roman" w:hAnsi="Times New Roman" w:cs="Times New Roman"/>
          <w:b/>
        </w:rPr>
        <w:t>2</w:t>
      </w:r>
      <w:r w:rsidR="00511426" w:rsidRPr="00D764FF">
        <w:rPr>
          <w:rFonts w:ascii="Times New Roman" w:hAnsi="Times New Roman" w:cs="Times New Roman"/>
          <w:b/>
        </w:rPr>
        <w:t>.</w:t>
      </w:r>
      <w:r w:rsidR="00F90FC3">
        <w:rPr>
          <w:rFonts w:ascii="Times New Roman" w:hAnsi="Times New Roman" w:cs="Times New Roman"/>
        </w:rPr>
        <w:t xml:space="preserve"> Н</w:t>
      </w:r>
      <w:r w:rsidR="00511426" w:rsidRPr="00511426">
        <w:rPr>
          <w:rFonts w:ascii="Times New Roman" w:hAnsi="Times New Roman" w:cs="Times New Roman"/>
        </w:rPr>
        <w:t>ам</w:t>
      </w:r>
      <w:r>
        <w:rPr>
          <w:rFonts w:ascii="Times New Roman" w:hAnsi="Times New Roman" w:cs="Times New Roman"/>
        </w:rPr>
        <w:t>ечают оси координат и из табл. 3</w:t>
      </w:r>
      <w:r w:rsidR="00511426" w:rsidRPr="00511426">
        <w:rPr>
          <w:rFonts w:ascii="Times New Roman" w:hAnsi="Times New Roman" w:cs="Times New Roman"/>
        </w:rPr>
        <w:t xml:space="preserve"> берут согласно своему варианту величины, которыми зад</w:t>
      </w:r>
      <w:r w:rsidR="00D764FF">
        <w:rPr>
          <w:rFonts w:ascii="Times New Roman" w:hAnsi="Times New Roman" w:cs="Times New Roman"/>
        </w:rPr>
        <w:t>аются поверхности конуса вращения и цилиндра вращения. Определя</w:t>
      </w:r>
      <w:r w:rsidR="00511426" w:rsidRPr="00511426">
        <w:rPr>
          <w:rFonts w:ascii="Times New Roman" w:hAnsi="Times New Roman" w:cs="Times New Roman"/>
        </w:rPr>
        <w:t xml:space="preserve">ют </w:t>
      </w:r>
      <w:r w:rsidR="00D764FF">
        <w:rPr>
          <w:rFonts w:ascii="Times New Roman" w:hAnsi="Times New Roman" w:cs="Times New Roman"/>
        </w:rPr>
        <w:t>центр (точка К) окружности ради</w:t>
      </w:r>
      <w:r w:rsidR="00511426" w:rsidRPr="00511426">
        <w:rPr>
          <w:rFonts w:ascii="Times New Roman" w:hAnsi="Times New Roman" w:cs="Times New Roman"/>
        </w:rPr>
        <w:t>уса R основания конуса вращения в г</w:t>
      </w:r>
      <w:r w:rsidR="00D764FF">
        <w:rPr>
          <w:rFonts w:ascii="Times New Roman" w:hAnsi="Times New Roman" w:cs="Times New Roman"/>
        </w:rPr>
        <w:t>оризонтальной координатной плос</w:t>
      </w:r>
      <w:r w:rsidR="00511426" w:rsidRPr="00511426">
        <w:rPr>
          <w:rFonts w:ascii="Times New Roman" w:hAnsi="Times New Roman" w:cs="Times New Roman"/>
        </w:rPr>
        <w:t>ко</w:t>
      </w:r>
      <w:r w:rsidR="00D764FF">
        <w:rPr>
          <w:rFonts w:ascii="Times New Roman" w:hAnsi="Times New Roman" w:cs="Times New Roman"/>
        </w:rPr>
        <w:t>сти. На вертикальной оси на рас</w:t>
      </w:r>
      <w:r w:rsidR="00511426" w:rsidRPr="00511426">
        <w:rPr>
          <w:rFonts w:ascii="Times New Roman" w:hAnsi="Times New Roman" w:cs="Times New Roman"/>
        </w:rPr>
        <w:t xml:space="preserve">стоянии </w:t>
      </w:r>
      <w:proofErr w:type="spellStart"/>
      <w:r w:rsidR="00511426" w:rsidRPr="00511426">
        <w:rPr>
          <w:rFonts w:ascii="Times New Roman" w:hAnsi="Times New Roman" w:cs="Times New Roman"/>
        </w:rPr>
        <w:t>h</w:t>
      </w:r>
      <w:proofErr w:type="spellEnd"/>
      <w:r w:rsidR="00511426" w:rsidRPr="00511426">
        <w:rPr>
          <w:rFonts w:ascii="Times New Roman" w:hAnsi="Times New Roman" w:cs="Times New Roman"/>
        </w:rPr>
        <w:t xml:space="preserve"> от плоскости уровня и выше ее </w:t>
      </w:r>
      <w:r w:rsidR="00D764FF">
        <w:rPr>
          <w:rFonts w:ascii="Times New Roman" w:hAnsi="Times New Roman" w:cs="Times New Roman"/>
        </w:rPr>
        <w:t xml:space="preserve">определяют вершину конуса вращения. </w:t>
      </w:r>
      <w:r w:rsidR="00511426" w:rsidRPr="00511426">
        <w:rPr>
          <w:rFonts w:ascii="Times New Roman" w:hAnsi="Times New Roman" w:cs="Times New Roman"/>
        </w:rPr>
        <w:t>Осью цилиндра вращения является фронтал</w:t>
      </w:r>
      <w:r w:rsidR="00D764FF">
        <w:rPr>
          <w:rFonts w:ascii="Times New Roman" w:hAnsi="Times New Roman" w:cs="Times New Roman"/>
        </w:rPr>
        <w:t>ьно-проецирующая прямая точки</w:t>
      </w:r>
      <w:proofErr w:type="gramStart"/>
      <w:r w:rsidR="00D764FF">
        <w:rPr>
          <w:rFonts w:ascii="Times New Roman" w:hAnsi="Times New Roman" w:cs="Times New Roman"/>
        </w:rPr>
        <w:t xml:space="preserve"> Е</w:t>
      </w:r>
      <w:proofErr w:type="gramEnd"/>
      <w:r w:rsidR="00D764FF">
        <w:rPr>
          <w:rFonts w:ascii="Times New Roman" w:hAnsi="Times New Roman" w:cs="Times New Roman"/>
        </w:rPr>
        <w:t>, основаниями цилиндра являются окружности радиуса R</w:t>
      </w:r>
      <w:r w:rsidR="00511426" w:rsidRPr="00511426">
        <w:rPr>
          <w:rFonts w:ascii="Times New Roman" w:hAnsi="Times New Roman" w:cs="Times New Roman"/>
        </w:rPr>
        <w:t>. Образующие ц</w:t>
      </w:r>
      <w:r w:rsidR="00D764FF">
        <w:rPr>
          <w:rFonts w:ascii="Times New Roman" w:hAnsi="Times New Roman" w:cs="Times New Roman"/>
        </w:rPr>
        <w:t>илиндра имеют длину, равную 3R</w:t>
      </w:r>
      <w:r w:rsidR="00D764FF">
        <w:rPr>
          <w:rFonts w:ascii="Times New Roman" w:hAnsi="Times New Roman" w:cs="Times New Roman"/>
          <w:vertAlign w:val="subscript"/>
        </w:rPr>
        <w:t>1</w:t>
      </w:r>
      <w:r w:rsidR="00511426" w:rsidRPr="00511426">
        <w:rPr>
          <w:rFonts w:ascii="Times New Roman" w:hAnsi="Times New Roman" w:cs="Times New Roman"/>
        </w:rPr>
        <w:t>, и делятся пополам фронт</w:t>
      </w:r>
      <w:r w:rsidR="00D764FF">
        <w:rPr>
          <w:rFonts w:ascii="Times New Roman" w:hAnsi="Times New Roman" w:cs="Times New Roman"/>
        </w:rPr>
        <w:t>аль</w:t>
      </w:r>
      <w:r w:rsidR="00511426" w:rsidRPr="00511426">
        <w:rPr>
          <w:rFonts w:ascii="Times New Roman" w:hAnsi="Times New Roman" w:cs="Times New Roman"/>
        </w:rPr>
        <w:t>ной</w:t>
      </w:r>
      <w:r w:rsidR="00D764FF">
        <w:rPr>
          <w:rFonts w:ascii="Times New Roman" w:hAnsi="Times New Roman" w:cs="Times New Roman"/>
        </w:rPr>
        <w:t xml:space="preserve"> меридиональной плоскостью кону</w:t>
      </w:r>
      <w:r w:rsidR="00511426" w:rsidRPr="00511426">
        <w:rPr>
          <w:rFonts w:ascii="Times New Roman" w:hAnsi="Times New Roman" w:cs="Times New Roman"/>
        </w:rPr>
        <w:t>са вращения.</w:t>
      </w:r>
    </w:p>
    <w:p w:rsidR="00CE50DD" w:rsidRDefault="00CE50DD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вспомогательных секу</w:t>
      </w:r>
      <w:r w:rsidR="00511426" w:rsidRPr="00511426">
        <w:rPr>
          <w:rFonts w:ascii="Times New Roman" w:hAnsi="Times New Roman" w:cs="Times New Roman"/>
        </w:rPr>
        <w:t>щих</w:t>
      </w:r>
      <w:r>
        <w:rPr>
          <w:rFonts w:ascii="Times New Roman" w:hAnsi="Times New Roman" w:cs="Times New Roman"/>
        </w:rPr>
        <w:t xml:space="preserve"> плоскостей определяют точки пе</w:t>
      </w:r>
      <w:r w:rsidR="00511426" w:rsidRPr="00511426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сечения очерковых образующих од</w:t>
      </w:r>
      <w:r w:rsidR="00511426" w:rsidRPr="00511426">
        <w:rPr>
          <w:rFonts w:ascii="Times New Roman" w:hAnsi="Times New Roman" w:cs="Times New Roman"/>
        </w:rPr>
        <w:t>ной</w:t>
      </w:r>
      <w:r>
        <w:rPr>
          <w:rFonts w:ascii="Times New Roman" w:hAnsi="Times New Roman" w:cs="Times New Roman"/>
        </w:rPr>
        <w:t xml:space="preserve"> поверхности с другой и промежу</w:t>
      </w:r>
      <w:r w:rsidR="00511426" w:rsidRPr="00511426">
        <w:rPr>
          <w:rFonts w:ascii="Times New Roman" w:hAnsi="Times New Roman" w:cs="Times New Roman"/>
        </w:rPr>
        <w:t>точ</w:t>
      </w:r>
      <w:r>
        <w:rPr>
          <w:rFonts w:ascii="Times New Roman" w:hAnsi="Times New Roman" w:cs="Times New Roman"/>
        </w:rPr>
        <w:t>ные точки линии пересечения по</w:t>
      </w:r>
      <w:r w:rsidR="00511426" w:rsidRPr="00511426">
        <w:rPr>
          <w:rFonts w:ascii="Times New Roman" w:hAnsi="Times New Roman" w:cs="Times New Roman"/>
        </w:rPr>
        <w:t xml:space="preserve">верхностей. Проводя вспомогательную </w:t>
      </w:r>
      <w:r>
        <w:rPr>
          <w:rFonts w:ascii="Times New Roman" w:hAnsi="Times New Roman" w:cs="Times New Roman"/>
        </w:rPr>
        <w:t>секущую фронтальную меридиональ</w:t>
      </w:r>
      <w:r w:rsidR="00511426" w:rsidRPr="00511426">
        <w:rPr>
          <w:rFonts w:ascii="Times New Roman" w:hAnsi="Times New Roman" w:cs="Times New Roman"/>
        </w:rPr>
        <w:t xml:space="preserve">ную </w:t>
      </w:r>
      <w:r>
        <w:rPr>
          <w:rFonts w:ascii="Times New Roman" w:hAnsi="Times New Roman" w:cs="Times New Roman"/>
        </w:rPr>
        <w:t>плоскость конуса вращения, опре</w:t>
      </w:r>
      <w:r w:rsidR="00511426" w:rsidRPr="00511426">
        <w:rPr>
          <w:rFonts w:ascii="Times New Roman" w:hAnsi="Times New Roman" w:cs="Times New Roman"/>
        </w:rPr>
        <w:t>деляют точки пересечения главного меридиана (очерковых образующих) к</w:t>
      </w:r>
      <w:r>
        <w:rPr>
          <w:rFonts w:ascii="Times New Roman" w:hAnsi="Times New Roman" w:cs="Times New Roman"/>
        </w:rPr>
        <w:t>онуса вращения с параллелью (окружностью) проецирующего цилинд</w:t>
      </w:r>
      <w:r w:rsidR="00511426" w:rsidRPr="00511426">
        <w:rPr>
          <w:rFonts w:ascii="Times New Roman" w:hAnsi="Times New Roman" w:cs="Times New Roman"/>
        </w:rPr>
        <w:t xml:space="preserve">ра. </w:t>
      </w:r>
    </w:p>
    <w:p w:rsidR="00515E15" w:rsidRDefault="00515E15" w:rsidP="00CE50DD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A80639" w:rsidRDefault="00A80639" w:rsidP="00A80639">
      <w:pPr>
        <w:spacing w:after="0" w:line="312" w:lineRule="auto"/>
        <w:ind w:firstLine="340"/>
        <w:jc w:val="center"/>
        <w:rPr>
          <w:rFonts w:ascii="Times New Roman" w:hAnsi="Times New Roman" w:cs="Times New Roman"/>
        </w:rPr>
      </w:pPr>
      <w:r w:rsidRPr="00C03545">
        <w:rPr>
          <w:rFonts w:ascii="Times New Roman" w:hAnsi="Times New Roman" w:cs="Times New Roman"/>
        </w:rPr>
        <w:t xml:space="preserve">Таблица </w:t>
      </w:r>
      <w:r w:rsidR="00F46B3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C03545">
        <w:rPr>
          <w:rFonts w:ascii="Times New Roman" w:hAnsi="Times New Roman" w:cs="Times New Roman"/>
        </w:rPr>
        <w:t xml:space="preserve"> </w:t>
      </w:r>
      <w:r w:rsidRPr="00C03545">
        <w:rPr>
          <w:rFonts w:ascii="Times New Roman" w:hAnsi="Times New Roman" w:cs="Times New Roman"/>
          <w:b/>
        </w:rPr>
        <w:t xml:space="preserve">Данные к задаче </w:t>
      </w:r>
      <w:r w:rsidR="00F46B30">
        <w:rPr>
          <w:rFonts w:ascii="Times New Roman" w:hAnsi="Times New Roman" w:cs="Times New Roman"/>
          <w:b/>
        </w:rPr>
        <w:t>2</w:t>
      </w:r>
      <w:r w:rsidRPr="00C03545">
        <w:rPr>
          <w:rFonts w:ascii="Times New Roman" w:hAnsi="Times New Roman" w:cs="Times New Roman"/>
        </w:rPr>
        <w:t xml:space="preserve"> (координаты и размеры, мм)</w:t>
      </w:r>
    </w:p>
    <w:p w:rsidR="00A80639" w:rsidRDefault="00A80639" w:rsidP="00A80639">
      <w:pPr>
        <w:spacing w:after="0" w:line="312" w:lineRule="auto"/>
        <w:ind w:firstLine="340"/>
        <w:jc w:val="both"/>
        <w:rPr>
          <w:rFonts w:ascii="Times New Roman" w:hAnsi="Times New Roman" w:cs="Times New Roman"/>
        </w:rPr>
      </w:pPr>
    </w:p>
    <w:tbl>
      <w:tblPr>
        <w:tblStyle w:val="a3"/>
        <w:tblW w:w="8784" w:type="dxa"/>
        <w:tblInd w:w="421" w:type="dxa"/>
        <w:tblLook w:val="04A0"/>
      </w:tblPr>
      <w:tblGrid>
        <w:gridCol w:w="1055"/>
        <w:gridCol w:w="925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B3290" w:rsidRPr="00C03545" w:rsidTr="002B3290">
        <w:trPr>
          <w:trHeight w:val="567"/>
        </w:trPr>
        <w:tc>
          <w:tcPr>
            <w:tcW w:w="1055" w:type="dxa"/>
            <w:vAlign w:val="center"/>
          </w:tcPr>
          <w:p w:rsidR="002B3290" w:rsidRPr="00033F08" w:rsidRDefault="002B3290" w:rsidP="00483C24">
            <w:pPr>
              <w:widowControl w:val="0"/>
              <w:spacing w:line="1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:rsidR="002B3290" w:rsidRPr="0019262F" w:rsidRDefault="002B3290" w:rsidP="00483C2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№ вари</w:t>
            </w:r>
            <w:r w:rsidRPr="00033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анта</w:t>
            </w:r>
          </w:p>
        </w:tc>
        <w:tc>
          <w:tcPr>
            <w:tcW w:w="925" w:type="dxa"/>
            <w:vAlign w:val="center"/>
          </w:tcPr>
          <w:p w:rsidR="002B3290" w:rsidRPr="00BB64DA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51" w:type="dxa"/>
            <w:vAlign w:val="center"/>
          </w:tcPr>
          <w:p w:rsidR="002B3290" w:rsidRPr="00BB64DA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50" w:type="dxa"/>
            <w:vAlign w:val="center"/>
          </w:tcPr>
          <w:p w:rsidR="002B3290" w:rsidRPr="00BB64DA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850" w:type="dxa"/>
            <w:vAlign w:val="center"/>
          </w:tcPr>
          <w:p w:rsidR="002B3290" w:rsidRPr="00A80639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</w:p>
        </w:tc>
        <w:tc>
          <w:tcPr>
            <w:tcW w:w="851" w:type="dxa"/>
            <w:vAlign w:val="center"/>
          </w:tcPr>
          <w:p w:rsidR="002B3290" w:rsidRPr="00A80639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</w:t>
            </w:r>
          </w:p>
        </w:tc>
        <w:tc>
          <w:tcPr>
            <w:tcW w:w="850" w:type="dxa"/>
            <w:vAlign w:val="center"/>
          </w:tcPr>
          <w:p w:rsidR="002B3290" w:rsidRPr="002B3290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851" w:type="dxa"/>
            <w:vAlign w:val="center"/>
          </w:tcPr>
          <w:p w:rsidR="002B3290" w:rsidRPr="002B3290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850" w:type="dxa"/>
            <w:vAlign w:val="center"/>
          </w:tcPr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</w:p>
        </w:tc>
        <w:tc>
          <w:tcPr>
            <w:tcW w:w="851" w:type="dxa"/>
            <w:vAlign w:val="center"/>
          </w:tcPr>
          <w:p w:rsidR="002B3290" w:rsidRPr="002B3290" w:rsidRDefault="002B3290" w:rsidP="00483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</w:p>
        </w:tc>
      </w:tr>
      <w:tr w:rsidR="002B3290" w:rsidRPr="00033F08" w:rsidTr="002B3290">
        <w:trPr>
          <w:trHeight w:val="567"/>
        </w:trPr>
        <w:tc>
          <w:tcPr>
            <w:tcW w:w="1055" w:type="dxa"/>
          </w:tcPr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2B3290" w:rsidRPr="00C03545" w:rsidRDefault="002B3290" w:rsidP="00483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5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5" w:type="dxa"/>
          </w:tcPr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35D87" w:rsidRPr="00BB64DA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</w:tcPr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P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Default="002B3290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32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35D87" w:rsidRPr="006C2C2F" w:rsidRDefault="00835D87" w:rsidP="002B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850" w:type="dxa"/>
          </w:tcPr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2B3290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963714" w:rsidRPr="006C2C2F" w:rsidRDefault="00963714" w:rsidP="009637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2B3290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963714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4A6B8A" w:rsidRPr="00033F08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</w:tcPr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E743DE" w:rsidRPr="00E743DE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2B3290" w:rsidRDefault="00E743DE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  <w:p w:rsidR="004A6B8A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  <w:p w:rsidR="004A6B8A" w:rsidRPr="00033F08" w:rsidRDefault="004A6B8A" w:rsidP="00E743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850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4A6B8A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  <w:p w:rsidR="00C3138C" w:rsidRPr="00F41EC2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C3138C" w:rsidRPr="00033F08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850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C3138C" w:rsidRPr="00033F08" w:rsidRDefault="00C3138C" w:rsidP="00C313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</w:tcPr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761CD4" w:rsidRPr="00761CD4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2B3290" w:rsidRDefault="00761CD4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3138C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C3138C" w:rsidRPr="00033F08" w:rsidRDefault="00C3138C" w:rsidP="00761C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</w:tr>
    </w:tbl>
    <w:p w:rsidR="00A80639" w:rsidRDefault="00A80639" w:rsidP="00A80639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515E15" w:rsidRDefault="00515E15" w:rsidP="00CE50DD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064FEF" w:rsidRPr="00064FEF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064FEF">
        <w:rPr>
          <w:rFonts w:ascii="Times New Roman" w:hAnsi="Times New Roman" w:cs="Times New Roman"/>
        </w:rPr>
        <w:t xml:space="preserve">Выбирая горизонтальную секущую плоскость, проходящую через ось цилиндра вращения, определяют две точки пересечения очерковых образующих цилиндра с поверхностью конуса. Высшую и низшую, а также промежуточные точки линии пересечения поверхности находят с помощью вспомогательных горизонтальных плоскостей — плоскостей уровня. По точкам строят линию пересечения поверхности конуса вращения с цилиндром вращения и устанавливают ее видимость в проекциях. </w:t>
      </w:r>
    </w:p>
    <w:p w:rsidR="00515E15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064FEF">
        <w:rPr>
          <w:rFonts w:ascii="Times New Roman" w:hAnsi="Times New Roman" w:cs="Times New Roman"/>
        </w:rPr>
        <w:lastRenderedPageBreak/>
        <w:t xml:space="preserve">Все основные вспомогательные построения на эпюре сохранить и показать </w:t>
      </w:r>
      <w:r w:rsidR="00DD0170">
        <w:rPr>
          <w:rFonts w:ascii="Times New Roman" w:hAnsi="Times New Roman" w:cs="Times New Roman"/>
        </w:rPr>
        <w:t>тонкими сплошными линиями</w:t>
      </w:r>
      <w:r w:rsidRPr="00064FEF">
        <w:rPr>
          <w:rFonts w:ascii="Times New Roman" w:hAnsi="Times New Roman" w:cs="Times New Roman"/>
        </w:rPr>
        <w:t>.</w:t>
      </w:r>
    </w:p>
    <w:p w:rsidR="00064FEF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064FEF" w:rsidRPr="00511426" w:rsidRDefault="00064FEF" w:rsidP="00064FEF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511426" w:rsidRPr="00557E41" w:rsidRDefault="00744A34" w:rsidP="00974C1B">
      <w:pPr>
        <w:spacing w:before="120" w:after="120" w:line="288" w:lineRule="auto"/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0480" cy="4161155"/>
            <wp:effectExtent l="0" t="0" r="127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B73" w:rsidRDefault="004C0B73" w:rsidP="004C0B73">
      <w:pPr>
        <w:spacing w:after="0" w:line="288" w:lineRule="auto"/>
        <w:ind w:firstLine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Рис.4</w:t>
      </w:r>
    </w:p>
    <w:p w:rsidR="004C0B73" w:rsidRDefault="004C0B73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4C0B73" w:rsidRDefault="004C0B73" w:rsidP="00511426">
      <w:pPr>
        <w:spacing w:after="0" w:line="288" w:lineRule="auto"/>
        <w:ind w:firstLine="340"/>
        <w:jc w:val="both"/>
        <w:rPr>
          <w:rFonts w:ascii="Times New Roman" w:hAnsi="Times New Roman" w:cs="Times New Roman"/>
          <w:b/>
        </w:rPr>
      </w:pPr>
    </w:p>
    <w:p w:rsidR="00CA7F0B" w:rsidRPr="00CA7F0B" w:rsidRDefault="00CA7F0B" w:rsidP="00DD0170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996BA0" w:rsidRDefault="00996BA0" w:rsidP="00CA7F0B">
      <w:pPr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996BA0" w:rsidRPr="00996BA0" w:rsidRDefault="00996BA0" w:rsidP="00996BA0">
      <w:pPr>
        <w:rPr>
          <w:rFonts w:ascii="Times New Roman" w:hAnsi="Times New Roman" w:cs="Times New Roman"/>
        </w:rPr>
      </w:pPr>
    </w:p>
    <w:p w:rsidR="00996BA0" w:rsidRPr="00996BA0" w:rsidRDefault="00996BA0" w:rsidP="00996BA0">
      <w:pPr>
        <w:rPr>
          <w:rFonts w:ascii="Times New Roman" w:hAnsi="Times New Roman" w:cs="Times New Roman"/>
        </w:rPr>
      </w:pPr>
    </w:p>
    <w:p w:rsidR="0064446D" w:rsidRDefault="003A3E61" w:rsidP="003A3E61">
      <w:pPr>
        <w:tabs>
          <w:tab w:val="left" w:pos="35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64446D" w:rsidRDefault="0064446D">
      <w:pPr>
        <w:rPr>
          <w:rFonts w:ascii="Times New Roman" w:hAnsi="Times New Roman" w:cs="Times New Roman"/>
        </w:rPr>
      </w:pPr>
    </w:p>
    <w:p w:rsidR="008127D4" w:rsidRDefault="008127D4" w:rsidP="008127D4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127D4" w:rsidRDefault="008127D4" w:rsidP="008127D4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4446D" w:rsidRDefault="008127D4" w:rsidP="008127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2 ИНЖЕНЕРНАЯ ГРАФИКА</w:t>
      </w:r>
    </w:p>
    <w:p w:rsidR="00847198" w:rsidRDefault="008127D4">
      <w:pPr>
        <w:rPr>
          <w:rFonts w:ascii="Times New Roman" w:hAnsi="Times New Roman" w:cs="Times New Roman"/>
        </w:rPr>
      </w:pPr>
      <w:r w:rsidRPr="00681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853440</wp:posOffset>
            </wp:positionV>
            <wp:extent cx="7048500" cy="2909570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6FD1" w:rsidRDefault="00423D03" w:rsidP="00FF6FD1">
      <w:pPr>
        <w:jc w:val="center"/>
        <w:rPr>
          <w:rFonts w:ascii="Times New Roman" w:hAnsi="Times New Roman" w:cs="Times New Roman"/>
        </w:rPr>
        <w:sectPr w:rsidR="00FF6FD1" w:rsidSect="00000E99">
          <w:type w:val="continuous"/>
          <w:pgSz w:w="11906" w:h="16838"/>
          <w:pgMar w:top="567" w:right="850" w:bottom="851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Рис. 0</w:t>
      </w:r>
      <w:r w:rsidR="00681761" w:rsidRPr="00FF6FD1">
        <w:rPr>
          <w:rFonts w:ascii="Times New Roman" w:hAnsi="Times New Roman" w:cs="Times New Roman"/>
        </w:rPr>
        <w:t>. Форма основной надписи</w:t>
      </w:r>
    </w:p>
    <w:p w:rsidR="00886B5D" w:rsidRPr="008535EE" w:rsidRDefault="00886B5D" w:rsidP="00FF6FD1">
      <w:pPr>
        <w:tabs>
          <w:tab w:val="left" w:pos="6795"/>
        </w:tabs>
        <w:rPr>
          <w:rFonts w:ascii="Times New Roman" w:hAnsi="Times New Roman" w:cs="Times New Roman"/>
        </w:rPr>
      </w:pPr>
    </w:p>
    <w:p w:rsidR="008535EE" w:rsidRPr="0093762C" w:rsidRDefault="002D63A5" w:rsidP="00036B65">
      <w:pPr>
        <w:tabs>
          <w:tab w:val="left" w:pos="6795"/>
        </w:tabs>
        <w:spacing w:before="120" w:after="240" w:line="288" w:lineRule="auto"/>
        <w:ind w:firstLine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 1</w:t>
      </w:r>
      <w:r w:rsidR="00036B65" w:rsidRPr="0093762C">
        <w:rPr>
          <w:rFonts w:ascii="Times New Roman" w:hAnsi="Times New Roman" w:cs="Times New Roman"/>
          <w:b/>
        </w:rPr>
        <w:t xml:space="preserve">. Построение трех видов </w:t>
      </w:r>
      <w:r w:rsidR="008535EE" w:rsidRPr="0093762C">
        <w:rPr>
          <w:rFonts w:ascii="Times New Roman" w:hAnsi="Times New Roman" w:cs="Times New Roman"/>
          <w:b/>
        </w:rPr>
        <w:t>по</w:t>
      </w:r>
      <w:r w:rsidR="00036B65" w:rsidRPr="0093762C">
        <w:rPr>
          <w:rFonts w:ascii="Times New Roman" w:hAnsi="Times New Roman" w:cs="Times New Roman"/>
          <w:b/>
        </w:rPr>
        <w:t xml:space="preserve"> данному наглядному изображению </w:t>
      </w:r>
      <w:r w:rsidR="008535EE" w:rsidRPr="0093762C">
        <w:rPr>
          <w:rFonts w:ascii="Times New Roman" w:hAnsi="Times New Roman" w:cs="Times New Roman"/>
          <w:b/>
        </w:rPr>
        <w:t>предмета</w:t>
      </w:r>
    </w:p>
    <w:p w:rsidR="008535EE" w:rsidRPr="008535EE" w:rsidRDefault="002D63A5" w:rsidP="008535EE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Задание по теме 1</w:t>
      </w:r>
      <w:r w:rsidR="008535EE" w:rsidRPr="0093762C">
        <w:rPr>
          <w:rFonts w:ascii="Times New Roman" w:hAnsi="Times New Roman" w:cs="Times New Roman"/>
          <w:b/>
        </w:rPr>
        <w:t>.</w:t>
      </w:r>
      <w:r w:rsidR="0093762C">
        <w:rPr>
          <w:rFonts w:ascii="Times New Roman" w:hAnsi="Times New Roman" w:cs="Times New Roman"/>
        </w:rPr>
        <w:t xml:space="preserve"> Построить три вида де</w:t>
      </w:r>
      <w:r w:rsidR="008535EE" w:rsidRPr="008535EE">
        <w:rPr>
          <w:rFonts w:ascii="Times New Roman" w:hAnsi="Times New Roman" w:cs="Times New Roman"/>
        </w:rPr>
        <w:t>тали по данному наглядному изображению в аксономет</w:t>
      </w:r>
      <w:r w:rsidR="0093762C">
        <w:rPr>
          <w:rFonts w:ascii="Times New Roman" w:hAnsi="Times New Roman" w:cs="Times New Roman"/>
        </w:rPr>
        <w:t>рической проекции. Пример выпол</w:t>
      </w:r>
      <w:r>
        <w:rPr>
          <w:rFonts w:ascii="Times New Roman" w:hAnsi="Times New Roman" w:cs="Times New Roman"/>
        </w:rPr>
        <w:t>нения приведен на рис. 1</w:t>
      </w:r>
      <w:r w:rsidR="008535EE" w:rsidRPr="008535EE">
        <w:rPr>
          <w:rFonts w:ascii="Times New Roman" w:hAnsi="Times New Roman" w:cs="Times New Roman"/>
        </w:rPr>
        <w:t xml:space="preserve">. Данные для </w:t>
      </w:r>
      <w:r>
        <w:rPr>
          <w:rFonts w:ascii="Times New Roman" w:hAnsi="Times New Roman" w:cs="Times New Roman"/>
        </w:rPr>
        <w:t>своего варианта взять на рис. 2</w:t>
      </w:r>
      <w:r w:rsidR="008535EE" w:rsidRPr="008535EE">
        <w:rPr>
          <w:rFonts w:ascii="Times New Roman" w:hAnsi="Times New Roman" w:cs="Times New Roman"/>
        </w:rPr>
        <w:t>. Графически работу выполняют на л</w:t>
      </w:r>
      <w:r>
        <w:rPr>
          <w:rFonts w:ascii="Times New Roman" w:hAnsi="Times New Roman" w:cs="Times New Roman"/>
        </w:rPr>
        <w:t>исте чертежной бумаги формата А3</w:t>
      </w:r>
      <w:r w:rsidR="008535EE" w:rsidRPr="008535EE">
        <w:rPr>
          <w:rFonts w:ascii="Times New Roman" w:hAnsi="Times New Roman" w:cs="Times New Roman"/>
        </w:rPr>
        <w:t xml:space="preserve"> карандашом.</w:t>
      </w:r>
    </w:p>
    <w:p w:rsidR="008535EE" w:rsidRPr="008535EE" w:rsidRDefault="00945AFE" w:rsidP="002D63A5">
      <w:pPr>
        <w:tabs>
          <w:tab w:val="left" w:pos="6795"/>
        </w:tabs>
        <w:spacing w:after="0" w:line="288" w:lineRule="auto"/>
        <w:ind w:firstLine="340"/>
        <w:jc w:val="center"/>
        <w:rPr>
          <w:rFonts w:ascii="Times New Roman" w:hAnsi="Times New Roman" w:cs="Times New Roman"/>
        </w:rPr>
      </w:pPr>
      <w:r w:rsidRPr="006D388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-126058</wp:posOffset>
            </wp:positionH>
            <wp:positionV relativeFrom="paragraph">
              <wp:posOffset>491294</wp:posOffset>
            </wp:positionV>
            <wp:extent cx="6416565" cy="9191296"/>
            <wp:effectExtent l="0" t="0" r="381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851" b="1164"/>
                    <a:stretch/>
                  </pic:blipFill>
                  <pic:spPr bwMode="auto">
                    <a:xfrm>
                      <a:off x="0" y="0"/>
                      <a:ext cx="6416565" cy="919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D63A5">
        <w:rPr>
          <w:rFonts w:ascii="Times New Roman" w:hAnsi="Times New Roman" w:cs="Times New Roman"/>
        </w:rPr>
        <w:t>Рис.1</w:t>
      </w:r>
    </w:p>
    <w:p w:rsidR="00C71FD0" w:rsidRDefault="00C71FD0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  <w:sectPr w:rsidR="00C71FD0" w:rsidSect="00C10DBA">
          <w:type w:val="continuous"/>
          <w:pgSz w:w="11906" w:h="16838"/>
          <w:pgMar w:top="567" w:right="850" w:bottom="851" w:left="993" w:header="708" w:footer="708" w:gutter="0"/>
          <w:cols w:space="708"/>
          <w:docGrid w:linePitch="360"/>
        </w:sectPr>
      </w:pPr>
    </w:p>
    <w:p w:rsidR="00C71FD0" w:rsidRDefault="00E07459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11162" cy="5364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7075" t="15725" r="24753" b="5380"/>
                    <a:stretch/>
                  </pic:blipFill>
                  <pic:spPr bwMode="auto">
                    <a:xfrm>
                      <a:off x="0" y="0"/>
                      <a:ext cx="8211162" cy="53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71FD0" w:rsidRDefault="00C71FD0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C71FD0" w:rsidRDefault="00C71FD0" w:rsidP="00C71FD0">
      <w:pPr>
        <w:tabs>
          <w:tab w:val="left" w:pos="6795"/>
        </w:tabs>
        <w:spacing w:after="0" w:line="288" w:lineRule="auto"/>
        <w:ind w:firstLine="340"/>
        <w:rPr>
          <w:rFonts w:ascii="Times New Roman" w:hAnsi="Times New Roman" w:cs="Times New Roman"/>
        </w:rPr>
        <w:sectPr w:rsidR="00C71FD0" w:rsidSect="00C71FD0">
          <w:type w:val="continuous"/>
          <w:pgSz w:w="16838" w:h="11906" w:orient="landscape"/>
          <w:pgMar w:top="851" w:right="851" w:bottom="992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Рис. 2</w:t>
      </w:r>
    </w:p>
    <w:p w:rsidR="00750EE7" w:rsidRDefault="00750EE7" w:rsidP="00FF6FD1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</w:p>
    <w:p w:rsidR="00750EE7" w:rsidRDefault="00750EE7" w:rsidP="008B6129">
      <w:pPr>
        <w:tabs>
          <w:tab w:val="left" w:pos="6795"/>
        </w:tabs>
        <w:spacing w:after="0" w:line="288" w:lineRule="auto"/>
        <w:ind w:firstLine="340"/>
        <w:jc w:val="center"/>
        <w:rPr>
          <w:rFonts w:ascii="Times New Roman" w:hAnsi="Times New Roman" w:cs="Times New Roman"/>
          <w:b/>
        </w:rPr>
      </w:pPr>
      <w:r w:rsidRPr="008B6129">
        <w:rPr>
          <w:rFonts w:ascii="Times New Roman" w:hAnsi="Times New Roman" w:cs="Times New Roman"/>
          <w:b/>
        </w:rPr>
        <w:t>Вопросы для самопроверки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 xml:space="preserve">1. Перечислите названия шести основных видов и укажите, как их располагают на чертеже. 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 xml:space="preserve">2. Что называется главным видом? 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 xml:space="preserve">3. Когда на чертеже делают надписи названий основных видов? </w:t>
      </w:r>
    </w:p>
    <w:p w:rsidR="008B6129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>4. К</w:t>
      </w:r>
      <w:r w:rsidR="008B6129">
        <w:rPr>
          <w:rFonts w:ascii="Times New Roman" w:hAnsi="Times New Roman" w:cs="Times New Roman"/>
        </w:rPr>
        <w:t>акой вид называется дополнитель</w:t>
      </w:r>
      <w:r w:rsidRPr="00750EE7">
        <w:rPr>
          <w:rFonts w:ascii="Times New Roman" w:hAnsi="Times New Roman" w:cs="Times New Roman"/>
        </w:rPr>
        <w:t xml:space="preserve">ным? Как он обозначается на чертеже? </w:t>
      </w:r>
    </w:p>
    <w:p w:rsidR="00750EE7" w:rsidRPr="00750EE7" w:rsidRDefault="00750EE7" w:rsidP="00750EE7">
      <w:pPr>
        <w:tabs>
          <w:tab w:val="left" w:pos="6795"/>
        </w:tabs>
        <w:spacing w:after="0" w:line="288" w:lineRule="auto"/>
        <w:ind w:firstLine="340"/>
        <w:jc w:val="both"/>
        <w:rPr>
          <w:rFonts w:ascii="Times New Roman" w:hAnsi="Times New Roman" w:cs="Times New Roman"/>
        </w:rPr>
      </w:pPr>
      <w:r w:rsidRPr="00750EE7">
        <w:rPr>
          <w:rFonts w:ascii="Times New Roman" w:hAnsi="Times New Roman" w:cs="Times New Roman"/>
        </w:rPr>
        <w:t>5. Какой вид называется местным?</w:t>
      </w:r>
    </w:p>
    <w:sectPr w:rsidR="00750EE7" w:rsidRPr="00750EE7" w:rsidSect="00C71FD0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9C8" w:rsidRDefault="00AB29C8">
      <w:pPr>
        <w:spacing w:after="0" w:line="240" w:lineRule="auto"/>
      </w:pPr>
      <w:r>
        <w:separator/>
      </w:r>
    </w:p>
  </w:endnote>
  <w:endnote w:type="continuationSeparator" w:id="0">
    <w:p w:rsidR="00AB29C8" w:rsidRDefault="00AB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9C8" w:rsidRDefault="00AB29C8">
      <w:pPr>
        <w:spacing w:after="0" w:line="240" w:lineRule="auto"/>
      </w:pPr>
      <w:r>
        <w:separator/>
      </w:r>
    </w:p>
  </w:footnote>
  <w:footnote w:type="continuationSeparator" w:id="0">
    <w:p w:rsidR="00AB29C8" w:rsidRDefault="00AB2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944AA"/>
    <w:multiLevelType w:val="multilevel"/>
    <w:tmpl w:val="F350C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56D86"/>
    <w:rsid w:val="00000E99"/>
    <w:rsid w:val="0000567E"/>
    <w:rsid w:val="00006B10"/>
    <w:rsid w:val="0002605B"/>
    <w:rsid w:val="00033F08"/>
    <w:rsid w:val="00036B65"/>
    <w:rsid w:val="00046E87"/>
    <w:rsid w:val="00047951"/>
    <w:rsid w:val="00055807"/>
    <w:rsid w:val="00064FEF"/>
    <w:rsid w:val="00084CD0"/>
    <w:rsid w:val="000A004F"/>
    <w:rsid w:val="000A2B8F"/>
    <w:rsid w:val="000B6CEF"/>
    <w:rsid w:val="000D4650"/>
    <w:rsid w:val="000F1108"/>
    <w:rsid w:val="0010390B"/>
    <w:rsid w:val="001106D8"/>
    <w:rsid w:val="00124954"/>
    <w:rsid w:val="0013681C"/>
    <w:rsid w:val="00136D84"/>
    <w:rsid w:val="0014108D"/>
    <w:rsid w:val="00145E47"/>
    <w:rsid w:val="00154828"/>
    <w:rsid w:val="00185D87"/>
    <w:rsid w:val="001863EB"/>
    <w:rsid w:val="0019262F"/>
    <w:rsid w:val="001A376D"/>
    <w:rsid w:val="001D0EDD"/>
    <w:rsid w:val="001D795C"/>
    <w:rsid w:val="001F3BDC"/>
    <w:rsid w:val="001F7006"/>
    <w:rsid w:val="00212CAF"/>
    <w:rsid w:val="002136E3"/>
    <w:rsid w:val="00214AF0"/>
    <w:rsid w:val="002203F6"/>
    <w:rsid w:val="002233E5"/>
    <w:rsid w:val="0024168C"/>
    <w:rsid w:val="00265B41"/>
    <w:rsid w:val="002830A8"/>
    <w:rsid w:val="00291491"/>
    <w:rsid w:val="00292EB8"/>
    <w:rsid w:val="00296BEF"/>
    <w:rsid w:val="002B3290"/>
    <w:rsid w:val="002D63A5"/>
    <w:rsid w:val="002E3351"/>
    <w:rsid w:val="002E34F1"/>
    <w:rsid w:val="003067A3"/>
    <w:rsid w:val="0031588F"/>
    <w:rsid w:val="00335C84"/>
    <w:rsid w:val="00337D6D"/>
    <w:rsid w:val="00363B11"/>
    <w:rsid w:val="003750E1"/>
    <w:rsid w:val="0037537D"/>
    <w:rsid w:val="00391A77"/>
    <w:rsid w:val="003A3E61"/>
    <w:rsid w:val="003C2A32"/>
    <w:rsid w:val="003C2CBF"/>
    <w:rsid w:val="003D41A8"/>
    <w:rsid w:val="003D49BF"/>
    <w:rsid w:val="003E1491"/>
    <w:rsid w:val="00406907"/>
    <w:rsid w:val="004132FD"/>
    <w:rsid w:val="00423D03"/>
    <w:rsid w:val="00440291"/>
    <w:rsid w:val="00460BEE"/>
    <w:rsid w:val="00466E10"/>
    <w:rsid w:val="00471769"/>
    <w:rsid w:val="00476D79"/>
    <w:rsid w:val="00482138"/>
    <w:rsid w:val="00483C24"/>
    <w:rsid w:val="004910A1"/>
    <w:rsid w:val="004941DF"/>
    <w:rsid w:val="004A0560"/>
    <w:rsid w:val="004A44EB"/>
    <w:rsid w:val="004A6B8A"/>
    <w:rsid w:val="004A6C39"/>
    <w:rsid w:val="004B5EBD"/>
    <w:rsid w:val="004C0B73"/>
    <w:rsid w:val="00501FCB"/>
    <w:rsid w:val="00511426"/>
    <w:rsid w:val="00515E15"/>
    <w:rsid w:val="005364B6"/>
    <w:rsid w:val="00552CC2"/>
    <w:rsid w:val="00554E6E"/>
    <w:rsid w:val="0055568D"/>
    <w:rsid w:val="00556CBD"/>
    <w:rsid w:val="00557E41"/>
    <w:rsid w:val="00571F34"/>
    <w:rsid w:val="005873BD"/>
    <w:rsid w:val="00594E5F"/>
    <w:rsid w:val="00597DCA"/>
    <w:rsid w:val="005D49FB"/>
    <w:rsid w:val="005D4F84"/>
    <w:rsid w:val="005D7889"/>
    <w:rsid w:val="0061263C"/>
    <w:rsid w:val="00613507"/>
    <w:rsid w:val="00614404"/>
    <w:rsid w:val="0061747F"/>
    <w:rsid w:val="00635376"/>
    <w:rsid w:val="0064018A"/>
    <w:rsid w:val="0064446D"/>
    <w:rsid w:val="00644ABA"/>
    <w:rsid w:val="00647529"/>
    <w:rsid w:val="00650728"/>
    <w:rsid w:val="00654A47"/>
    <w:rsid w:val="00657F86"/>
    <w:rsid w:val="00662B60"/>
    <w:rsid w:val="00663EF5"/>
    <w:rsid w:val="00681761"/>
    <w:rsid w:val="00685C51"/>
    <w:rsid w:val="006945D8"/>
    <w:rsid w:val="00694906"/>
    <w:rsid w:val="006C2C2F"/>
    <w:rsid w:val="006C2E63"/>
    <w:rsid w:val="006C59D1"/>
    <w:rsid w:val="006D0DE8"/>
    <w:rsid w:val="006D388C"/>
    <w:rsid w:val="006E459E"/>
    <w:rsid w:val="006F3C75"/>
    <w:rsid w:val="006F7429"/>
    <w:rsid w:val="006F7E32"/>
    <w:rsid w:val="00707D2B"/>
    <w:rsid w:val="00723394"/>
    <w:rsid w:val="00744A34"/>
    <w:rsid w:val="00746A0E"/>
    <w:rsid w:val="00750EE7"/>
    <w:rsid w:val="00752F26"/>
    <w:rsid w:val="00761CD4"/>
    <w:rsid w:val="00765A20"/>
    <w:rsid w:val="00796B9A"/>
    <w:rsid w:val="007A2C20"/>
    <w:rsid w:val="007A4831"/>
    <w:rsid w:val="007D30A8"/>
    <w:rsid w:val="007E4A3D"/>
    <w:rsid w:val="008042F1"/>
    <w:rsid w:val="008127D4"/>
    <w:rsid w:val="00816321"/>
    <w:rsid w:val="0081788F"/>
    <w:rsid w:val="00820C28"/>
    <w:rsid w:val="008214CF"/>
    <w:rsid w:val="00823F74"/>
    <w:rsid w:val="0083356B"/>
    <w:rsid w:val="0083402A"/>
    <w:rsid w:val="00835D87"/>
    <w:rsid w:val="0084311A"/>
    <w:rsid w:val="00843C43"/>
    <w:rsid w:val="00847198"/>
    <w:rsid w:val="008535EE"/>
    <w:rsid w:val="0085410D"/>
    <w:rsid w:val="00860991"/>
    <w:rsid w:val="00883B99"/>
    <w:rsid w:val="00886B5D"/>
    <w:rsid w:val="00887553"/>
    <w:rsid w:val="00895DBD"/>
    <w:rsid w:val="008A5920"/>
    <w:rsid w:val="008B2EC8"/>
    <w:rsid w:val="008B6129"/>
    <w:rsid w:val="008D01F0"/>
    <w:rsid w:val="008D3A1E"/>
    <w:rsid w:val="00904E9D"/>
    <w:rsid w:val="0092099E"/>
    <w:rsid w:val="00930AF8"/>
    <w:rsid w:val="00935668"/>
    <w:rsid w:val="0093762C"/>
    <w:rsid w:val="009447EE"/>
    <w:rsid w:val="00945AFE"/>
    <w:rsid w:val="00963714"/>
    <w:rsid w:val="00964D0C"/>
    <w:rsid w:val="00964E9A"/>
    <w:rsid w:val="00974C1B"/>
    <w:rsid w:val="00994D1E"/>
    <w:rsid w:val="009955C5"/>
    <w:rsid w:val="00996BA0"/>
    <w:rsid w:val="009A24B5"/>
    <w:rsid w:val="009A4A18"/>
    <w:rsid w:val="009B5C8F"/>
    <w:rsid w:val="009C251B"/>
    <w:rsid w:val="009E3F00"/>
    <w:rsid w:val="009E6E80"/>
    <w:rsid w:val="00A011C5"/>
    <w:rsid w:val="00A168CF"/>
    <w:rsid w:val="00A16A87"/>
    <w:rsid w:val="00A201D5"/>
    <w:rsid w:val="00A21C82"/>
    <w:rsid w:val="00A25E1B"/>
    <w:rsid w:val="00A56390"/>
    <w:rsid w:val="00A74DBC"/>
    <w:rsid w:val="00A80639"/>
    <w:rsid w:val="00AA110B"/>
    <w:rsid w:val="00AB29C8"/>
    <w:rsid w:val="00AE470C"/>
    <w:rsid w:val="00AE7C55"/>
    <w:rsid w:val="00B026E0"/>
    <w:rsid w:val="00B33260"/>
    <w:rsid w:val="00B34EA8"/>
    <w:rsid w:val="00B629C9"/>
    <w:rsid w:val="00B673A1"/>
    <w:rsid w:val="00BA3F3A"/>
    <w:rsid w:val="00BB64DA"/>
    <w:rsid w:val="00BB7796"/>
    <w:rsid w:val="00BC11A6"/>
    <w:rsid w:val="00BD34DF"/>
    <w:rsid w:val="00BE6FF5"/>
    <w:rsid w:val="00BF2A3E"/>
    <w:rsid w:val="00C03545"/>
    <w:rsid w:val="00C10DBA"/>
    <w:rsid w:val="00C3138C"/>
    <w:rsid w:val="00C32380"/>
    <w:rsid w:val="00C33875"/>
    <w:rsid w:val="00C34C6A"/>
    <w:rsid w:val="00C404A2"/>
    <w:rsid w:val="00C41300"/>
    <w:rsid w:val="00C46E08"/>
    <w:rsid w:val="00C71FD0"/>
    <w:rsid w:val="00C73A24"/>
    <w:rsid w:val="00C8102E"/>
    <w:rsid w:val="00C8131E"/>
    <w:rsid w:val="00C932E7"/>
    <w:rsid w:val="00CA1E57"/>
    <w:rsid w:val="00CA59D1"/>
    <w:rsid w:val="00CA7F0B"/>
    <w:rsid w:val="00CD16A7"/>
    <w:rsid w:val="00CE22D2"/>
    <w:rsid w:val="00CE50DD"/>
    <w:rsid w:val="00CE64CA"/>
    <w:rsid w:val="00CF2905"/>
    <w:rsid w:val="00CF6546"/>
    <w:rsid w:val="00D00455"/>
    <w:rsid w:val="00D063F0"/>
    <w:rsid w:val="00D20727"/>
    <w:rsid w:val="00D21985"/>
    <w:rsid w:val="00D220B7"/>
    <w:rsid w:val="00D30FB7"/>
    <w:rsid w:val="00D407D6"/>
    <w:rsid w:val="00D56D86"/>
    <w:rsid w:val="00D67233"/>
    <w:rsid w:val="00D72A71"/>
    <w:rsid w:val="00D760D7"/>
    <w:rsid w:val="00D764FF"/>
    <w:rsid w:val="00D767AB"/>
    <w:rsid w:val="00DA7EAD"/>
    <w:rsid w:val="00DC10A4"/>
    <w:rsid w:val="00DD0170"/>
    <w:rsid w:val="00DD1828"/>
    <w:rsid w:val="00DE3CC0"/>
    <w:rsid w:val="00DE5FF7"/>
    <w:rsid w:val="00E07459"/>
    <w:rsid w:val="00E13072"/>
    <w:rsid w:val="00E2144B"/>
    <w:rsid w:val="00E37865"/>
    <w:rsid w:val="00E45242"/>
    <w:rsid w:val="00E53B5C"/>
    <w:rsid w:val="00E6371D"/>
    <w:rsid w:val="00E7226F"/>
    <w:rsid w:val="00E743DE"/>
    <w:rsid w:val="00E8549E"/>
    <w:rsid w:val="00E936C1"/>
    <w:rsid w:val="00EA5A1E"/>
    <w:rsid w:val="00EC0182"/>
    <w:rsid w:val="00EC0AF3"/>
    <w:rsid w:val="00EC4B2C"/>
    <w:rsid w:val="00EC5C04"/>
    <w:rsid w:val="00F00E48"/>
    <w:rsid w:val="00F044E3"/>
    <w:rsid w:val="00F13486"/>
    <w:rsid w:val="00F23656"/>
    <w:rsid w:val="00F4072F"/>
    <w:rsid w:val="00F41EC2"/>
    <w:rsid w:val="00F46B30"/>
    <w:rsid w:val="00F51DE6"/>
    <w:rsid w:val="00F73B9A"/>
    <w:rsid w:val="00F76742"/>
    <w:rsid w:val="00F90FC3"/>
    <w:rsid w:val="00F93539"/>
    <w:rsid w:val="00F97F3D"/>
    <w:rsid w:val="00FB6BC9"/>
    <w:rsid w:val="00FC0824"/>
    <w:rsid w:val="00FD0E91"/>
    <w:rsid w:val="00FD2A7F"/>
    <w:rsid w:val="00FF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F08"/>
  </w:style>
  <w:style w:type="paragraph" w:styleId="a6">
    <w:name w:val="footer"/>
    <w:basedOn w:val="a"/>
    <w:link w:val="a7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F08"/>
  </w:style>
  <w:style w:type="paragraph" w:styleId="a8">
    <w:name w:val="List Paragraph"/>
    <w:basedOn w:val="a"/>
    <w:uiPriority w:val="34"/>
    <w:qFormat/>
    <w:rsid w:val="00265B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7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1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F08"/>
  </w:style>
  <w:style w:type="paragraph" w:styleId="a6">
    <w:name w:val="footer"/>
    <w:basedOn w:val="a"/>
    <w:link w:val="a7"/>
    <w:uiPriority w:val="99"/>
    <w:unhideWhenUsed/>
    <w:rsid w:val="00033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F08"/>
  </w:style>
  <w:style w:type="paragraph" w:styleId="a8">
    <w:name w:val="List Paragraph"/>
    <w:basedOn w:val="a"/>
    <w:uiPriority w:val="34"/>
    <w:qFormat/>
    <w:rsid w:val="00265B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F409-A6F7-4D7C-A730-7195DC4A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8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Славин Борис</cp:lastModifiedBy>
  <cp:revision>6</cp:revision>
  <cp:lastPrinted>2019-10-17T08:06:00Z</cp:lastPrinted>
  <dcterms:created xsi:type="dcterms:W3CDTF">2017-01-12T06:07:00Z</dcterms:created>
  <dcterms:modified xsi:type="dcterms:W3CDTF">2025-09-10T12:38:00Z</dcterms:modified>
</cp:coreProperties>
</file>