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26"/>
        <w:gridCol w:w="568"/>
        <w:gridCol w:w="721"/>
        <w:gridCol w:w="141"/>
        <w:gridCol w:w="282"/>
        <w:gridCol w:w="845"/>
        <w:gridCol w:w="282"/>
        <w:gridCol w:w="143"/>
        <w:gridCol w:w="143"/>
        <w:gridCol w:w="975"/>
        <w:gridCol w:w="30"/>
        <w:gridCol w:w="736"/>
        <w:gridCol w:w="20"/>
        <w:gridCol w:w="230"/>
        <w:gridCol w:w="20"/>
        <w:gridCol w:w="123"/>
        <w:gridCol w:w="20"/>
        <w:gridCol w:w="404"/>
        <w:gridCol w:w="20"/>
        <w:gridCol w:w="825"/>
        <w:gridCol w:w="20"/>
        <w:gridCol w:w="263"/>
        <w:gridCol w:w="20"/>
        <w:gridCol w:w="966"/>
        <w:gridCol w:w="20"/>
        <w:gridCol w:w="403"/>
        <w:gridCol w:w="20"/>
        <w:gridCol w:w="263"/>
        <w:gridCol w:w="20"/>
        <w:gridCol w:w="262"/>
        <w:gridCol w:w="20"/>
        <w:gridCol w:w="122"/>
        <w:gridCol w:w="20"/>
        <w:gridCol w:w="122"/>
        <w:gridCol w:w="20"/>
      </w:tblGrid>
      <w:tr w:rsidR="00A90899" w:rsidTr="002F27DC">
        <w:trPr>
          <w:trHeight w:hRule="exact" w:val="80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2F27DC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4445</wp:posOffset>
                  </wp:positionV>
                  <wp:extent cx="1054735" cy="1011555"/>
                  <wp:effectExtent l="0" t="0" r="0" b="0"/>
                  <wp:wrapNone/>
                  <wp:docPr id="1" name="Рисунок 1" descr="лого АГТУ для документов 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АГТУ для документов 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2F27DC" w:rsidRPr="00924BC7" w:rsidTr="002F27DC">
        <w:trPr>
          <w:gridAfter w:val="1"/>
          <w:wAfter w:w="20" w:type="dxa"/>
          <w:trHeight w:hRule="exact" w:val="1483"/>
        </w:trPr>
        <w:tc>
          <w:tcPr>
            <w:tcW w:w="561" w:type="dxa"/>
          </w:tcPr>
          <w:p w:rsidR="002F27DC" w:rsidRDefault="002F27DC" w:rsidP="002F27DC"/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Default="002F27DC" w:rsidP="002F27DC"/>
        </w:tc>
        <w:tc>
          <w:tcPr>
            <w:tcW w:w="141" w:type="dxa"/>
          </w:tcPr>
          <w:p w:rsidR="002F27DC" w:rsidRDefault="002F27DC" w:rsidP="002F27DC"/>
        </w:tc>
        <w:tc>
          <w:tcPr>
            <w:tcW w:w="282" w:type="dxa"/>
          </w:tcPr>
          <w:p w:rsidR="002F27DC" w:rsidRDefault="002F27DC" w:rsidP="002F27DC"/>
        </w:tc>
        <w:tc>
          <w:tcPr>
            <w:tcW w:w="6791" w:type="dxa"/>
            <w:gridSpan w:val="2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2F27DC" w:rsidRDefault="002F27DC" w:rsidP="002F27DC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  <w:p w:rsidR="002F27DC" w:rsidRPr="00B959FC" w:rsidRDefault="002F27DC" w:rsidP="002F27DC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2F27DC" w:rsidRPr="00B959FC" w:rsidRDefault="002F27DC" w:rsidP="002F27DC">
            <w:pPr>
              <w:jc w:val="center"/>
              <w:rPr>
                <w:b/>
                <w:i/>
                <w:sz w:val="26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ООО «ДКС РУС» по международному стандарту </w:t>
            </w:r>
            <w:r w:rsidRPr="001A3FC7">
              <w:rPr>
                <w:b/>
                <w:bCs/>
                <w:sz w:val="12"/>
                <w:szCs w:val="12"/>
              </w:rPr>
              <w:t>ISO</w:t>
            </w: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2F27DC" w:rsidRPr="004E2B08" w:rsidRDefault="002F27DC" w:rsidP="002F27DC">
            <w:pPr>
              <w:jc w:val="center"/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</w:tr>
      <w:tr w:rsidR="002F27DC" w:rsidRPr="00924BC7" w:rsidTr="002F27DC">
        <w:trPr>
          <w:gridAfter w:val="1"/>
          <w:wAfter w:w="20" w:type="dxa"/>
          <w:trHeight w:hRule="exact" w:val="417"/>
        </w:trPr>
        <w:tc>
          <w:tcPr>
            <w:tcW w:w="56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2F27DC" w:rsidRPr="004E2B08" w:rsidRDefault="002F27DC" w:rsidP="002F27DC">
            <w:pPr>
              <w:rPr>
                <w:lang w:val="ru-RU"/>
              </w:rPr>
            </w:pPr>
          </w:p>
        </w:tc>
        <w:tc>
          <w:tcPr>
            <w:tcW w:w="7355" w:type="dxa"/>
            <w:gridSpan w:val="2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  <w:p w:rsidR="002F27DC" w:rsidRPr="002F27DC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  <w:shd w:val="clear" w:color="000000" w:fill="FFFFFF"/>
          </w:tcPr>
          <w:p w:rsidR="002F27DC" w:rsidRPr="00C64744" w:rsidRDefault="002F27DC" w:rsidP="002F27D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</w:tcPr>
          <w:p w:rsidR="002F27DC" w:rsidRPr="002F27DC" w:rsidRDefault="002F27DC" w:rsidP="002F27DC">
            <w:pPr>
              <w:rPr>
                <w:lang w:val="ru-RU"/>
              </w:rPr>
            </w:pPr>
          </w:p>
        </w:tc>
      </w:tr>
      <w:tr w:rsidR="00A90899" w:rsidRPr="00924BC7" w:rsidTr="002F27DC">
        <w:trPr>
          <w:trHeight w:hRule="exact" w:val="497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2F27DC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305"/>
        </w:trPr>
        <w:tc>
          <w:tcPr>
            <w:tcW w:w="561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2F27DC" w:rsidRDefault="00A90899">
            <w:pPr>
              <w:rPr>
                <w:lang w:val="ru-RU"/>
              </w:rPr>
            </w:pPr>
          </w:p>
        </w:tc>
        <w:tc>
          <w:tcPr>
            <w:tcW w:w="822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 нефти и газа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4110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7C1A05" w:rsidTr="002F27DC">
        <w:trPr>
          <w:trHeight w:hRule="exact" w:val="56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 w:rsidP="007C1A05">
            <w:pPr>
              <w:ind w:right="284"/>
            </w:pPr>
          </w:p>
        </w:tc>
        <w:tc>
          <w:tcPr>
            <w:tcW w:w="30" w:type="dxa"/>
          </w:tcPr>
          <w:p w:rsidR="00A90899" w:rsidRDefault="00A90899"/>
        </w:tc>
        <w:tc>
          <w:tcPr>
            <w:tcW w:w="2701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ind w:right="-875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ИНГ, к.х.н., доц. Летичевская Н.Н.</w:t>
            </w:r>
          </w:p>
        </w:tc>
        <w:tc>
          <w:tcPr>
            <w:tcW w:w="986" w:type="dxa"/>
            <w:gridSpan w:val="2"/>
          </w:tcPr>
          <w:p w:rsidR="00A90899" w:rsidRPr="004E2B08" w:rsidRDefault="00A90899" w:rsidP="007C1A05">
            <w:pPr>
              <w:ind w:left="132"/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817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28"/>
                <w:szCs w:val="28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___________</w:t>
            </w: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trHeight w:hRule="exact" w:val="556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2F27DC">
        <w:trPr>
          <w:gridAfter w:val="1"/>
          <w:wAfter w:w="20" w:type="dxa"/>
          <w:trHeight w:hRule="exact" w:val="417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Рабочая программа дисциплины</w:t>
            </w:r>
          </w:p>
        </w:tc>
      </w:tr>
      <w:tr w:rsidR="00A90899" w:rsidRPr="00924BC7" w:rsidTr="002F27DC">
        <w:trPr>
          <w:gridAfter w:val="1"/>
          <w:wAfter w:w="20" w:type="dxa"/>
          <w:trHeight w:hRule="exact" w:val="556"/>
        </w:trPr>
        <w:tc>
          <w:tcPr>
            <w:tcW w:w="10056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924BC7" w:rsidTr="002F27DC">
        <w:trPr>
          <w:trHeight w:hRule="exact" w:val="72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277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924BC7" w:rsidTr="002F27DC">
        <w:trPr>
          <w:gridAfter w:val="1"/>
          <w:wAfter w:w="20" w:type="dxa"/>
          <w:trHeight w:hRule="exact" w:val="1126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29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A9089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 w:rsidTr="002F27DC">
        <w:trPr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5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741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</w:p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24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3126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41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2277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209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2428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2F27DC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30" w:type="dxa"/>
          </w:tcPr>
          <w:p w:rsidR="00A90899" w:rsidRDefault="00A90899"/>
        </w:tc>
        <w:tc>
          <w:tcPr>
            <w:tcW w:w="756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924BC7" w:rsidTr="002F27DC">
        <w:trPr>
          <w:gridAfter w:val="1"/>
          <w:wAfter w:w="20" w:type="dxa"/>
          <w:trHeight w:hRule="exact" w:val="850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975" w:type="dxa"/>
          </w:tcPr>
          <w:p w:rsidR="00A90899" w:rsidRDefault="00A90899"/>
        </w:tc>
        <w:tc>
          <w:tcPr>
            <w:tcW w:w="4969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Славин Роман Борисович</w:t>
            </w:r>
          </w:p>
        </w:tc>
      </w:tr>
    </w:tbl>
    <w:p w:rsidR="00A90899" w:rsidRPr="004E2B08" w:rsidRDefault="004E2B08">
      <w:pPr>
        <w:rPr>
          <w:sz w:val="0"/>
          <w:szCs w:val="0"/>
          <w:lang w:val="ru-RU"/>
        </w:rPr>
      </w:pPr>
      <w:r w:rsidRPr="004E2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486"/>
        <w:gridCol w:w="383"/>
        <w:gridCol w:w="486"/>
        <w:gridCol w:w="1569"/>
      </w:tblGrid>
      <w:tr w:rsidR="00A90899" w:rsidRPr="00924BC7" w:rsidTr="00063C57">
        <w:trPr>
          <w:trHeight w:hRule="exact" w:val="280"/>
        </w:trPr>
        <w:tc>
          <w:tcPr>
            <w:tcW w:w="4782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90899" w:rsidTr="00063C57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20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20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/>
        </w:tc>
      </w:tr>
      <w:tr w:rsidR="00A90899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</w:tr>
      <w:tr w:rsidR="00063C57" w:rsidTr="00063C57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</w:tr>
      <w:tr w:rsidR="00063C57" w:rsidTr="00063C57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Default="00063C57" w:rsidP="00063C57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  <w:tc>
          <w:tcPr>
            <w:tcW w:w="1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063C57" w:rsidRPr="00063C57" w:rsidRDefault="00063C57" w:rsidP="00063C57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805"/>
        <w:gridCol w:w="1069"/>
        <w:gridCol w:w="3709"/>
        <w:gridCol w:w="972"/>
      </w:tblGrid>
      <w:tr w:rsidR="00A90899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924BC7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160B4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r w:rsidR="00160B4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оцен, Славин Роман Борисович _________________</w:t>
            </w:r>
          </w:p>
        </w:tc>
      </w:tr>
      <w:tr w:rsidR="00A90899" w:rsidRPr="00924BC7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924BC7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2F27DC" w:rsidP="00160B46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Мемедейкина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4E2B08"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A90899" w:rsidRPr="00924BC7">
        <w:trPr>
          <w:trHeight w:hRule="exact" w:val="1389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924BC7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924BC7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бакалавриат по направлению подготовки 18.03.02 Энерго- и ресурсосберегающие процессы в химической технологии, нефтехимии и биотехнологии (приказ Минобрнауки России от 07.08.2020 г. № 923)</w:t>
            </w:r>
          </w:p>
        </w:tc>
      </w:tr>
      <w:tr w:rsidR="00A90899" w:rsidRPr="00924BC7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18.03.02 Энерго-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A90899" w:rsidRPr="00924BC7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063C57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063C5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063C5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5.</w:t>
            </w:r>
          </w:p>
        </w:tc>
      </w:tr>
      <w:tr w:rsidR="00A90899" w:rsidRPr="00924BC7">
        <w:trPr>
          <w:trHeight w:hRule="exact" w:val="556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90899" w:rsidRPr="00924BC7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E1CC4" w:rsidRDefault="00CE1CC4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A90899" w:rsidRPr="00924BC7">
        <w:trPr>
          <w:trHeight w:hRule="exact" w:val="278"/>
        </w:trPr>
        <w:tc>
          <w:tcPr>
            <w:tcW w:w="3828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CE1CC4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C7A0C" w:rsidRDefault="00063C57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28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июня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6</w:t>
            </w:r>
          </w:p>
          <w:p w:rsidR="00063C57" w:rsidRDefault="00063C57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A90899" w:rsidRPr="004E2B08" w:rsidRDefault="004E2B08" w:rsidP="00CE1CC4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Сергей Александрович</w:t>
            </w:r>
          </w:p>
        </w:tc>
      </w:tr>
      <w:tr w:rsidR="00063C57" w:rsidRPr="00924BC7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63C57" w:rsidRDefault="00063C57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A90899" w:rsidRPr="00924BC7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E1CC4" w:rsidRDefault="004E2B08">
            <w:pPr>
              <w:rPr>
                <w:sz w:val="19"/>
                <w:szCs w:val="19"/>
                <w:lang w:val="ru-RU"/>
              </w:rPr>
            </w:pPr>
            <w:r w:rsidRP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_______________________Летичевская Н.Н.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 w:rsidP="00CE1CC4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CE1C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p w:rsidR="00A90899" w:rsidRPr="004E2B08" w:rsidRDefault="00A9089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200"/>
        <w:gridCol w:w="277"/>
        <w:gridCol w:w="1406"/>
        <w:gridCol w:w="1503"/>
        <w:gridCol w:w="143"/>
        <w:gridCol w:w="827"/>
        <w:gridCol w:w="701"/>
        <w:gridCol w:w="1120"/>
        <w:gridCol w:w="1257"/>
        <w:gridCol w:w="690"/>
        <w:gridCol w:w="402"/>
        <w:gridCol w:w="984"/>
      </w:tblGrid>
      <w:tr w:rsidR="00A90899" w:rsidTr="007C1A05">
        <w:trPr>
          <w:trHeight w:hRule="exact" w:val="417"/>
        </w:trPr>
        <w:tc>
          <w:tcPr>
            <w:tcW w:w="4293" w:type="dxa"/>
            <w:gridSpan w:val="6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18.03.02_2021_ Машины и аппараты химических производств.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063C57" w:rsidRDefault="004E2B08" w:rsidP="00063C57">
            <w:pPr>
              <w:jc w:val="right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063C5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A90899" w:rsidRPr="00924BC7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A90899" w:rsidRPr="00924BC7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90899" w:rsidTr="007C1A05">
        <w:trPr>
          <w:trHeight w:hRule="exact" w:val="278"/>
        </w:trPr>
        <w:tc>
          <w:tcPr>
            <w:tcW w:w="26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62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90899" w:rsidRPr="00924BC7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90899" w:rsidRPr="00924BC7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A90899" w:rsidRPr="00924BC7" w:rsidTr="007C1A05">
        <w:trPr>
          <w:trHeight w:hRule="exact" w:val="50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A90899" w:rsidRPr="00924BC7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 методы в инженерном проектировании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 механика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 материалов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 машин и механизмов</w:t>
            </w:r>
          </w:p>
        </w:tc>
      </w:tr>
      <w:tr w:rsidR="00A90899" w:rsidRPr="00924BC7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A90899" w:rsidTr="007C1A05">
        <w:trPr>
          <w:trHeight w:hRule="exact" w:val="280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 механика</w:t>
            </w:r>
          </w:p>
        </w:tc>
      </w:tr>
      <w:tr w:rsidR="00A90899" w:rsidTr="007C1A05">
        <w:trPr>
          <w:trHeight w:hRule="exact" w:val="139"/>
        </w:trPr>
        <w:tc>
          <w:tcPr>
            <w:tcW w:w="764" w:type="dxa"/>
          </w:tcPr>
          <w:p w:rsidR="00A90899" w:rsidRDefault="00A90899"/>
        </w:tc>
        <w:tc>
          <w:tcPr>
            <w:tcW w:w="200" w:type="dxa"/>
          </w:tcPr>
          <w:p w:rsidR="00A90899" w:rsidRDefault="00A90899"/>
        </w:tc>
        <w:tc>
          <w:tcPr>
            <w:tcW w:w="277" w:type="dxa"/>
          </w:tcPr>
          <w:p w:rsidR="00A90899" w:rsidRDefault="00A90899"/>
        </w:tc>
        <w:tc>
          <w:tcPr>
            <w:tcW w:w="1406" w:type="dxa"/>
          </w:tcPr>
          <w:p w:rsidR="00A90899" w:rsidRDefault="00A90899"/>
        </w:tc>
        <w:tc>
          <w:tcPr>
            <w:tcW w:w="150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27" w:type="dxa"/>
          </w:tcPr>
          <w:p w:rsidR="00A90899" w:rsidRDefault="00A90899"/>
        </w:tc>
        <w:tc>
          <w:tcPr>
            <w:tcW w:w="701" w:type="dxa"/>
          </w:tcPr>
          <w:p w:rsidR="00A90899" w:rsidRDefault="00A90899"/>
        </w:tc>
        <w:tc>
          <w:tcPr>
            <w:tcW w:w="1120" w:type="dxa"/>
          </w:tcPr>
          <w:p w:rsidR="00A90899" w:rsidRDefault="00A90899"/>
        </w:tc>
        <w:tc>
          <w:tcPr>
            <w:tcW w:w="1257" w:type="dxa"/>
          </w:tcPr>
          <w:p w:rsidR="00A90899" w:rsidRDefault="00A90899"/>
        </w:tc>
        <w:tc>
          <w:tcPr>
            <w:tcW w:w="690" w:type="dxa"/>
          </w:tcPr>
          <w:p w:rsidR="00A90899" w:rsidRDefault="00A90899"/>
        </w:tc>
        <w:tc>
          <w:tcPr>
            <w:tcW w:w="402" w:type="dxa"/>
          </w:tcPr>
          <w:p w:rsidR="00A90899" w:rsidRDefault="00A90899"/>
        </w:tc>
        <w:tc>
          <w:tcPr>
            <w:tcW w:w="984" w:type="dxa"/>
          </w:tcPr>
          <w:p w:rsidR="00A90899" w:rsidRDefault="00A90899"/>
        </w:tc>
      </w:tr>
      <w:tr w:rsidR="00A90899" w:rsidRPr="00924BC7" w:rsidTr="007C1A05">
        <w:trPr>
          <w:trHeight w:hRule="exact" w:val="556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90899" w:rsidRPr="00924BC7" w:rsidTr="007C1A05">
        <w:trPr>
          <w:trHeight w:hRule="exact" w:val="309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Способность конструировать основные элементы и узлы технологических машин и оборудования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A90899" w:rsidRPr="00924BC7" w:rsidTr="007C1A05">
        <w:trPr>
          <w:trHeight w:hRule="exact" w:val="69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A90899" w:rsidRPr="00924BC7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90899" w:rsidRPr="00924BC7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A90899" w:rsidRPr="00924BC7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A90899" w:rsidRPr="00924BC7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A90899" w:rsidRPr="00924BC7" w:rsidTr="007C1A05">
        <w:trPr>
          <w:trHeight w:hRule="exact" w:val="4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A90899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A90899" w:rsidRPr="00924BC7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A90899" w:rsidRPr="00924BC7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90899" w:rsidRPr="00924BC7" w:rsidTr="007C1A05">
        <w:trPr>
          <w:trHeight w:hRule="exact" w:val="278"/>
        </w:trPr>
        <w:tc>
          <w:tcPr>
            <w:tcW w:w="1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90899" w:rsidRPr="00924BC7" w:rsidTr="007C1A05">
        <w:trPr>
          <w:trHeight w:hRule="exact" w:val="139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 w:rsidTr="007C1A05">
        <w:trPr>
          <w:trHeight w:hRule="exact" w:val="278"/>
        </w:trPr>
        <w:tc>
          <w:tcPr>
            <w:tcW w:w="10274" w:type="dxa"/>
            <w:gridSpan w:val="1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A90899" w:rsidRPr="00924BC7" w:rsidTr="007C1A05">
        <w:trPr>
          <w:trHeight w:hRule="exact" w:val="727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построения чертежей пространственных объектов, способы решения на чертежах метрических и позиционных задач, методы построения разверток, эскизов, чертежей и рисунков стандартных деталей и соединений;</w:t>
            </w:r>
          </w:p>
        </w:tc>
      </w:tr>
      <w:tr w:rsidR="00A90899" w:rsidRPr="00924BC7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и чтение сборочных чертежей;</w:t>
            </w:r>
          </w:p>
        </w:tc>
      </w:tr>
      <w:tr w:rsidR="00A90899" w:rsidRPr="00924BC7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 оформления конструкторской документации в соответствии с ГОСТами ЕСКД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A90899" w:rsidRPr="00924BC7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Снимать эскизы, выполнять и читать чертежи, использовать методы геометрического моделирования (ПК-2).</w:t>
            </w:r>
          </w:p>
        </w:tc>
      </w:tr>
      <w:tr w:rsidR="00A90899" w:rsidTr="007C1A05">
        <w:trPr>
          <w:trHeight w:hRule="exact" w:val="27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 математического моделирования;</w:t>
            </w:r>
          </w:p>
        </w:tc>
      </w:tr>
      <w:tr w:rsidR="00A90899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 мышления;</w:t>
            </w:r>
          </w:p>
        </w:tc>
      </w:tr>
      <w:tr w:rsidR="00A90899" w:rsidRPr="00924BC7" w:rsidTr="007C1A05">
        <w:trPr>
          <w:trHeight w:hRule="exact" w:val="288"/>
        </w:trPr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95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готовность к освоению специальных дисциплин (ПК-2).</w:t>
            </w:r>
          </w:p>
        </w:tc>
      </w:tr>
      <w:tr w:rsidR="00A90899" w:rsidRPr="00924BC7" w:rsidTr="007C1A05">
        <w:trPr>
          <w:trHeight w:hRule="exact" w:val="278"/>
        </w:trPr>
        <w:tc>
          <w:tcPr>
            <w:tcW w:w="76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0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0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2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9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4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924BC7" w:rsidTr="007C1A05">
        <w:trPr>
          <w:trHeight w:hRule="exact" w:val="278"/>
        </w:trPr>
        <w:tc>
          <w:tcPr>
            <w:tcW w:w="1027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A90899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7C1A05" w:rsidTr="007F7389">
        <w:trPr>
          <w:trHeight w:hRule="exact" w:val="158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Центральное, параллельное и ортоганальное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/Ср/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91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DF73CD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7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Стандарты ЕСКД. Оформление чертежей. Основ</w:t>
            </w:r>
            <w:r w:rsidR="00924BC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правила выполнения чертежей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924BC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 /Пр/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Л1.2</w:t>
            </w: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2112CE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</w:p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rPr>
                <w:lang w:val="ru-RU"/>
              </w:rPr>
            </w:pPr>
          </w:p>
        </w:tc>
      </w:tr>
      <w:tr w:rsidR="007C1A05" w:rsidTr="00DA6991">
        <w:trPr>
          <w:trHeight w:hRule="exact" w:val="12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887CFF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Многогранники. /Лек/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F7389">
        <w:trPr>
          <w:trHeight w:hRule="exact" w:val="11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Основные геометрические образы и изображение их на чертеже. Прямые и плоскости общего и частного положения.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Многогранники. /Пр/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7F7389" w:rsidRDefault="007F7389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2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24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7C1A05" w:rsidRPr="006C699E" w:rsidRDefault="007C1A05" w:rsidP="007C1A05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Л1.1</w:t>
            </w:r>
          </w:p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lang w:val="ru-RU"/>
              </w:rPr>
            </w:pPr>
          </w:p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6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10406E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Крепежные изделия.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0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B06DCE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768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4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 /Лек/</w:t>
            </w:r>
          </w:p>
          <w:p w:rsidR="007C1A05" w:rsidRPr="001C7A0C" w:rsidRDefault="007C1A05" w:rsidP="007C1A05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9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ны наклонного сечения.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295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2A135E" w:rsidP="007C1A05">
            <w:pPr>
              <w:rPr>
                <w:sz w:val="19"/>
                <w:szCs w:val="19"/>
                <w:lang w:val="ru-RU"/>
              </w:rPr>
            </w:pPr>
            <w:r w:rsidRPr="003174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вращения вокруг проецирующей прямой. Способ плоскопараллельного перемещения.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/Пр/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Э3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15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3439CF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Касательные линии и плоскости к поверхности.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78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13.2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2A135E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/Пр/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F50B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задач.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14.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96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15.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823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Перпендикулярность прямой и плоскости.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16.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00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 деталей. Выполнение сборочного чертежа издел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ия и его спецификации.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07407E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F50B1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17.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1399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Перпендикулярность прямой и плоскости.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18.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76A21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54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18.3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анятию. Решение задач.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19.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 (чтение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6B0B" w:rsidRDefault="00106B0B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Л1.2Л3.1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20.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DA6991">
        <w:trPr>
          <w:trHeight w:hRule="exact" w:val="63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Обзорная лекция по курсу «Начер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тательная геометрия». /Лек/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21.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2A135E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онометрии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деталей.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510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21.2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C699E" w:rsidRDefault="007C1A05" w:rsidP="007C1A05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практическому занятию. /Ср/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6B08A1" w:rsidRDefault="0007407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22.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22.1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Итоговое занятие. /Пр/ 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41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23.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  <w:tr w:rsidR="007C1A05" w:rsidTr="007C1A05">
        <w:trPr>
          <w:trHeight w:hRule="exact" w:val="397"/>
        </w:trPr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23.1</w:t>
            </w:r>
          </w:p>
        </w:tc>
        <w:tc>
          <w:tcPr>
            <w:tcW w:w="3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/Экзамен/</w:t>
            </w:r>
          </w:p>
        </w:tc>
        <w:tc>
          <w:tcPr>
            <w:tcW w:w="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0406E" w:rsidRDefault="0010406E" w:rsidP="007C1A05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10406E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Default="007C1A05" w:rsidP="007C1A05"/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3487"/>
        <w:gridCol w:w="4786"/>
        <w:gridCol w:w="974"/>
      </w:tblGrid>
      <w:tr w:rsidR="00A90899" w:rsidTr="00234EC3">
        <w:trPr>
          <w:trHeight w:hRule="exact" w:val="417"/>
        </w:trPr>
        <w:tc>
          <w:tcPr>
            <w:tcW w:w="4514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478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7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6</w:t>
            </w:r>
          </w:p>
        </w:tc>
      </w:tr>
      <w:tr w:rsidR="00A90899" w:rsidTr="00234EC3">
        <w:trPr>
          <w:trHeight w:hRule="exact" w:val="139"/>
        </w:trPr>
        <w:tc>
          <w:tcPr>
            <w:tcW w:w="4514" w:type="dxa"/>
            <w:gridSpan w:val="2"/>
          </w:tcPr>
          <w:p w:rsidR="00A90899" w:rsidRDefault="00A90899"/>
        </w:tc>
        <w:tc>
          <w:tcPr>
            <w:tcW w:w="4786" w:type="dxa"/>
          </w:tcPr>
          <w:p w:rsidR="00A90899" w:rsidRDefault="00A90899"/>
        </w:tc>
        <w:tc>
          <w:tcPr>
            <w:tcW w:w="974" w:type="dxa"/>
          </w:tcPr>
          <w:p w:rsidR="00A90899" w:rsidRDefault="00A90899"/>
        </w:tc>
      </w:tr>
      <w:tr w:rsidR="00A90899" w:rsidTr="00234EC3">
        <w:trPr>
          <w:trHeight w:hRule="exact" w:val="41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5.1. Контрольные вопросы и задания</w:t>
            </w:r>
          </w:p>
        </w:tc>
      </w:tr>
      <w:tr w:rsidR="00A90899" w:rsidTr="00234EC3">
        <w:trPr>
          <w:trHeight w:hRule="exact" w:val="7710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Ортогональные проекции. Метод Монжа. Эпюр Монжа и его свойства.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прямых на эпюре. Различное положение прямой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положение прямых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Многогранники. Пересечение поверхности многогранников с плоскостью общего и частного положения. Пересечение поверхности многогранника с прямой общего положения.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Пересечение кривой поверхности с проецирующей плоскостью. Пересечение кривой поверхности с прямой общего положения. Пересечение кривой поверхности с плоскостью общего положения. Алгоритмы решения.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A90899" w:rsidRDefault="00C848C4" w:rsidP="00C848C4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25. Изображение резьбы (ГОСТ 2.311-68).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A90899" w:rsidRPr="00924BC7" w:rsidTr="00234EC3">
        <w:trPr>
          <w:trHeight w:hRule="exact" w:val="2494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C848C4" w:rsidRPr="006C699E" w:rsidRDefault="00C848C4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A90899" w:rsidRPr="00C848C4" w:rsidRDefault="00C848C4" w:rsidP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A90899" w:rsidRPr="00924BC7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848C4" w:rsidRDefault="00C848C4">
            <w:pPr>
              <w:rPr>
                <w:lang w:val="ru-RU"/>
              </w:rPr>
            </w:pPr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средств представлен в приложении к рабочей программе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A90899" w:rsidRPr="00924BC7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C848C4" w:rsidRDefault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A90899" w:rsidRPr="00924BC7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A90899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BC1276" w:rsidRPr="00924BC7" w:rsidTr="005B38CF">
        <w:trPr>
          <w:trHeight w:val="34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 xml:space="preserve">Кирюхина, Т. А. Начертательная геометрия и инженерная графика: учебное пособие / Т. А. Кирюхина, В. А. Овтов. — Пенза : ПГАУ, 2022. — 131 с. — Текст : электронный // Лань : электронно-библиотечная система. — URL: </w:t>
            </w:r>
            <w:hyperlink r:id="rId12" w:history="1">
              <w:r w:rsidRPr="00BC1276">
                <w:rPr>
                  <w:rStyle w:val="af5"/>
                  <w:rFonts w:ascii="Times New Roman" w:hAnsi="Times New Roman"/>
                  <w:sz w:val="18"/>
                  <w:szCs w:val="18"/>
                </w:rPr>
                <w:t>https://e.lanbook.com/book/332918</w:t>
              </w:r>
            </w:hyperlink>
          </w:p>
        </w:tc>
      </w:tr>
      <w:tr w:rsidR="00BC1276" w:rsidRPr="00924BC7" w:rsidTr="000374A3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>Константинов, А. В.  Начертательная геометрия : учебное пособие для вузов / А. В. Константинов. — 2-е изд., испр. и доп. — Москва : Издательство Юрайт, 2024. — 401 с. — (Высшее образование). — ISBN 978-5-534-17222-5. — Текст : электронный // Образовательная платформа Юрайт [сайт]. — URL: https://urait.ru/bcode/542858 (дата обращения: 13.06.2024).</w:t>
            </w:r>
          </w:p>
        </w:tc>
      </w:tr>
      <w:tr w:rsidR="00BC1276" w:rsidRPr="00924BC7" w:rsidTr="006E642C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6.3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BC1276" w:rsidRDefault="00BC1276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>Чекмарев, А. А.  Начертательная геометрия : учебник для вузов / А. А. Чекмарев. — 2-е изд., испр. и доп. — Москва : Издательство Юрайт, 2024. — 147 с. — (Высшее образование). — ISBN 978-5-534-11231-3. — Текст : электронный // Образовательная платформа Юрайт [сайт]. — URL: https://urait.ru/bcode/538045 (дата обращения: 13.06.2024)</w:t>
            </w:r>
          </w:p>
        </w:tc>
      </w:tr>
      <w:tr w:rsidR="00BC1276" w:rsidRPr="00924BC7" w:rsidTr="005A0B20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8B09EC">
            <w:pPr>
              <w:pStyle w:val="TableParagraph"/>
              <w:spacing w:line="216" w:lineRule="exact"/>
              <w:ind w:left="9"/>
              <w:rPr>
                <w:sz w:val="19"/>
              </w:rPr>
            </w:pPr>
            <w:r>
              <w:rPr>
                <w:sz w:val="19"/>
              </w:rPr>
              <w:t>Харах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 Славин Б.М.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графика: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учебно-метод.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комплекс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учеб.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пособие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вузов – 2-е изд., пересмотренное. – Астрахань: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Изд-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2024</w:t>
            </w:r>
          </w:p>
        </w:tc>
      </w:tr>
      <w:tr w:rsidR="00BC1276" w:rsidRPr="00924BC7" w:rsidTr="00E03872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r>
              <w:rPr>
                <w:sz w:val="19"/>
              </w:rPr>
              <w:t>Харах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Т.В., Славин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Р.Б.,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И.А.: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компьютерная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графика: учебно-метод.</w:t>
            </w:r>
          </w:p>
          <w:p w:rsidR="00BC1276" w:rsidRDefault="00BC1276" w:rsidP="008B09EC">
            <w:pPr>
              <w:pStyle w:val="TableParagraph"/>
              <w:spacing w:line="203" w:lineRule="exact"/>
              <w:ind w:left="9"/>
              <w:rPr>
                <w:sz w:val="19"/>
              </w:rPr>
            </w:pPr>
            <w:r>
              <w:rPr>
                <w:sz w:val="19"/>
              </w:rPr>
              <w:t>комплекс: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пособие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вузов - 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2015</w:t>
            </w:r>
          </w:p>
        </w:tc>
      </w:tr>
      <w:tr w:rsidR="00BC1276" w:rsidRPr="00924BC7" w:rsidTr="00234EC3">
        <w:trPr>
          <w:trHeight w:val="283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234EC3" w:rsidRDefault="00BC1276" w:rsidP="00234EC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BC1276" w:rsidRPr="00924BC7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Нестеренко, Л.А. Начертательная геометрия. Инженерная графика. Раздел 1. Конспект лек-ций по начертательной геометрии: рабочая тетрадь [Электронный ресурс] : учеб. пособие / Л.А. Нестеренко, В.В. Бурлов, Л.В. Ремонтова. — Электрон. дан. — Пенза: ПензГТУ, 2014. — 191 с</w:t>
            </w:r>
          </w:p>
        </w:tc>
      </w:tr>
      <w:tr w:rsidR="00BC1276" w:rsidRPr="00924BC7" w:rsidTr="009655D3">
        <w:trPr>
          <w:trHeight w:val="635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Бурлов, В.В. Конспект лекций по начертательной геометрии инженерная графика: Модуль 1 [Электронный ресурс] : учеб. пособие / В.В. Бурлов, И.И. Привалов, Л.А. Нестеренко. — Электрон. дан. — Пенза: ПензГТУ, 2014. — 72 с.</w:t>
            </w:r>
          </w:p>
        </w:tc>
      </w:tr>
      <w:tr w:rsidR="00BC1276" w:rsidRPr="00924BC7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учеб. пособие — Электрон. дан. — Пенза : ПензГТУ, 2012. — 142 с.</w:t>
            </w:r>
          </w:p>
        </w:tc>
      </w:tr>
      <w:tr w:rsidR="00BC1276" w:rsidRPr="00924BC7" w:rsidTr="009655D3">
        <w:trPr>
          <w:trHeight w:val="510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164659" w:rsidRDefault="00BC1276" w:rsidP="00DA699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учеб. пособие / В.В. Корниенко [и др.]. — Электрон. дан. — Санкт-Петербург: Лань, 2013. — 192 с.</w:t>
            </w:r>
          </w:p>
        </w:tc>
      </w:tr>
      <w:tr w:rsidR="00BC1276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BC1276" w:rsidRPr="00924BC7" w:rsidTr="00234EC3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BC1276" w:rsidRPr="00924BC7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 антивирусной защиты</w:t>
            </w:r>
          </w:p>
        </w:tc>
      </w:tr>
      <w:tr w:rsidR="00BC1276" w:rsidRPr="00924BC7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BC1276" w:rsidRPr="00924BC7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BC1276" w:rsidRPr="00924BC7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 автоматической проверки текстов на наличие заимствований из общедоступных сетевых источников</w:t>
            </w:r>
          </w:p>
        </w:tc>
      </w:tr>
      <w:tr w:rsidR="00BC1276" w:rsidRPr="00924BC7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BC1276" w:rsidRPr="00234EC3" w:rsidTr="00234EC3">
        <w:trPr>
          <w:trHeight w:val="27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</w:p>
        </w:tc>
      </w:tr>
      <w:tr w:rsidR="00BC1276" w:rsidRPr="00924BC7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BC1276" w:rsidRPr="00160B46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 системы</w:t>
            </w:r>
          </w:p>
        </w:tc>
      </w:tr>
      <w:tr w:rsidR="00BC1276" w:rsidRPr="00924BC7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BC1276" w:rsidRPr="00924BC7" w:rsidTr="009655D3">
        <w:trPr>
          <w:trHeight w:val="283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BC1276" w:rsidRPr="00924BC7" w:rsidTr="00602B62">
        <w:trPr>
          <w:trHeight w:hRule="exact" w:val="391"/>
        </w:trPr>
        <w:tc>
          <w:tcPr>
            <w:tcW w:w="4514" w:type="dxa"/>
            <w:gridSpan w:val="2"/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4786" w:type="dxa"/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974" w:type="dxa"/>
          </w:tcPr>
          <w:p w:rsidR="00BC1276" w:rsidRPr="004E2B08" w:rsidRDefault="00BC1276">
            <w:pPr>
              <w:rPr>
                <w:lang w:val="ru-RU"/>
              </w:rPr>
            </w:pPr>
          </w:p>
        </w:tc>
      </w:tr>
      <w:tr w:rsidR="00BC1276" w:rsidRPr="00924BC7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BC1276" w:rsidRPr="00924BC7" w:rsidTr="005C568D">
        <w:trPr>
          <w:trHeight w:val="28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BC1276" w:rsidRPr="00924BC7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</w:p>
        </w:tc>
      </w:tr>
      <w:tr w:rsidR="00BC1276" w:rsidRPr="00924BC7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6.Офисный пакет приложений: Word, Excel, PowerPoint, OneNote, Outlook, Publisher, Access (Microsoft Open License).Компас- 3D V16, Mathcad 15, Autodesk</w:t>
            </w:r>
          </w:p>
        </w:tc>
      </w:tr>
      <w:tr w:rsidR="00BC1276" w:rsidRPr="00924BC7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BC1276" w:rsidRPr="00160B46" w:rsidTr="005C568D">
        <w:trPr>
          <w:trHeight w:val="624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обучающихся,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9247" w:type="dxa"/>
            <w:gridSpan w:val="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BC1276" w:rsidRPr="00924BC7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7.12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7.13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 программное обеспечение: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 пользования — неограниченно).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 пакет приложений: Word, Excel, PowerPoint, OneNote, Outlook, Publisher, Access (Microsoft Open License).</w:t>
            </w:r>
          </w:p>
        </w:tc>
      </w:tr>
      <w:tr w:rsidR="00BC1276" w:rsidRPr="005C568D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Компас- 3D V16, Mathcad 15, Autodesk</w:t>
            </w:r>
          </w:p>
        </w:tc>
      </w:tr>
      <w:tr w:rsidR="00BC1276" w:rsidRPr="00160B46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C1276" w:rsidRDefault="00BC1276" w:rsidP="00DA699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 Аудитория для состоятельной работы</w:t>
            </w:r>
          </w:p>
        </w:tc>
      </w:tr>
      <w:tr w:rsidR="00BC1276" w:rsidRPr="00924BC7" w:rsidTr="005C568D">
        <w:trPr>
          <w:trHeight w:val="27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DA699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924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C1276" w:rsidRPr="006C699E" w:rsidRDefault="00BC1276" w:rsidP="00DA699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BC1276" w:rsidRPr="00924BC7" w:rsidTr="005C568D">
        <w:trPr>
          <w:trHeight w:hRule="exact" w:val="278"/>
        </w:trPr>
        <w:tc>
          <w:tcPr>
            <w:tcW w:w="4514" w:type="dxa"/>
            <w:gridSpan w:val="2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</w:tcBorders>
          </w:tcPr>
          <w:p w:rsidR="00BC1276" w:rsidRPr="004E2B08" w:rsidRDefault="00BC1276">
            <w:pPr>
              <w:rPr>
                <w:lang w:val="ru-RU"/>
              </w:rPr>
            </w:pPr>
          </w:p>
        </w:tc>
      </w:tr>
      <w:tr w:rsidR="00BC1276" w:rsidRPr="00924BC7" w:rsidTr="00234EC3">
        <w:trPr>
          <w:trHeight w:hRule="exact" w:val="278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Pr="004E2B08" w:rsidRDefault="00BC1276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BC1276" w:rsidRPr="00924BC7" w:rsidTr="00BC1276">
        <w:trPr>
          <w:trHeight w:hRule="exact" w:val="2127"/>
        </w:trPr>
        <w:tc>
          <w:tcPr>
            <w:tcW w:w="102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C1276" w:rsidRDefault="00BC1276" w:rsidP="00BC1276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>8.1 Харах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техн.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с.</w:t>
            </w:r>
          </w:p>
          <w:p w:rsidR="00BC1276" w:rsidRDefault="00BC1276" w:rsidP="00BC1276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BC1276" w:rsidRDefault="00BC1276" w:rsidP="00BC1276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>8.2 Харах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-Астрахань: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BC1276" w:rsidRPr="00BC1276" w:rsidRDefault="00BC1276" w:rsidP="00BC1276">
            <w:pPr>
              <w:rPr>
                <w:lang w:val="ru-RU"/>
              </w:rPr>
            </w:pPr>
            <w:r w:rsidRPr="00BC1276">
              <w:rPr>
                <w:sz w:val="19"/>
                <w:szCs w:val="19"/>
                <w:lang w:val="ru-RU"/>
              </w:rPr>
              <w:t>8.3. Большаков, 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: учебное пособие для вузов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/ 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Большаков, А.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В.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Чагина.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3-е изд., испр. и доп.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Москва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: Издательство Юрайт, 2024.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152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с.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>— (Высшее образование).</w:t>
            </w:r>
            <w:r w:rsidRPr="00307DBD">
              <w:rPr>
                <w:sz w:val="19"/>
                <w:szCs w:val="19"/>
              </w:rPr>
              <w:t> </w:t>
            </w:r>
            <w:r w:rsidRPr="00BC1276">
              <w:rPr>
                <w:sz w:val="19"/>
                <w:szCs w:val="19"/>
                <w:lang w:val="ru-RU"/>
              </w:rPr>
              <w:t xml:space="preserve">— </w:t>
            </w:r>
            <w:r w:rsidRPr="00307DBD">
              <w:rPr>
                <w:sz w:val="19"/>
                <w:szCs w:val="19"/>
              </w:rPr>
              <w:t>ISBN </w:t>
            </w:r>
            <w:r w:rsidRPr="00BC1276">
              <w:rPr>
                <w:sz w:val="19"/>
                <w:szCs w:val="19"/>
                <w:lang w:val="ru-RU"/>
              </w:rPr>
              <w:t xml:space="preserve">978-5-534-12937-3. — Текст : электронный // Образовательная платформа Юрайт [сайт]. — </w:t>
            </w:r>
            <w:r w:rsidRPr="00307DBD">
              <w:rPr>
                <w:sz w:val="19"/>
                <w:szCs w:val="19"/>
              </w:rPr>
              <w:t>URL</w:t>
            </w:r>
            <w:r w:rsidRPr="00BC1276">
              <w:rPr>
                <w:sz w:val="19"/>
                <w:szCs w:val="19"/>
                <w:lang w:val="ru-RU"/>
              </w:rPr>
              <w:t xml:space="preserve">: </w:t>
            </w:r>
            <w:r w:rsidRPr="00307DBD">
              <w:rPr>
                <w:sz w:val="19"/>
                <w:szCs w:val="19"/>
              </w:rPr>
              <w:t>https</w:t>
            </w:r>
            <w:r w:rsidRPr="00BC1276">
              <w:rPr>
                <w:sz w:val="19"/>
                <w:szCs w:val="19"/>
                <w:lang w:val="ru-RU"/>
              </w:rPr>
              <w:t>://</w:t>
            </w:r>
            <w:r w:rsidRPr="00307DBD">
              <w:rPr>
                <w:sz w:val="19"/>
                <w:szCs w:val="19"/>
              </w:rPr>
              <w:t>urait</w:t>
            </w:r>
            <w:r w:rsidRPr="00BC1276">
              <w:rPr>
                <w:sz w:val="19"/>
                <w:szCs w:val="19"/>
                <w:lang w:val="ru-RU"/>
              </w:rPr>
              <w:t>.</w:t>
            </w:r>
            <w:r w:rsidRPr="00307DBD">
              <w:rPr>
                <w:sz w:val="19"/>
                <w:szCs w:val="19"/>
              </w:rPr>
              <w:t>ru</w:t>
            </w:r>
            <w:r w:rsidRPr="00BC1276">
              <w:rPr>
                <w:sz w:val="19"/>
                <w:szCs w:val="19"/>
                <w:lang w:val="ru-RU"/>
              </w:rPr>
              <w:t>/</w:t>
            </w:r>
            <w:r w:rsidRPr="00307DBD">
              <w:rPr>
                <w:sz w:val="19"/>
                <w:szCs w:val="19"/>
              </w:rPr>
              <w:t>bcode</w:t>
            </w:r>
            <w:r w:rsidRPr="00BC1276">
              <w:rPr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A90899" w:rsidRDefault="00A90899" w:rsidP="00160B46">
      <w:pPr>
        <w:rPr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602B62" w:rsidRDefault="00602B62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B07885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B07885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1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Методические указания для обучающихся по освоению дисциплины (модуля) представлены в аудиоформате (ссылка на размещение файлов на образовательном портале).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lastRenderedPageBreak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В Университете в рамках создания безбарьерной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промежуточного контроля обучающемуся при необходимости может предоставляется ассистент.</w:t>
      </w:r>
    </w:p>
    <w:p w:rsid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160B46">
      <w:pPr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sectPr w:rsidR="00817E69" w:rsidRPr="00817E69" w:rsidSect="002F27DC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EB4" w:rsidRDefault="00E93EB4" w:rsidP="00817E69">
      <w:r>
        <w:separator/>
      </w:r>
    </w:p>
  </w:endnote>
  <w:endnote w:type="continuationSeparator" w:id="0">
    <w:p w:rsidR="00E93EB4" w:rsidRDefault="00E93EB4" w:rsidP="0081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EB4" w:rsidRDefault="00E93EB4" w:rsidP="00817E69">
      <w:r>
        <w:separator/>
      </w:r>
    </w:p>
  </w:footnote>
  <w:footnote w:type="continuationSeparator" w:id="0">
    <w:p w:rsidR="00E93EB4" w:rsidRDefault="00E93EB4" w:rsidP="00817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03B577F4"/>
    <w:multiLevelType w:val="multilevel"/>
    <w:tmpl w:val="405C81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4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 w15:restartNumberingAfterBreak="0">
    <w:nsid w:val="10815CD8"/>
    <w:multiLevelType w:val="hybridMultilevel"/>
    <w:tmpl w:val="81E8059E"/>
    <w:lvl w:ilvl="0" w:tplc="3FEA66C8">
      <w:start w:val="1"/>
      <w:numFmt w:val="decimal"/>
      <w:lvlText w:val="%1."/>
      <w:lvlJc w:val="left"/>
      <w:pPr>
        <w:ind w:left="1392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3E6D8B"/>
    <w:multiLevelType w:val="multilevel"/>
    <w:tmpl w:val="5A26F9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15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8B1559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8" w15:restartNumberingAfterBreak="0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1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8ED1DA1"/>
    <w:multiLevelType w:val="hybridMultilevel"/>
    <w:tmpl w:val="D7962B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25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2DC763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33" w15:restartNumberingAfterBreak="0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5A1502"/>
    <w:multiLevelType w:val="multilevel"/>
    <w:tmpl w:val="DCFC6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35" w15:restartNumberingAfterBreak="0">
    <w:nsid w:val="57B347CE"/>
    <w:multiLevelType w:val="multilevel"/>
    <w:tmpl w:val="FE58125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6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D478C5"/>
    <w:multiLevelType w:val="multilevel"/>
    <w:tmpl w:val="280CBD9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9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35"/>
  </w:num>
  <w:num w:numId="3">
    <w:abstractNumId w:val="42"/>
  </w:num>
  <w:num w:numId="4">
    <w:abstractNumId w:val="41"/>
  </w:num>
  <w:num w:numId="5">
    <w:abstractNumId w:val="29"/>
  </w:num>
  <w:num w:numId="6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7">
    <w:abstractNumId w:val="16"/>
  </w:num>
  <w:num w:numId="8">
    <w:abstractNumId w:val="10"/>
  </w:num>
  <w:num w:numId="9">
    <w:abstractNumId w:val="17"/>
  </w:num>
  <w:num w:numId="10">
    <w:abstractNumId w:val="43"/>
  </w:num>
  <w:num w:numId="11">
    <w:abstractNumId w:val="30"/>
  </w:num>
  <w:num w:numId="12">
    <w:abstractNumId w:val="31"/>
  </w:num>
  <w:num w:numId="13">
    <w:abstractNumId w:val="23"/>
  </w:num>
  <w:num w:numId="14">
    <w:abstractNumId w:val="28"/>
  </w:num>
  <w:num w:numId="15">
    <w:abstractNumId w:val="40"/>
  </w:num>
  <w:num w:numId="16">
    <w:abstractNumId w:val="5"/>
  </w:num>
  <w:num w:numId="17">
    <w:abstractNumId w:val="25"/>
  </w:num>
  <w:num w:numId="1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7"/>
  </w:num>
  <w:num w:numId="21">
    <w:abstractNumId w:val="1"/>
  </w:num>
  <w:num w:numId="22">
    <w:abstractNumId w:val="2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2"/>
  </w:num>
  <w:num w:numId="26">
    <w:abstractNumId w:val="7"/>
  </w:num>
  <w:num w:numId="27">
    <w:abstractNumId w:val="20"/>
  </w:num>
  <w:num w:numId="28">
    <w:abstractNumId w:val="2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4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32"/>
  </w:num>
  <w:num w:numId="42">
    <w:abstractNumId w:val="22"/>
  </w:num>
  <w:num w:numId="43">
    <w:abstractNumId w:val="33"/>
  </w:num>
  <w:num w:numId="44">
    <w:abstractNumId w:val="44"/>
  </w:num>
  <w:num w:numId="45">
    <w:abstractNumId w:val="34"/>
  </w:num>
  <w:num w:numId="46">
    <w:abstractNumId w:val="45"/>
  </w:num>
  <w:num w:numId="47">
    <w:abstractNumId w:val="14"/>
  </w:num>
  <w:num w:numId="48">
    <w:abstractNumId w:val="11"/>
  </w:num>
  <w:num w:numId="49">
    <w:abstractNumId w:val="18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0899"/>
    <w:rsid w:val="00043F0C"/>
    <w:rsid w:val="000518BC"/>
    <w:rsid w:val="00063C57"/>
    <w:rsid w:val="0007407E"/>
    <w:rsid w:val="000C284F"/>
    <w:rsid w:val="0010406E"/>
    <w:rsid w:val="00106775"/>
    <w:rsid w:val="00106B0B"/>
    <w:rsid w:val="00131477"/>
    <w:rsid w:val="00143934"/>
    <w:rsid w:val="00160B46"/>
    <w:rsid w:val="001D4D24"/>
    <w:rsid w:val="001F50B1"/>
    <w:rsid w:val="002112CE"/>
    <w:rsid w:val="00234EC3"/>
    <w:rsid w:val="00251EE5"/>
    <w:rsid w:val="002A135E"/>
    <w:rsid w:val="002F27DC"/>
    <w:rsid w:val="004E2B08"/>
    <w:rsid w:val="005B7665"/>
    <w:rsid w:val="005C568D"/>
    <w:rsid w:val="00602B62"/>
    <w:rsid w:val="006B08A1"/>
    <w:rsid w:val="006B2320"/>
    <w:rsid w:val="00793F8A"/>
    <w:rsid w:val="007C1A05"/>
    <w:rsid w:val="007D60F5"/>
    <w:rsid w:val="007F7389"/>
    <w:rsid w:val="00817E69"/>
    <w:rsid w:val="00832703"/>
    <w:rsid w:val="00924BC7"/>
    <w:rsid w:val="009655D3"/>
    <w:rsid w:val="00A90899"/>
    <w:rsid w:val="00B06DCE"/>
    <w:rsid w:val="00B07885"/>
    <w:rsid w:val="00B63EE8"/>
    <w:rsid w:val="00B81B41"/>
    <w:rsid w:val="00BC1276"/>
    <w:rsid w:val="00C848C4"/>
    <w:rsid w:val="00CE1CC4"/>
    <w:rsid w:val="00D347EB"/>
    <w:rsid w:val="00DA6991"/>
    <w:rsid w:val="00DF73CD"/>
    <w:rsid w:val="00E9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46F5"/>
  <w15:docId w15:val="{1051E6BD-8516-46A1-AE93-2B3393BE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90899"/>
    <w:pPr>
      <w:spacing w:after="0" w:line="240" w:lineRule="auto"/>
    </w:pPr>
  </w:style>
  <w:style w:type="paragraph" w:styleId="1">
    <w:name w:val="heading 1"/>
    <w:basedOn w:val="a1"/>
    <w:next w:val="2"/>
    <w:link w:val="10"/>
    <w:qFormat/>
    <w:rsid w:val="005B7665"/>
    <w:pPr>
      <w:numPr>
        <w:numId w:val="7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5B766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90899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1"/>
    <w:link w:val="a7"/>
    <w:unhideWhenUsed/>
    <w:rsid w:val="004E2B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rsid w:val="004E2B08"/>
    <w:rPr>
      <w:rFonts w:ascii="Tahoma" w:hAnsi="Tahoma" w:cs="Tahoma"/>
      <w:sz w:val="16"/>
      <w:szCs w:val="16"/>
    </w:rPr>
  </w:style>
  <w:style w:type="paragraph" w:styleId="a8">
    <w:name w:val="footnote text"/>
    <w:basedOn w:val="a1"/>
    <w:link w:val="a9"/>
    <w:uiPriority w:val="99"/>
    <w:rsid w:val="00817E6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rsid w:val="00817E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817E69"/>
    <w:rPr>
      <w:vertAlign w:val="superscript"/>
    </w:rPr>
  </w:style>
  <w:style w:type="paragraph" w:styleId="ab">
    <w:name w:val="List Paragraph"/>
    <w:basedOn w:val="a1"/>
    <w:uiPriority w:val="34"/>
    <w:qFormat/>
    <w:rsid w:val="00817E6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2"/>
    <w:link w:val="1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2"/>
    <w:link w:val="3"/>
    <w:rsid w:val="005B76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5B7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rsid w:val="005B76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5B7665"/>
    <w:rPr>
      <w:rFonts w:ascii="Times New Roman" w:eastAsia="Times New Roman" w:hAnsi="Times New Roman" w:cs="Times New Roman"/>
      <w:b/>
      <w:bCs/>
    </w:rPr>
  </w:style>
  <w:style w:type="character" w:styleId="ac">
    <w:name w:val="page number"/>
    <w:basedOn w:val="a2"/>
    <w:rsid w:val="005B7665"/>
  </w:style>
  <w:style w:type="paragraph" w:styleId="ad">
    <w:name w:val="header"/>
    <w:basedOn w:val="a1"/>
    <w:link w:val="ae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1"/>
    <w:link w:val="af0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Нижний колонтитул Знак"/>
    <w:basedOn w:val="a2"/>
    <w:link w:val="af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Body Text"/>
    <w:basedOn w:val="a1"/>
    <w:link w:val="af2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2"/>
    <w:link w:val="af1"/>
    <w:rsid w:val="005B7665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1"/>
    <w:uiPriority w:val="99"/>
    <w:rsid w:val="005B766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Title"/>
    <w:basedOn w:val="a1"/>
    <w:link w:val="af4"/>
    <w:qFormat/>
    <w:rsid w:val="005B7665"/>
    <w:pPr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Заголовок Знак"/>
    <w:basedOn w:val="a2"/>
    <w:link w:val="af3"/>
    <w:rsid w:val="005B7665"/>
    <w:rPr>
      <w:rFonts w:ascii="Arial" w:eastAsia="Times New Roman" w:hAnsi="Arial" w:cs="Times New Roman"/>
      <w:sz w:val="24"/>
      <w:szCs w:val="20"/>
    </w:rPr>
  </w:style>
  <w:style w:type="paragraph" w:styleId="11">
    <w:name w:val="toc 1"/>
    <w:basedOn w:val="a1"/>
    <w:next w:val="a1"/>
    <w:autoRedefine/>
    <w:uiPriority w:val="39"/>
    <w:rsid w:val="005B7665"/>
    <w:pPr>
      <w:tabs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B7665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rsid w:val="005B7665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Hyperlink"/>
    <w:uiPriority w:val="99"/>
    <w:unhideWhenUsed/>
    <w:rsid w:val="005B7665"/>
    <w:rPr>
      <w:color w:val="0000FF"/>
      <w:u w:val="single"/>
    </w:rPr>
  </w:style>
  <w:style w:type="character" w:styleId="af6">
    <w:name w:val="annotation reference"/>
    <w:rsid w:val="005B7665"/>
    <w:rPr>
      <w:sz w:val="16"/>
      <w:szCs w:val="16"/>
    </w:rPr>
  </w:style>
  <w:style w:type="paragraph" w:styleId="af7">
    <w:name w:val="annotation text"/>
    <w:basedOn w:val="a1"/>
    <w:link w:val="af8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примечания Знак"/>
    <w:basedOn w:val="a2"/>
    <w:link w:val="af7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rsid w:val="005B7665"/>
    <w:rPr>
      <w:b/>
      <w:bCs/>
    </w:rPr>
  </w:style>
  <w:style w:type="character" w:customStyle="1" w:styleId="afa">
    <w:name w:val="Тема примечания Знак"/>
    <w:basedOn w:val="af8"/>
    <w:link w:val="af9"/>
    <w:rsid w:val="005B766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0">
    <w:name w:val="Заголовок 0"/>
    <w:basedOn w:val="a1"/>
    <w:next w:val="1"/>
    <w:uiPriority w:val="99"/>
    <w:rsid w:val="005B7665"/>
    <w:pPr>
      <w:spacing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val="ru-RU" w:eastAsia="ru-RU"/>
    </w:rPr>
  </w:style>
  <w:style w:type="paragraph" w:customStyle="1" w:styleId="Default">
    <w:name w:val="Default"/>
    <w:rsid w:val="005B76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Body Text Indent"/>
    <w:basedOn w:val="a1"/>
    <w:link w:val="afc"/>
    <w:uiPriority w:val="99"/>
    <w:unhideWhenUsed/>
    <w:rsid w:val="005B766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0">
    <w:name w:val="Заголовок раздела положения"/>
    <w:basedOn w:val="a1"/>
    <w:rsid w:val="005B7665"/>
    <w:pPr>
      <w:widowControl w:val="0"/>
      <w:numPr>
        <w:numId w:val="8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val="ru-RU" w:eastAsia="ru-RU"/>
    </w:rPr>
  </w:style>
  <w:style w:type="paragraph" w:customStyle="1" w:styleId="ConsPlusNormal">
    <w:name w:val="ConsPlusNormal"/>
    <w:rsid w:val="005B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2">
    <w:name w:val="Абзац списка1"/>
    <w:basedOn w:val="a1"/>
    <w:rsid w:val="005B7665"/>
    <w:pPr>
      <w:spacing w:after="200" w:line="276" w:lineRule="auto"/>
      <w:ind w:left="720"/>
    </w:pPr>
    <w:rPr>
      <w:rFonts w:ascii="Calibri" w:eastAsia="Times New Roman" w:hAnsi="Calibri" w:cs="Times New Roman"/>
      <w:lang w:val="ru-RU" w:eastAsia="ru-RU"/>
    </w:rPr>
  </w:style>
  <w:style w:type="paragraph" w:customStyle="1" w:styleId="afd">
    <w:name w:val="Для таблиц"/>
    <w:basedOn w:val="a1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1"/>
    <w:link w:val="24"/>
    <w:rsid w:val="005B766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">
    <w:name w:val="Normal (Web)"/>
    <w:basedOn w:val="a1"/>
    <w:link w:val="afe"/>
    <w:uiPriority w:val="99"/>
    <w:unhideWhenUsed/>
    <w:rsid w:val="005B7665"/>
    <w:pPr>
      <w:numPr>
        <w:numId w:val="6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">
    <w:name w:val="список с точками"/>
    <w:basedOn w:val="a1"/>
    <w:rsid w:val="005B7665"/>
    <w:pPr>
      <w:spacing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a1"/>
    <w:uiPriority w:val="99"/>
    <w:rsid w:val="005B7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rsid w:val="005B7665"/>
  </w:style>
  <w:style w:type="paragraph" w:styleId="32">
    <w:name w:val="Body Text Indent 3"/>
    <w:basedOn w:val="a1"/>
    <w:link w:val="33"/>
    <w:uiPriority w:val="99"/>
    <w:unhideWhenUsed/>
    <w:rsid w:val="005B766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1"/>
    <w:link w:val="35"/>
    <w:rsid w:val="005B7665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aff0">
    <w:name w:val="endnote text"/>
    <w:basedOn w:val="a1"/>
    <w:link w:val="aff1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1">
    <w:name w:val="Текст концевой сноски Знак"/>
    <w:basedOn w:val="a2"/>
    <w:link w:val="aff0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endnote reference"/>
    <w:rsid w:val="005B7665"/>
    <w:rPr>
      <w:vertAlign w:val="superscript"/>
    </w:rPr>
  </w:style>
  <w:style w:type="character" w:styleId="aff3">
    <w:name w:val="Emphasis"/>
    <w:uiPriority w:val="20"/>
    <w:qFormat/>
    <w:rsid w:val="005B7665"/>
    <w:rPr>
      <w:i/>
      <w:iCs/>
    </w:rPr>
  </w:style>
  <w:style w:type="paragraph" w:styleId="aff4">
    <w:name w:val="Plain Text"/>
    <w:basedOn w:val="a1"/>
    <w:link w:val="aff5"/>
    <w:uiPriority w:val="99"/>
    <w:unhideWhenUsed/>
    <w:rsid w:val="005B7665"/>
    <w:pPr>
      <w:tabs>
        <w:tab w:val="left" w:pos="708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2"/>
    <w:link w:val="aff4"/>
    <w:uiPriority w:val="99"/>
    <w:rsid w:val="005B7665"/>
    <w:rPr>
      <w:rFonts w:ascii="Courier New" w:eastAsia="Times New Roman" w:hAnsi="Courier New" w:cs="Times New Roman"/>
      <w:sz w:val="20"/>
      <w:szCs w:val="20"/>
    </w:rPr>
  </w:style>
  <w:style w:type="paragraph" w:customStyle="1" w:styleId="aff6">
    <w:name w:val="Текст требований"/>
    <w:basedOn w:val="a1"/>
    <w:uiPriority w:val="99"/>
    <w:semiHidden/>
    <w:rsid w:val="005B7665"/>
    <w:pPr>
      <w:tabs>
        <w:tab w:val="left" w:pos="851"/>
      </w:tabs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ConsNormal">
    <w:name w:val="ConsNormal"/>
    <w:uiPriority w:val="99"/>
    <w:rsid w:val="005B7665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f7">
    <w:name w:val="FollowedHyperlink"/>
    <w:rsid w:val="005B7665"/>
    <w:rPr>
      <w:color w:val="800080"/>
      <w:u w:val="single"/>
    </w:rPr>
  </w:style>
  <w:style w:type="paragraph" w:customStyle="1" w:styleId="13">
    <w:name w:val="Обычный1"/>
    <w:uiPriority w:val="99"/>
    <w:rsid w:val="005B7665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15">
    <w:name w:val="Style15"/>
    <w:basedOn w:val="a1"/>
    <w:uiPriority w:val="99"/>
    <w:rsid w:val="005B7665"/>
    <w:pPr>
      <w:widowControl w:val="0"/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1"/>
    <w:uiPriority w:val="99"/>
    <w:rsid w:val="005B7665"/>
    <w:pPr>
      <w:widowControl w:val="0"/>
      <w:autoSpaceDE w:val="0"/>
      <w:autoSpaceDN w:val="0"/>
      <w:adjustRightInd w:val="0"/>
      <w:spacing w:line="25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6">
    <w:name w:val="Font Style66"/>
    <w:uiPriority w:val="99"/>
    <w:rsid w:val="005B7665"/>
    <w:rPr>
      <w:rFonts w:ascii="Times New Roman" w:hAnsi="Times New Roman" w:cs="Times New Roman" w:hint="default"/>
      <w:sz w:val="20"/>
      <w:szCs w:val="20"/>
    </w:rPr>
  </w:style>
  <w:style w:type="character" w:customStyle="1" w:styleId="afe">
    <w:name w:val="Обычный (веб) Знак"/>
    <w:basedOn w:val="a2"/>
    <w:link w:val="a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6">
    <w:name w:val="Стиль3"/>
    <w:basedOn w:val="25"/>
    <w:rsid w:val="005B7665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5B76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2">
    <w:name w:val="c2"/>
    <w:basedOn w:val="a1"/>
    <w:rsid w:val="005B76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2"/>
    <w:rsid w:val="005B7665"/>
  </w:style>
  <w:style w:type="character" w:customStyle="1" w:styleId="c0">
    <w:name w:val="c0"/>
    <w:basedOn w:val="a2"/>
    <w:rsid w:val="005B7665"/>
  </w:style>
  <w:style w:type="paragraph" w:customStyle="1" w:styleId="27">
    <w:name w:val="Абзац списка2"/>
    <w:basedOn w:val="a1"/>
    <w:rsid w:val="005B7665"/>
    <w:pPr>
      <w:spacing w:after="200" w:line="276" w:lineRule="auto"/>
      <w:ind w:left="720"/>
    </w:pPr>
    <w:rPr>
      <w:rFonts w:ascii="Calibri" w:eastAsia="Calibri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1"/>
    <w:rsid w:val="005B7665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character" w:styleId="aff8">
    <w:name w:val="Strong"/>
    <w:basedOn w:val="a2"/>
    <w:uiPriority w:val="22"/>
    <w:qFormat/>
    <w:rsid w:val="005B7665"/>
    <w:rPr>
      <w:b/>
      <w:bCs/>
    </w:rPr>
  </w:style>
  <w:style w:type="paragraph" w:customStyle="1" w:styleId="aff9">
    <w:name w:val="Содержимое таблицы"/>
    <w:basedOn w:val="a1"/>
    <w:rsid w:val="005B7665"/>
    <w:pPr>
      <w:widowControl w:val="0"/>
      <w:suppressLineNumbers/>
      <w:suppressAutoHyphens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5B7665"/>
    <w:rPr>
      <w:color w:val="808080"/>
      <w:shd w:val="clear" w:color="auto" w:fill="E6E6E6"/>
    </w:rPr>
  </w:style>
  <w:style w:type="paragraph" w:customStyle="1" w:styleId="Style7">
    <w:name w:val="Style7"/>
    <w:basedOn w:val="a1"/>
    <w:uiPriority w:val="99"/>
    <w:rsid w:val="005B7665"/>
    <w:pPr>
      <w:widowControl w:val="0"/>
      <w:autoSpaceDE w:val="0"/>
      <w:autoSpaceDN w:val="0"/>
      <w:adjustRightInd w:val="0"/>
      <w:spacing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basedOn w:val="a2"/>
    <w:uiPriority w:val="99"/>
    <w:rsid w:val="005B7665"/>
    <w:rPr>
      <w:rFonts w:ascii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1"/>
    <w:uiPriority w:val="1"/>
    <w:qFormat/>
    <w:rsid w:val="00BC1276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.lanbook.com/book/33291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{EC7FA4F3-3A9A-484D-BC21-77E353EFA7D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BB9001-E6E2-469F-AF0B-AA5F4D5D988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368964-A72B-4A63-984B-B01FF4E42C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FC34404E-FB10-4B3D-AFC0-3AAF8147164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3792</Words>
  <Characters>21615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2021-2022_18_03_02_2021_ Машины и аппараты химических производств_plx_Начертательная геометрия и инженерная графика</vt:lpstr>
    </vt:vector>
  </TitlesOfParts>
  <Company/>
  <LinksUpToDate>false</LinksUpToDate>
  <CharactersWithSpaces>25357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  <cp:lastModifiedBy>USER</cp:lastModifiedBy>
  <cp:revision>6</cp:revision>
  <dcterms:created xsi:type="dcterms:W3CDTF">2024-06-12T17:01:00Z</dcterms:created>
  <dcterms:modified xsi:type="dcterms:W3CDTF">2025-03-17T12:04:00Z</dcterms:modified>
</cp:coreProperties>
</file>