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26"/>
        <w:gridCol w:w="568"/>
        <w:gridCol w:w="721"/>
        <w:gridCol w:w="141"/>
        <w:gridCol w:w="282"/>
        <w:gridCol w:w="845"/>
        <w:gridCol w:w="282"/>
        <w:gridCol w:w="143"/>
        <w:gridCol w:w="143"/>
        <w:gridCol w:w="975"/>
        <w:gridCol w:w="30"/>
        <w:gridCol w:w="736"/>
        <w:gridCol w:w="20"/>
        <w:gridCol w:w="230"/>
        <w:gridCol w:w="20"/>
        <w:gridCol w:w="123"/>
        <w:gridCol w:w="20"/>
        <w:gridCol w:w="404"/>
        <w:gridCol w:w="20"/>
        <w:gridCol w:w="825"/>
        <w:gridCol w:w="20"/>
        <w:gridCol w:w="263"/>
        <w:gridCol w:w="20"/>
        <w:gridCol w:w="966"/>
        <w:gridCol w:w="20"/>
        <w:gridCol w:w="403"/>
        <w:gridCol w:w="20"/>
        <w:gridCol w:w="263"/>
        <w:gridCol w:w="20"/>
        <w:gridCol w:w="262"/>
        <w:gridCol w:w="20"/>
        <w:gridCol w:w="122"/>
        <w:gridCol w:w="20"/>
        <w:gridCol w:w="122"/>
        <w:gridCol w:w="20"/>
      </w:tblGrid>
      <w:tr w:rsidR="00A90899" w:rsidTr="002F27DC">
        <w:trPr>
          <w:trHeight w:hRule="exact" w:val="80"/>
        </w:trPr>
        <w:tc>
          <w:tcPr>
            <w:tcW w:w="561" w:type="dxa"/>
          </w:tcPr>
          <w:p w:rsidR="00A90899" w:rsidRDefault="00A90899"/>
        </w:tc>
        <w:tc>
          <w:tcPr>
            <w:tcW w:w="1715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Default="002F27DC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4445</wp:posOffset>
                  </wp:positionV>
                  <wp:extent cx="1054735" cy="1011555"/>
                  <wp:effectExtent l="0" t="0" r="0" b="0"/>
                  <wp:wrapNone/>
                  <wp:docPr id="1" name="Рисунок 1" descr="лого АГТУ для документов 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АГТУ для документов 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1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2F27DC" w:rsidRPr="003174E9" w:rsidTr="002F27DC">
        <w:trPr>
          <w:gridAfter w:val="1"/>
          <w:wAfter w:w="20" w:type="dxa"/>
          <w:trHeight w:hRule="exact" w:val="1483"/>
        </w:trPr>
        <w:tc>
          <w:tcPr>
            <w:tcW w:w="561" w:type="dxa"/>
          </w:tcPr>
          <w:p w:rsidR="002F27DC" w:rsidRDefault="002F27DC" w:rsidP="002F27DC"/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2F27DC" w:rsidRDefault="002F27DC" w:rsidP="002F27DC"/>
        </w:tc>
        <w:tc>
          <w:tcPr>
            <w:tcW w:w="141" w:type="dxa"/>
          </w:tcPr>
          <w:p w:rsidR="002F27DC" w:rsidRDefault="002F27DC" w:rsidP="002F27DC"/>
        </w:tc>
        <w:tc>
          <w:tcPr>
            <w:tcW w:w="282" w:type="dxa"/>
          </w:tcPr>
          <w:p w:rsidR="002F27DC" w:rsidRDefault="002F27DC" w:rsidP="002F27DC"/>
        </w:tc>
        <w:tc>
          <w:tcPr>
            <w:tcW w:w="6791" w:type="dxa"/>
            <w:gridSpan w:val="2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2F27DC" w:rsidRDefault="002F27DC" w:rsidP="002F27DC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  <w:p w:rsidR="002F27DC" w:rsidRPr="00B959FC" w:rsidRDefault="002F27DC" w:rsidP="002F27DC">
            <w:pPr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2F27DC" w:rsidRPr="00B959FC" w:rsidRDefault="002F27DC" w:rsidP="002F27DC">
            <w:pPr>
              <w:jc w:val="center"/>
              <w:rPr>
                <w:b/>
                <w:i/>
                <w:sz w:val="26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ООО «ДКС РУС» по международному стандарту </w:t>
            </w:r>
            <w:r w:rsidRPr="001A3FC7">
              <w:rPr>
                <w:b/>
                <w:bCs/>
                <w:sz w:val="12"/>
                <w:szCs w:val="12"/>
              </w:rPr>
              <w:t>ISO</w:t>
            </w: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</w:tr>
      <w:tr w:rsidR="002F27DC" w:rsidRPr="003174E9" w:rsidTr="002F27DC">
        <w:trPr>
          <w:gridAfter w:val="1"/>
          <w:wAfter w:w="20" w:type="dxa"/>
          <w:trHeight w:hRule="exact" w:val="417"/>
        </w:trPr>
        <w:tc>
          <w:tcPr>
            <w:tcW w:w="561" w:type="dxa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7355" w:type="dxa"/>
            <w:gridSpan w:val="2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F27DC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  <w:p w:rsidR="002F27DC" w:rsidRPr="002F27DC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  <w:shd w:val="clear" w:color="000000" w:fill="FFFFFF"/>
          </w:tcPr>
          <w:p w:rsidR="002F27DC" w:rsidRPr="00C64744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2F27DC" w:rsidRDefault="002F27DC" w:rsidP="002F27DC">
            <w:pPr>
              <w:rPr>
                <w:lang w:val="ru-RU"/>
              </w:rPr>
            </w:pPr>
          </w:p>
        </w:tc>
      </w:tr>
      <w:tr w:rsidR="00A90899" w:rsidRPr="003174E9" w:rsidTr="002F27DC">
        <w:trPr>
          <w:trHeight w:hRule="exact" w:val="497"/>
        </w:trPr>
        <w:tc>
          <w:tcPr>
            <w:tcW w:w="56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305"/>
        </w:trPr>
        <w:tc>
          <w:tcPr>
            <w:tcW w:w="56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220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 нефти и газа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4110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7C1A05" w:rsidTr="002F27DC">
        <w:trPr>
          <w:trHeight w:hRule="exact" w:val="56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 w:rsidP="007C1A05">
            <w:pPr>
              <w:ind w:right="284"/>
            </w:pPr>
          </w:p>
        </w:tc>
        <w:tc>
          <w:tcPr>
            <w:tcW w:w="30" w:type="dxa"/>
          </w:tcPr>
          <w:p w:rsidR="00A90899" w:rsidRDefault="00A90899"/>
        </w:tc>
        <w:tc>
          <w:tcPr>
            <w:tcW w:w="2701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ind w:right="-875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ИНГ, к.х.н., доц. Летичевская Н.Н.</w:t>
            </w:r>
          </w:p>
        </w:tc>
        <w:tc>
          <w:tcPr>
            <w:tcW w:w="986" w:type="dxa"/>
            <w:gridSpan w:val="2"/>
          </w:tcPr>
          <w:p w:rsidR="00A90899" w:rsidRPr="004E2B08" w:rsidRDefault="00A90899" w:rsidP="007C1A05">
            <w:pPr>
              <w:ind w:left="132"/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trHeight w:hRule="exact" w:val="41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817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28"/>
                <w:szCs w:val="28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___________</w:t>
            </w: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trHeight w:hRule="exact" w:val="556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gridAfter w:val="1"/>
          <w:wAfter w:w="20" w:type="dxa"/>
          <w:trHeight w:hRule="exact" w:val="417"/>
        </w:trPr>
        <w:tc>
          <w:tcPr>
            <w:tcW w:w="10056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Рабочая программа дисциплины</w:t>
            </w:r>
          </w:p>
        </w:tc>
      </w:tr>
      <w:tr w:rsidR="00A90899" w:rsidRPr="003174E9" w:rsidTr="002F27DC">
        <w:trPr>
          <w:gridAfter w:val="1"/>
          <w:wAfter w:w="20" w:type="dxa"/>
          <w:trHeight w:hRule="exact" w:val="556"/>
        </w:trPr>
        <w:tc>
          <w:tcPr>
            <w:tcW w:w="10056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3174E9" w:rsidTr="002F27DC">
        <w:trPr>
          <w:trHeight w:hRule="exact" w:val="72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277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3174E9" w:rsidTr="002F27DC">
        <w:trPr>
          <w:gridAfter w:val="1"/>
          <w:wAfter w:w="20" w:type="dxa"/>
          <w:trHeight w:hRule="exact" w:val="1126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29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A90899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Машины и аппараты химических производств</w:t>
            </w: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 w:rsidTr="002F27DC">
        <w:trPr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741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24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312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 (степень)</w:t>
            </w:r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312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41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2277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2277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09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2428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Автор: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3174E9" w:rsidTr="002F27DC">
        <w:trPr>
          <w:gridAfter w:val="1"/>
          <w:wAfter w:w="20" w:type="dxa"/>
          <w:trHeight w:hRule="exact" w:val="850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4969" w:type="dxa"/>
            <w:gridSpan w:val="2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к.т.н., 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Славин Роман Борисович</w:t>
            </w:r>
          </w:p>
        </w:tc>
      </w:tr>
    </w:tbl>
    <w:p w:rsidR="00A90899" w:rsidRPr="004E2B08" w:rsidRDefault="004E2B08">
      <w:pPr>
        <w:rPr>
          <w:sz w:val="0"/>
          <w:szCs w:val="0"/>
          <w:lang w:val="ru-RU"/>
        </w:rPr>
      </w:pPr>
      <w:r w:rsidRPr="004E2B0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486"/>
        <w:gridCol w:w="383"/>
        <w:gridCol w:w="486"/>
        <w:gridCol w:w="1569"/>
      </w:tblGrid>
      <w:tr w:rsidR="00A90899" w:rsidRPr="003174E9" w:rsidTr="00063C57">
        <w:trPr>
          <w:trHeight w:hRule="exact" w:val="280"/>
        </w:trPr>
        <w:tc>
          <w:tcPr>
            <w:tcW w:w="4782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A90899" w:rsidTr="00063C57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A90899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0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A90899"/>
        </w:tc>
      </w:tr>
      <w:tr w:rsidR="00A90899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 рабoта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</w:tr>
      <w:tr w:rsidR="00063C57" w:rsidTr="00063C57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3"/>
        <w:gridCol w:w="804"/>
        <w:gridCol w:w="1070"/>
        <w:gridCol w:w="3739"/>
        <w:gridCol w:w="968"/>
      </w:tblGrid>
      <w:tr w:rsidR="00A90899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3</w:t>
            </w: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 составил(и):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174E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160B46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 w:rsidR="00160B4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оцен, Славин Роман Борисович _________________</w:t>
            </w:r>
          </w:p>
        </w:tc>
      </w:tr>
      <w:tr w:rsidR="00A90899" w:rsidRPr="003174E9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174E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2F27DC" w:rsidP="00160B46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кафедрой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к.т.н. доцент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Мемедейкина Наталия Павловна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="004E2B08"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A90899" w:rsidRPr="003174E9">
        <w:trPr>
          <w:trHeight w:hRule="exact" w:val="1389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174E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3174E9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- бакалавриат по направлению подготовки 18.03.02 Энерго- и ресурсосберегающие процессы в химической технологии, нефтехимии и биотехнологии (приказ Минобрнауки России от 07.08.2020 г. № 923)</w:t>
            </w:r>
          </w:p>
        </w:tc>
      </w:tr>
      <w:tr w:rsidR="00A90899" w:rsidRPr="003174E9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Машины и аппараты химических производств</w:t>
            </w:r>
          </w:p>
        </w:tc>
      </w:tr>
      <w:tr w:rsidR="00A90899" w:rsidRPr="003174E9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063C57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</w:t>
            </w:r>
            <w:r w:rsidR="00063C5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063C5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5.</w:t>
            </w:r>
          </w:p>
        </w:tc>
      </w:tr>
      <w:tr w:rsidR="00A90899" w:rsidRPr="003174E9">
        <w:trPr>
          <w:trHeight w:hRule="exact" w:val="556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A9089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A90899">
        <w:trPr>
          <w:trHeight w:hRule="exact" w:val="278"/>
        </w:trPr>
        <w:tc>
          <w:tcPr>
            <w:tcW w:w="3828" w:type="dxa"/>
          </w:tcPr>
          <w:p w:rsidR="00A90899" w:rsidRDefault="00A90899"/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174E9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C7A0C" w:rsidRDefault="00063C57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7C1A05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1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7C1A05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августа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6</w:t>
            </w:r>
          </w:p>
          <w:p w:rsidR="00063C57" w:rsidRDefault="00063C5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063C57" w:rsidRPr="003174E9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63C57" w:rsidRDefault="00063C57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A90899" w:rsidRPr="003174E9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 УМС</w:t>
            </w:r>
          </w:p>
        </w:tc>
      </w:tr>
      <w:tr w:rsidR="00A9089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063C5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p w:rsidR="00A90899" w:rsidRPr="004E2B08" w:rsidRDefault="00A9089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200"/>
        <w:gridCol w:w="277"/>
        <w:gridCol w:w="1406"/>
        <w:gridCol w:w="1503"/>
        <w:gridCol w:w="143"/>
        <w:gridCol w:w="827"/>
        <w:gridCol w:w="701"/>
        <w:gridCol w:w="1120"/>
        <w:gridCol w:w="1257"/>
        <w:gridCol w:w="690"/>
        <w:gridCol w:w="402"/>
        <w:gridCol w:w="984"/>
      </w:tblGrid>
      <w:tr w:rsidR="00A90899" w:rsidTr="007C1A05">
        <w:trPr>
          <w:trHeight w:hRule="exact" w:val="417"/>
        </w:trPr>
        <w:tc>
          <w:tcPr>
            <w:tcW w:w="4293" w:type="dxa"/>
            <w:gridSpan w:val="6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УП: 18.03.02_2021_ Машины и аппараты химических производств.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063C57" w:rsidRDefault="004E2B08" w:rsidP="00063C57">
            <w:pPr>
              <w:jc w:val="right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063C5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A90899" w:rsidRPr="003174E9" w:rsidTr="007C1A05">
        <w:trPr>
          <w:trHeight w:hRule="exact" w:val="50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A90899" w:rsidRPr="003174E9" w:rsidTr="007C1A05">
        <w:trPr>
          <w:trHeight w:hRule="exact" w:val="278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A90899" w:rsidTr="007C1A05">
        <w:trPr>
          <w:trHeight w:hRule="exact" w:val="278"/>
        </w:trPr>
        <w:tc>
          <w:tcPr>
            <w:tcW w:w="26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62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A90899" w:rsidRPr="003174E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A90899" w:rsidRPr="003174E9" w:rsidTr="007C1A05">
        <w:trPr>
          <w:trHeight w:hRule="exact" w:val="2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A90899" w:rsidRPr="003174E9" w:rsidTr="007C1A05">
        <w:trPr>
          <w:trHeight w:hRule="exact" w:val="50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A90899" w:rsidRPr="003174E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Численные методы в инженерном проектировании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 механика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Сопротивление материалов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 машин и механизмов</w:t>
            </w:r>
          </w:p>
        </w:tc>
      </w:tr>
      <w:tr w:rsidR="00A90899" w:rsidRPr="003174E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A90899" w:rsidTr="007C1A05">
        <w:trPr>
          <w:trHeight w:hRule="exact" w:val="2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2.2.6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 механика</w:t>
            </w:r>
          </w:p>
        </w:tc>
      </w:tr>
      <w:tr w:rsidR="00A90899" w:rsidTr="007C1A05">
        <w:trPr>
          <w:trHeight w:hRule="exact" w:val="139"/>
        </w:trPr>
        <w:tc>
          <w:tcPr>
            <w:tcW w:w="764" w:type="dxa"/>
          </w:tcPr>
          <w:p w:rsidR="00A90899" w:rsidRDefault="00A90899"/>
        </w:tc>
        <w:tc>
          <w:tcPr>
            <w:tcW w:w="200" w:type="dxa"/>
          </w:tcPr>
          <w:p w:rsidR="00A90899" w:rsidRDefault="00A90899"/>
        </w:tc>
        <w:tc>
          <w:tcPr>
            <w:tcW w:w="277" w:type="dxa"/>
          </w:tcPr>
          <w:p w:rsidR="00A90899" w:rsidRDefault="00A90899"/>
        </w:tc>
        <w:tc>
          <w:tcPr>
            <w:tcW w:w="1406" w:type="dxa"/>
          </w:tcPr>
          <w:p w:rsidR="00A90899" w:rsidRDefault="00A90899"/>
        </w:tc>
        <w:tc>
          <w:tcPr>
            <w:tcW w:w="150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27" w:type="dxa"/>
          </w:tcPr>
          <w:p w:rsidR="00A90899" w:rsidRDefault="00A90899"/>
        </w:tc>
        <w:tc>
          <w:tcPr>
            <w:tcW w:w="701" w:type="dxa"/>
          </w:tcPr>
          <w:p w:rsidR="00A90899" w:rsidRDefault="00A90899"/>
        </w:tc>
        <w:tc>
          <w:tcPr>
            <w:tcW w:w="1120" w:type="dxa"/>
          </w:tcPr>
          <w:p w:rsidR="00A90899" w:rsidRDefault="00A90899"/>
        </w:tc>
        <w:tc>
          <w:tcPr>
            <w:tcW w:w="1257" w:type="dxa"/>
          </w:tcPr>
          <w:p w:rsidR="00A90899" w:rsidRDefault="00A90899"/>
        </w:tc>
        <w:tc>
          <w:tcPr>
            <w:tcW w:w="690" w:type="dxa"/>
          </w:tcPr>
          <w:p w:rsidR="00A90899" w:rsidRDefault="00A90899"/>
        </w:tc>
        <w:tc>
          <w:tcPr>
            <w:tcW w:w="402" w:type="dxa"/>
          </w:tcPr>
          <w:p w:rsidR="00A90899" w:rsidRDefault="00A90899"/>
        </w:tc>
        <w:tc>
          <w:tcPr>
            <w:tcW w:w="984" w:type="dxa"/>
          </w:tcPr>
          <w:p w:rsidR="00A90899" w:rsidRDefault="00A90899"/>
        </w:tc>
      </w:tr>
      <w:tr w:rsidR="00A90899" w:rsidRPr="003174E9" w:rsidTr="007C1A05">
        <w:trPr>
          <w:trHeight w:hRule="exact" w:val="556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90899" w:rsidRPr="003174E9" w:rsidTr="007C1A05">
        <w:trPr>
          <w:trHeight w:hRule="exact" w:val="309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Способность конструировать основные элементы и узлы технологических машин и оборудования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A90899" w:rsidRPr="003174E9" w:rsidTr="007C1A05">
        <w:trPr>
          <w:trHeight w:hRule="exact" w:val="69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A90899" w:rsidRPr="003174E9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90899" w:rsidRPr="003174E9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A90899" w:rsidRPr="003174E9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A90899" w:rsidRPr="003174E9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A90899" w:rsidRPr="003174E9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A90899" w:rsidRPr="003174E9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A90899" w:rsidRPr="003174E9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A90899" w:rsidRPr="003174E9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A90899" w:rsidRPr="003174E9" w:rsidTr="007C1A05">
        <w:trPr>
          <w:trHeight w:hRule="exact" w:val="139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 w:rsidTr="007C1A05">
        <w:trPr>
          <w:trHeight w:hRule="exact" w:val="278"/>
        </w:trPr>
        <w:tc>
          <w:tcPr>
            <w:tcW w:w="10274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A90899" w:rsidRPr="003174E9" w:rsidTr="007C1A05">
        <w:trPr>
          <w:trHeight w:hRule="exact" w:val="72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построения чертежей пространственных объектов, способы решения на чертежах метрических и позиционных задач, методы построения разверток, эскизов, чертежей и рисунков стандартных деталей и соединений;</w:t>
            </w:r>
          </w:p>
        </w:tc>
      </w:tr>
      <w:tr w:rsidR="00A90899" w:rsidRPr="003174E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и чтение сборочных чертежей;</w:t>
            </w:r>
          </w:p>
        </w:tc>
      </w:tr>
      <w:tr w:rsidR="00A90899" w:rsidRPr="003174E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 оформления конструкторской документации в соответствии с ГОСТами ЕСКД (ПК-2).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A90899" w:rsidRPr="003174E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Снимать эскизы, выполнять и читать чертежи, использовать методы геометрического моделирования (ПК-2).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Навыками математического моделирования;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инженерного мышления;</w:t>
            </w:r>
          </w:p>
        </w:tc>
      </w:tr>
      <w:tr w:rsidR="00A90899" w:rsidRPr="003174E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готовность к освоению специальных дисциплин (ПК-2).</w:t>
            </w:r>
          </w:p>
        </w:tc>
      </w:tr>
      <w:tr w:rsidR="00A90899" w:rsidRPr="003174E9" w:rsidTr="007C1A05">
        <w:trPr>
          <w:trHeight w:hRule="exact" w:val="278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174E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A90899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7C1A05" w:rsidTr="007F7389">
        <w:trPr>
          <w:trHeight w:hRule="exact" w:val="1588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Центральное, параллельное и ортоганальное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F7389">
        <w:trPr>
          <w:trHeight w:hRule="exact" w:val="91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DF73CD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7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Стандарты ЕСКД. Оформление чертежей. Основные </w:t>
            </w:r>
            <w:r w:rsidR="003174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 выполнения чертежей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3174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 /Пр/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F50B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2112CE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</w:p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4.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DA6991">
        <w:trPr>
          <w:trHeight w:hRule="exact" w:val="120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Многогранники. /Лек/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F7389">
        <w:trPr>
          <w:trHeight w:hRule="exact" w:val="11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Многогранники. /Пр/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7F7389" w:rsidRDefault="007F7389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5.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72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6.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124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7C1A05" w:rsidRPr="006C699E" w:rsidRDefault="007C1A05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lang w:val="ru-RU"/>
              </w:rPr>
            </w:pPr>
          </w:p>
        </w:tc>
      </w:tr>
      <w:tr w:rsidR="007C1A05" w:rsidTr="007C1A05">
        <w:trPr>
          <w:trHeight w:hRule="exact" w:val="9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Принадлежность точки поверхности.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7.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66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10406E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Крепежные изделия.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8.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82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70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3174E9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9.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768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оверхности плоскостью.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4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 /Лек/</w:t>
            </w:r>
          </w:p>
          <w:p w:rsidR="007C1A05" w:rsidRPr="001C7A0C" w:rsidRDefault="007C1A05" w:rsidP="007C1A05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11.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9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ны наклонного сечения.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29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3174E9" w:rsidP="007C1A05">
            <w:pPr>
              <w:rPr>
                <w:sz w:val="19"/>
                <w:szCs w:val="19"/>
                <w:lang w:val="ru-RU"/>
              </w:rPr>
            </w:pPr>
            <w:r w:rsidRPr="003174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вращения вокруг проецирующей прямой. Способ плоскопараллельного перемещения.</w:t>
            </w:r>
            <w:r w:rsidR="007C1A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6B0B" w:rsidRDefault="00106B0B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Э3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158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3439CF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Касательные линии и плоскости к поверхности.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78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13.2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3174E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F50B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задач.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14.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9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15.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823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Перпендикулярность прямой и плоскости.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16.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00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Эскизирование деталей. Выполнение сборочного чертежа издел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ия и его спецификации.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07407E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17.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9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Перпендикулярность прямой и плоскости.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18.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19.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 (чтение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чертежа общего вида.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6B0B" w:rsidRDefault="00106B0B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Л1.2Л3.1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20.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63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Обзорная лекция по курсу «Начер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тательная геометрия».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21.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 w:rsidR="003174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деталей.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Итоговое занятие.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39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/Экзамен/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1541"/>
        <w:gridCol w:w="1946"/>
        <w:gridCol w:w="623"/>
        <w:gridCol w:w="2568"/>
        <w:gridCol w:w="1595"/>
        <w:gridCol w:w="974"/>
      </w:tblGrid>
      <w:tr w:rsidR="00A90899" w:rsidTr="00234EC3">
        <w:trPr>
          <w:trHeight w:hRule="exact" w:val="417"/>
        </w:trPr>
        <w:tc>
          <w:tcPr>
            <w:tcW w:w="4514" w:type="dxa"/>
            <w:gridSpan w:val="3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4786" w:type="dxa"/>
            <w:gridSpan w:val="3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6</w:t>
            </w:r>
          </w:p>
        </w:tc>
      </w:tr>
      <w:tr w:rsidR="00A90899" w:rsidTr="00234EC3">
        <w:trPr>
          <w:trHeight w:hRule="exact" w:val="139"/>
        </w:trPr>
        <w:tc>
          <w:tcPr>
            <w:tcW w:w="4514" w:type="dxa"/>
            <w:gridSpan w:val="3"/>
          </w:tcPr>
          <w:p w:rsidR="00A90899" w:rsidRDefault="00A90899"/>
        </w:tc>
        <w:tc>
          <w:tcPr>
            <w:tcW w:w="4786" w:type="dxa"/>
            <w:gridSpan w:val="3"/>
          </w:tcPr>
          <w:p w:rsidR="00A90899" w:rsidRDefault="00A90899"/>
        </w:tc>
        <w:tc>
          <w:tcPr>
            <w:tcW w:w="974" w:type="dxa"/>
          </w:tcPr>
          <w:p w:rsidR="00A90899" w:rsidRDefault="00A90899"/>
        </w:tc>
      </w:tr>
      <w:tr w:rsidR="00A90899" w:rsidTr="00234EC3">
        <w:trPr>
          <w:trHeight w:hRule="exact" w:val="41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5.1. Контрольные вопросы и задания</w:t>
            </w:r>
          </w:p>
        </w:tc>
      </w:tr>
      <w:tr w:rsidR="002760F9" w:rsidTr="002760F9">
        <w:trPr>
          <w:trHeight w:hRule="exact" w:val="7313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Что изучает </w:t>
            </w: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  <w:lang w:val="en-US"/>
              </w:rPr>
              <w:t>начертательная геометрия?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называют прямыми частного положения?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называют плоскости частного положения?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Для решения каких задач служат способы преобразования комплексного чертежа?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Какие поверхности, в качестве вспомогательных, применяют для решения задач на взаимное пересечение поверхностей?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Назначение сплошной толстой основной линии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Назначение сплошной тонкой линии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Назначение штрихпунктирной линии с двумя точками тонкой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называется видом?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Какие виды относятся к основным?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называется разрезом?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Какой</w:t>
            </w:r>
            <w:r w:rsidRPr="008E52D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E52DD">
              <w:rPr>
                <w:rFonts w:ascii="Times New Roman" w:hAnsi="Times New Roman"/>
                <w:sz w:val="24"/>
                <w:szCs w:val="24"/>
              </w:rPr>
              <w:t>разрез</w:t>
            </w:r>
            <w:r w:rsidRPr="008E52D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E52DD">
              <w:rPr>
                <w:rFonts w:ascii="Times New Roman" w:hAnsi="Times New Roman"/>
                <w:sz w:val="24"/>
                <w:szCs w:val="24"/>
              </w:rPr>
              <w:t>называется</w:t>
            </w:r>
            <w:r w:rsidRPr="008E52D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E52DD">
              <w:rPr>
                <w:rFonts w:ascii="Times New Roman" w:hAnsi="Times New Roman"/>
                <w:sz w:val="24"/>
                <w:szCs w:val="24"/>
              </w:rPr>
              <w:t>местным?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Какой</w:t>
            </w:r>
            <w:r w:rsidRPr="008E52D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E52DD">
              <w:rPr>
                <w:rFonts w:ascii="Times New Roman" w:hAnsi="Times New Roman"/>
                <w:sz w:val="24"/>
                <w:szCs w:val="24"/>
              </w:rPr>
              <w:t>разрез</w:t>
            </w:r>
            <w:r w:rsidRPr="008E52D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E52DD">
              <w:rPr>
                <w:rFonts w:ascii="Times New Roman" w:hAnsi="Times New Roman"/>
                <w:sz w:val="24"/>
                <w:szCs w:val="24"/>
              </w:rPr>
              <w:t>называют</w:t>
            </w:r>
            <w:r w:rsidRPr="008E52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E52DD">
              <w:rPr>
                <w:rFonts w:ascii="Times New Roman" w:hAnsi="Times New Roman"/>
                <w:sz w:val="24"/>
                <w:szCs w:val="24"/>
              </w:rPr>
              <w:t>сложным?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называется сечением?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такое выносной элемент?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называют</w:t>
            </w:r>
            <w:r w:rsidRPr="008E52DD">
              <w:rPr>
                <w:rFonts w:ascii="Times New Roman" w:hAnsi="Times New Roman"/>
                <w:sz w:val="24"/>
                <w:szCs w:val="24"/>
              </w:rPr>
              <w:t xml:space="preserve"> разъёмными соединениями?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такое резьба?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pacing w:val="-4"/>
                <w:sz w:val="24"/>
                <w:szCs w:val="24"/>
              </w:rPr>
              <w:t>Какие стандартные крепёжные резьбовые изделия применяются для соединения деталей?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такое эскиз детали?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Что такое чертёж детали?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Что такое сборочный чертёж?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Что такое чертеж общего вида?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Что такое</w:t>
            </w:r>
            <w:r w:rsidRPr="008E52DD">
              <w:rPr>
                <w:rFonts w:ascii="Times New Roman" w:hAnsi="Times New Roman"/>
                <w:iCs/>
                <w:sz w:val="24"/>
                <w:szCs w:val="24"/>
              </w:rPr>
              <w:t xml:space="preserve"> теоретический чертёж?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Что такое</w:t>
            </w:r>
            <w:r w:rsidRPr="008E52DD">
              <w:rPr>
                <w:rFonts w:ascii="Times New Roman" w:hAnsi="Times New Roman"/>
                <w:iCs/>
                <w:sz w:val="24"/>
                <w:szCs w:val="24"/>
              </w:rPr>
              <w:t xml:space="preserve"> габаритный чертёж?</w:t>
            </w:r>
          </w:p>
          <w:p w:rsidR="002760F9" w:rsidRPr="008E52DD" w:rsidRDefault="002760F9" w:rsidP="002760F9">
            <w:pPr>
              <w:pStyle w:val="ab"/>
              <w:numPr>
                <w:ilvl w:val="0"/>
                <w:numId w:val="19"/>
              </w:numPr>
              <w:spacing w:after="0" w:line="240" w:lineRule="auto"/>
              <w:ind w:left="425" w:hanging="425"/>
              <w:rPr>
                <w:rFonts w:ascii="Times New Roman" w:hAnsi="Times New Roman"/>
                <w:sz w:val="24"/>
                <w:szCs w:val="24"/>
              </w:rPr>
            </w:pPr>
            <w:r w:rsidRPr="008E52DD">
              <w:rPr>
                <w:rFonts w:ascii="Times New Roman" w:hAnsi="Times New Roman"/>
                <w:sz w:val="24"/>
                <w:szCs w:val="24"/>
              </w:rPr>
              <w:t>Что такое спецификация?</w:t>
            </w:r>
          </w:p>
        </w:tc>
      </w:tr>
      <w:tr w:rsidR="002760F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2760F9" w:rsidRPr="003174E9" w:rsidTr="00234EC3">
        <w:trPr>
          <w:trHeight w:hRule="exact" w:val="2494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2760F9" w:rsidRPr="00C848C4" w:rsidRDefault="002760F9" w:rsidP="002760F9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2760F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2760F9" w:rsidRPr="003174E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C848C4" w:rsidRDefault="002760F9" w:rsidP="002760F9">
            <w:pPr>
              <w:rPr>
                <w:lang w:val="ru-RU"/>
              </w:rPr>
            </w:pPr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Фонд оценочных средств представлен в приложении к рабочей программе</w:t>
            </w:r>
          </w:p>
        </w:tc>
      </w:tr>
      <w:tr w:rsidR="002760F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2760F9" w:rsidRPr="003174E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C848C4" w:rsidRDefault="002760F9" w:rsidP="002760F9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2760F9" w:rsidRPr="003174E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4E2B08" w:rsidRDefault="002760F9" w:rsidP="002760F9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2760F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2760F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</w:p>
        </w:tc>
      </w:tr>
      <w:tr w:rsidR="002760F9" w:rsidTr="00234EC3">
        <w:trPr>
          <w:trHeight w:val="270"/>
        </w:trPr>
        <w:tc>
          <w:tcPr>
            <w:tcW w:w="25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/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Авторы, составители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Издательство, год</w:t>
            </w:r>
          </w:p>
        </w:tc>
      </w:tr>
      <w:tr w:rsidR="002760F9" w:rsidTr="00234EC3">
        <w:trPr>
          <w:trHeight w:val="340"/>
        </w:trPr>
        <w:tc>
          <w:tcPr>
            <w:tcW w:w="25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Харах, М.М.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Учебно-методический комплекс по дисциплине "Начертательная геометрия": учеб. пособие для вузов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Изд-во АГТУ, 2010</w:t>
            </w:r>
          </w:p>
        </w:tc>
      </w:tr>
      <w:tr w:rsidR="002760F9" w:rsidTr="00234EC3">
        <w:trPr>
          <w:trHeight w:val="624"/>
        </w:trPr>
        <w:tc>
          <w:tcPr>
            <w:tcW w:w="25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Харах, М.М., Гусева Т.В.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Инженерная графика: учебно-метод. комплекс : учеб. пособие для вузов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Изд-во АГТУ, 2012</w:t>
            </w:r>
          </w:p>
        </w:tc>
      </w:tr>
      <w:tr w:rsidR="002760F9" w:rsidTr="00234EC3">
        <w:trPr>
          <w:trHeight w:val="283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 Методические разработки</w:t>
            </w:r>
          </w:p>
        </w:tc>
      </w:tr>
      <w:tr w:rsidR="002760F9" w:rsidTr="00234EC3">
        <w:trPr>
          <w:trHeight w:val="624"/>
        </w:trPr>
        <w:tc>
          <w:tcPr>
            <w:tcW w:w="25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Авторы, составители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Издательство, год</w:t>
            </w:r>
          </w:p>
        </w:tc>
      </w:tr>
      <w:tr w:rsidR="002760F9" w:rsidTr="00234EC3">
        <w:trPr>
          <w:trHeight w:val="624"/>
        </w:trPr>
        <w:tc>
          <w:tcPr>
            <w:tcW w:w="25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Л3.1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Чертежи сборочные.: Методические указания по "Инженерной и компьютерной графике" для  студентов 1и2 курсов технических специальностей и направлений подготовки бакалавров.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АГТУ, 2013</w:t>
            </w:r>
          </w:p>
        </w:tc>
      </w:tr>
      <w:tr w:rsidR="002760F9" w:rsidTr="00234EC3">
        <w:trPr>
          <w:trHeight w:val="624"/>
        </w:trPr>
        <w:tc>
          <w:tcPr>
            <w:tcW w:w="25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Славин Б.М., Славин Р.Б.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тетрадь по начертательной геометрии.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АГТУ, 2014</w:t>
            </w:r>
          </w:p>
        </w:tc>
      </w:tr>
      <w:tr w:rsidR="002760F9" w:rsidRPr="003174E9" w:rsidTr="00234EC3">
        <w:trPr>
          <w:trHeight w:val="283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234EC3" w:rsidRDefault="002760F9" w:rsidP="002760F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2760F9" w:rsidRPr="003174E9" w:rsidTr="009655D3">
        <w:trPr>
          <w:trHeight w:val="635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164659" w:rsidRDefault="002760F9" w:rsidP="002760F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Нестеренко, Л.А. Начертательная геометрия. Инженерная графика. Раздел 1. Конспект лек-ций по начертательной геометрии: рабочая тетрадь [Электронный ресурс] : учеб. пособие / Л.А. Нестеренко, В.В. Бурлов, Л.В. Ремонтова. — Электрон. дан. — Пенза: ПензГТУ, 2014. — 191 с</w:t>
            </w:r>
          </w:p>
        </w:tc>
      </w:tr>
      <w:tr w:rsidR="002760F9" w:rsidRPr="003174E9" w:rsidTr="009655D3">
        <w:trPr>
          <w:trHeight w:val="635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164659" w:rsidRDefault="002760F9" w:rsidP="002760F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Бурлов, В.В. Конспект лекций по начертательной геометрии инженерная графика: Модуль 1 [Электронный ресурс] : учеб. пособие / В.В. Бурлов, И.И. Привалов, Л.А. Нестеренко. — Электрон. дан. — Пенза: ПензГТУ, 2014. — 72 с.</w:t>
            </w:r>
          </w:p>
        </w:tc>
      </w:tr>
      <w:tr w:rsidR="002760F9" w:rsidRPr="003174E9" w:rsidTr="009655D3">
        <w:trPr>
          <w:trHeight w:val="51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164659" w:rsidRDefault="002760F9" w:rsidP="002760F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учеб. пособие — Электрон. дан. — Пенза : ПензГТУ, 2012. — 142 с.</w:t>
            </w:r>
          </w:p>
        </w:tc>
      </w:tr>
      <w:tr w:rsidR="002760F9" w:rsidRPr="003174E9" w:rsidTr="009655D3">
        <w:trPr>
          <w:trHeight w:val="51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164659" w:rsidRDefault="002760F9" w:rsidP="002760F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учеб. пособие / В.В. Корниенко [и др.]. — Электрон. дан. — Санкт-Петербург: Лань, 2013. — 192 с.</w:t>
            </w:r>
          </w:p>
        </w:tc>
      </w:tr>
      <w:tr w:rsidR="002760F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2760F9" w:rsidRPr="003174E9" w:rsidTr="00234EC3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2760F9" w:rsidRPr="003174E9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2760F9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 антивирусной защиты</w:t>
            </w:r>
          </w:p>
        </w:tc>
      </w:tr>
      <w:tr w:rsidR="002760F9" w:rsidRPr="003174E9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2760F9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</w:p>
        </w:tc>
      </w:tr>
      <w:tr w:rsidR="002760F9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2760F9" w:rsidRPr="003174E9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2760F9" w:rsidRPr="003174E9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 автоматической проверки текстов на наличие заимствований из общедоступных сетевых источников</w:t>
            </w:r>
          </w:p>
        </w:tc>
      </w:tr>
      <w:tr w:rsidR="002760F9" w:rsidRPr="003174E9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2760F9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</w:p>
        </w:tc>
      </w:tr>
      <w:tr w:rsidR="002760F9" w:rsidRPr="003174E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4E2B08" w:rsidRDefault="002760F9" w:rsidP="002760F9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2760F9" w:rsidRPr="00160B46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 системы</w:t>
            </w:r>
          </w:p>
        </w:tc>
      </w:tr>
      <w:tr w:rsidR="002760F9" w:rsidRPr="003174E9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2760F9" w:rsidRPr="003174E9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2760F9" w:rsidRPr="003174E9" w:rsidTr="00602B62">
        <w:trPr>
          <w:trHeight w:hRule="exact" w:val="391"/>
        </w:trPr>
        <w:tc>
          <w:tcPr>
            <w:tcW w:w="4514" w:type="dxa"/>
            <w:gridSpan w:val="3"/>
          </w:tcPr>
          <w:p w:rsidR="002760F9" w:rsidRPr="004E2B08" w:rsidRDefault="002760F9" w:rsidP="002760F9">
            <w:pPr>
              <w:rPr>
                <w:lang w:val="ru-RU"/>
              </w:rPr>
            </w:pPr>
          </w:p>
        </w:tc>
        <w:tc>
          <w:tcPr>
            <w:tcW w:w="4786" w:type="dxa"/>
            <w:gridSpan w:val="3"/>
          </w:tcPr>
          <w:p w:rsidR="002760F9" w:rsidRPr="004E2B08" w:rsidRDefault="002760F9" w:rsidP="002760F9">
            <w:pPr>
              <w:rPr>
                <w:lang w:val="ru-RU"/>
              </w:rPr>
            </w:pPr>
          </w:p>
        </w:tc>
        <w:tc>
          <w:tcPr>
            <w:tcW w:w="974" w:type="dxa"/>
          </w:tcPr>
          <w:p w:rsidR="002760F9" w:rsidRPr="004E2B08" w:rsidRDefault="002760F9" w:rsidP="002760F9">
            <w:pPr>
              <w:rPr>
                <w:lang w:val="ru-RU"/>
              </w:rPr>
            </w:pPr>
          </w:p>
        </w:tc>
      </w:tr>
      <w:tr w:rsidR="002760F9" w:rsidRPr="003174E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4E2B08" w:rsidRDefault="002760F9" w:rsidP="002760F9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2760F9" w:rsidRPr="003174E9" w:rsidTr="005C568D">
        <w:trPr>
          <w:trHeight w:val="288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2760F9" w:rsidRPr="003174E9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</w:p>
        </w:tc>
      </w:tr>
      <w:tr w:rsidR="002760F9" w:rsidRPr="003174E9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2760F9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2760F9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2760F9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6.Офисный пакет приложений: Word, Excel, PowerPoint, OneNote, Outlook, Publisher, Access (Microsoft Open License).Компас- 3D V16, Mathcad 15, Autodesk</w:t>
            </w:r>
          </w:p>
        </w:tc>
      </w:tr>
      <w:tr w:rsidR="002760F9" w:rsidRPr="003174E9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2760F9" w:rsidRPr="00160B46" w:rsidTr="005C568D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2760F9" w:rsidRPr="00160B46" w:rsidTr="005C568D">
        <w:trPr>
          <w:trHeight w:val="276"/>
        </w:trPr>
        <w:tc>
          <w:tcPr>
            <w:tcW w:w="102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247" w:type="dxa"/>
            <w:gridSpan w:val="6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2760F9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 пакет приложений: Word, Excel, PowerPoint, OneNote, Outlook, Publisher, Access (Microsoft Open License).</w:t>
            </w:r>
          </w:p>
        </w:tc>
      </w:tr>
      <w:tr w:rsidR="002760F9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7.11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Компас- 3D V16, Mathcad 15, Autodesk</w:t>
            </w:r>
          </w:p>
        </w:tc>
      </w:tr>
      <w:tr w:rsidR="002760F9" w:rsidRPr="003174E9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2760F9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2760F9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2760F9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 пакет приложений: Word, Excel, PowerPoint, OneNote, Outlook, Publisher, Access (Microsoft Open License).</w:t>
            </w:r>
          </w:p>
        </w:tc>
      </w:tr>
      <w:tr w:rsidR="002760F9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Компас- 3D V16, Mathcad 15, Autodesk</w:t>
            </w:r>
          </w:p>
        </w:tc>
      </w:tr>
      <w:tr w:rsidR="002760F9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760F9" w:rsidRDefault="002760F9" w:rsidP="002760F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 Аудитория для состоятельной работы</w:t>
            </w:r>
          </w:p>
        </w:tc>
      </w:tr>
      <w:tr w:rsidR="002760F9" w:rsidRPr="003174E9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Default="002760F9" w:rsidP="002760F9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247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2760F9" w:rsidRPr="003174E9" w:rsidTr="005C568D">
        <w:trPr>
          <w:trHeight w:hRule="exact" w:val="278"/>
        </w:trPr>
        <w:tc>
          <w:tcPr>
            <w:tcW w:w="4514" w:type="dxa"/>
            <w:gridSpan w:val="3"/>
            <w:tcBorders>
              <w:top w:val="single" w:sz="4" w:space="0" w:color="auto"/>
            </w:tcBorders>
          </w:tcPr>
          <w:p w:rsidR="002760F9" w:rsidRPr="004E2B08" w:rsidRDefault="002760F9" w:rsidP="002760F9">
            <w:pPr>
              <w:rPr>
                <w:lang w:val="ru-RU"/>
              </w:rPr>
            </w:pPr>
          </w:p>
        </w:tc>
        <w:tc>
          <w:tcPr>
            <w:tcW w:w="4786" w:type="dxa"/>
            <w:gridSpan w:val="3"/>
            <w:tcBorders>
              <w:top w:val="single" w:sz="4" w:space="0" w:color="auto"/>
            </w:tcBorders>
          </w:tcPr>
          <w:p w:rsidR="002760F9" w:rsidRPr="004E2B08" w:rsidRDefault="002760F9" w:rsidP="002760F9">
            <w:pPr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</w:tcPr>
          <w:p w:rsidR="002760F9" w:rsidRPr="004E2B08" w:rsidRDefault="002760F9" w:rsidP="002760F9">
            <w:pPr>
              <w:rPr>
                <w:lang w:val="ru-RU"/>
              </w:rPr>
            </w:pPr>
          </w:p>
        </w:tc>
      </w:tr>
      <w:tr w:rsidR="002760F9" w:rsidRPr="003174E9" w:rsidTr="00234EC3">
        <w:trPr>
          <w:trHeight w:hRule="exact" w:val="278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4E2B08" w:rsidRDefault="002760F9" w:rsidP="002760F9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2760F9" w:rsidRPr="00160B46" w:rsidTr="00B81B41">
        <w:trPr>
          <w:trHeight w:hRule="exact" w:val="3175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Чертежи сборочные : Метод. указ. по «Инженер-ной и компьютерной графике» для студ. 1 и 2 курсов техн. спец. и направлений подготов-ки бакалавров. - Астрахань: Изд-во АГТУ, 2013,. – 73 с.           (Библиотека АГТУ - 20 экз.)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Построение линии пересечения поверхностей методом вспомогательных секущих плоскостей. Метод. указ. для студ. 1 курсов всех техн. спец. - Астрахань: Изд-во АГТУ, 2010. - 17с. (Библиотека АГТУ –20 экз.).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Чертежи сборочные: Метод. указ. по «Инженерной и компьютерной графике» для студ. 1 и 2 курсов техн. спец. и направлений подготовки бакалавров. - Астрахань: Изд-во АГТУ, 2013,. – 73с. (Библиотека АГТУ –20 экз.).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Славин Б.М., Славин Р.Б. Рабочая тетрадь по начертательной геометрии. - Астрахань: АГТУ, 2014 – 48с. (Библиотека АГТУ – 104 экз.)</w:t>
            </w:r>
          </w:p>
          <w:p w:rsidR="002760F9" w:rsidRPr="006C699E" w:rsidRDefault="002760F9" w:rsidP="002760F9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Аксонометрические проекции: Методические указания по «Компьютерной графике»: - Астрахань: Изд-во АГТУ, 2011. – 49с. (Библиотека АГТУ - 20 экз.)</w:t>
            </w:r>
          </w:p>
          <w:p w:rsidR="002760F9" w:rsidRPr="004E2B08" w:rsidRDefault="002760F9" w:rsidP="002760F9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Харах М.М. Инженерная графика: учебно-метод. комплекс : учеб. пособие для вузов / М. М. Харах, Т. В. Гусева, Б. М. Славин : Астрахан. гос. техн. ун-т. - Астрахань: Изд-во АГТУ, 2012. - 271с.: ил.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(Библиотека АГТУ – 81 экз.).</w:t>
            </w:r>
          </w:p>
        </w:tc>
      </w:tr>
    </w:tbl>
    <w:p w:rsidR="00A90899" w:rsidRDefault="00A90899" w:rsidP="00160B46">
      <w:pPr>
        <w:rPr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2F2111" w:rsidRDefault="006E1549" w:rsidP="002F2111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>
        <w:rPr>
          <w:rFonts w:ascii="Times New Roman" w:hAnsi="Times New Roman" w:cs="Times New Roman"/>
          <w:color w:val="000000"/>
          <w:sz w:val="19"/>
          <w:szCs w:val="19"/>
          <w:lang w:val="ru-RU"/>
        </w:rPr>
        <w:br w:type="page"/>
      </w:r>
      <w:r w:rsidR="002F2111">
        <w:rPr>
          <w:rFonts w:ascii="Times New Roman" w:hAnsi="Times New Roman" w:cs="Times New Roman"/>
          <w:color w:val="000000"/>
          <w:sz w:val="19"/>
          <w:szCs w:val="19"/>
          <w:lang w:val="ru-RU"/>
        </w:rPr>
        <w:lastRenderedPageBreak/>
        <w:t xml:space="preserve">                             </w:t>
      </w:r>
      <w:r w:rsidR="00B32A60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       </w:t>
      </w:r>
      <w:r w:rsidR="002F2111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 </w:t>
      </w:r>
      <w:r w:rsidR="002F2111"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Приложение </w:t>
      </w:r>
      <w:r w:rsidR="002F2111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1</w:t>
      </w:r>
    </w:p>
    <w:p w:rsidR="002F2111" w:rsidRPr="00817E69" w:rsidRDefault="002F2111" w:rsidP="002F2111">
      <w:pPr>
        <w:ind w:left="4320" w:firstLine="1634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к рабочей программе</w:t>
      </w:r>
    </w:p>
    <w:p w:rsidR="002F2111" w:rsidRPr="00817E69" w:rsidRDefault="002F2111" w:rsidP="002F2111">
      <w:pPr>
        <w:ind w:left="4320" w:firstLine="1634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дисциплины (модуля)</w:t>
      </w:r>
    </w:p>
    <w:p w:rsidR="002F2111" w:rsidRPr="00817E69" w:rsidRDefault="002F2111" w:rsidP="002F2111">
      <w:pPr>
        <w:ind w:left="4320" w:firstLine="1634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2F2111" w:rsidRPr="00817E69" w:rsidRDefault="002F2111" w:rsidP="002F2111">
      <w:pPr>
        <w:ind w:firstLine="1634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Pr="002F2111" w:rsidRDefault="006E1549" w:rsidP="002F2111">
      <w:pPr>
        <w:spacing w:after="200" w:line="276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2F211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Примеры тестовых заданий для оценки освоения обучающимися компетенции ПК-2.</w:t>
      </w:r>
    </w:p>
    <w:p w:rsidR="006E1549" w:rsidRPr="0016741E" w:rsidRDefault="006E1549" w:rsidP="006E1549">
      <w:pPr>
        <w:jc w:val="center"/>
        <w:rPr>
          <w:rFonts w:ascii="Times New Roman" w:hAnsi="Times New Roman"/>
          <w:sz w:val="24"/>
          <w:szCs w:val="24"/>
        </w:rPr>
      </w:pPr>
      <w:r w:rsidRPr="0016741E">
        <w:rPr>
          <w:rFonts w:ascii="Times New Roman" w:hAnsi="Times New Roman"/>
          <w:b/>
          <w:sz w:val="24"/>
          <w:szCs w:val="24"/>
        </w:rPr>
        <w:t>Задания закрытого типа</w:t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"/>
        <w:gridCol w:w="4743"/>
        <w:gridCol w:w="136"/>
        <w:gridCol w:w="2384"/>
        <w:gridCol w:w="125"/>
        <w:gridCol w:w="1651"/>
      </w:tblGrid>
      <w:tr w:rsidR="006E1549" w:rsidTr="00DA5B96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  <w:vAlign w:val="center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4879" w:type="dxa"/>
            <w:gridSpan w:val="2"/>
            <w:shd w:val="clear" w:color="auto" w:fill="auto"/>
            <w:vAlign w:val="center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Формулировка задания</w:t>
            </w:r>
          </w:p>
        </w:tc>
        <w:tc>
          <w:tcPr>
            <w:tcW w:w="2509" w:type="dxa"/>
            <w:gridSpan w:val="2"/>
            <w:shd w:val="clear" w:color="auto" w:fill="auto"/>
            <w:vAlign w:val="center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Варианты ответов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E1549" w:rsidRPr="000F735F" w:rsidRDefault="006E1549" w:rsidP="000960A5">
            <w:pPr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6E1549" w:rsidTr="00DA5B96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  <w:rPr>
                <w:color w:val="424242"/>
              </w:rPr>
            </w:pPr>
            <w:r w:rsidRPr="00C03D22">
              <w:rPr>
                <w:color w:val="424242"/>
              </w:rPr>
              <w:t>Какой разрез является горизонтальным?</w:t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788920" cy="2278380"/>
                  <wp:effectExtent l="19050" t="0" r="0" b="0"/>
                  <wp:docPr id="53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8920" cy="2278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-64" w:right="360"/>
              <w:jc w:val="center"/>
              <w:rPr>
                <w:iCs/>
                <w:color w:val="424242"/>
              </w:rPr>
            </w:pPr>
            <w:r w:rsidRPr="00C03D22">
              <w:rPr>
                <w:color w:val="424242"/>
              </w:rPr>
              <w:t>1–</w:t>
            </w:r>
            <w:r w:rsidRPr="00C03D22">
              <w:rPr>
                <w:iCs/>
                <w:color w:val="424242"/>
              </w:rPr>
              <w:t xml:space="preserve">А-А;  </w:t>
            </w:r>
            <w:r w:rsidRPr="00C03D22">
              <w:rPr>
                <w:color w:val="424242"/>
              </w:rPr>
              <w:t>2–</w:t>
            </w:r>
            <w:r w:rsidRPr="00C03D22">
              <w:rPr>
                <w:iCs/>
                <w:color w:val="424242"/>
              </w:rPr>
              <w:t xml:space="preserve">Б-Б;  </w:t>
            </w: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-64" w:right="360"/>
              <w:jc w:val="center"/>
              <w:rPr>
                <w:color w:val="424242"/>
              </w:rPr>
            </w:pPr>
            <w:r w:rsidRPr="00C03D22">
              <w:rPr>
                <w:color w:val="424242"/>
              </w:rPr>
              <w:t>3</w:t>
            </w:r>
            <w:r w:rsidRPr="00C03D22">
              <w:rPr>
                <w:iCs/>
                <w:color w:val="424242"/>
              </w:rPr>
              <w:t>–В-В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  <w:rPr>
                <w:color w:val="424242"/>
              </w:rPr>
            </w:pPr>
            <w:r w:rsidRPr="00C03D22">
              <w:rPr>
                <w:i/>
                <w:iCs/>
                <w:color w:val="424242"/>
              </w:rPr>
              <w:t>В-В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549" w:rsidTr="00DA5B96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6E1549" w:rsidRDefault="006E1549" w:rsidP="000960A5">
            <w:pPr>
              <w:rPr>
                <w:rFonts w:ascii="Times New Roman" w:hAnsi="Times New Roman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Укажите правильную последовательность операций нахождения точек пересечения отрезка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 </w:t>
            </w:r>
            <w:r w:rsidRPr="006E15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АВ</w:t>
            </w:r>
            <w:r w:rsidRPr="000F735F"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с поверхностью</w:t>
            </w:r>
            <w:r w:rsidRPr="006E1549">
              <w:rPr>
                <w:rFonts w:ascii="Times New Roman" w:hAnsi="Times New Roman"/>
                <w:lang w:val="ru-RU"/>
              </w:rPr>
              <w:t xml:space="preserve"> пирамиды: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202180" cy="1988820"/>
                  <wp:effectExtent l="19050" t="0" r="7620" b="0"/>
                  <wp:docPr id="54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180" cy="1988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а) Построить контур сечения пирамиды вспомогательной плоскостью.</w:t>
            </w: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б) Определить видимость отрезка АВ относительно пирамиды.</w:t>
            </w: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в) Провести через отрезок АВ вспомогательную проецирующую плоскость.</w:t>
            </w: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г) Найти точку пересечения отрезка </w:t>
            </w:r>
            <w:r w:rsidRPr="00C03D22">
              <w:rPr>
                <w:i/>
                <w:iCs/>
              </w:rPr>
              <w:t>АВ</w:t>
            </w:r>
            <w:r w:rsidRPr="00C03D22">
              <w:t> с контуром пересечения.</w:t>
            </w:r>
          </w:p>
        </w:tc>
        <w:tc>
          <w:tcPr>
            <w:tcW w:w="1651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  <w:rPr>
                <w:color w:val="424242"/>
              </w:rPr>
            </w:pPr>
            <w:r w:rsidRPr="00C03D22">
              <w:rPr>
                <w:color w:val="424242"/>
              </w:rPr>
              <w:t xml:space="preserve">в, а, г, б 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549" w:rsidTr="00DA5B96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Какая фигура получается в сечении данного многогранника плоскостью </w:t>
            </w:r>
            <w:r w:rsidRPr="00C03D22">
              <w:rPr>
                <w:iCs/>
              </w:rPr>
              <w:t>α</w:t>
            </w:r>
            <w:r w:rsidRPr="00C03D22">
              <w:t>?</w:t>
            </w: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  <w:rPr>
                <w:color w:val="424242"/>
              </w:rPr>
            </w:pP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  <w:rPr>
                <w:color w:val="424242"/>
              </w:rPr>
            </w:pPr>
            <w:r>
              <w:rPr>
                <w:noProof/>
                <w:color w:val="424242"/>
              </w:rPr>
              <w:lastRenderedPageBreak/>
              <w:drawing>
                <wp:inline distT="0" distB="0" distL="0" distR="0">
                  <wp:extent cx="2339340" cy="2308860"/>
                  <wp:effectExtent l="19050" t="0" r="3810" b="0"/>
                  <wp:docPr id="541" name="Рисунок 7" descr="http://konspekta.net/lektsianew/baza9/510390561958.files/image0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konspekta.net/lektsianew/baza9/510390561958.files/image06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340" cy="230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lastRenderedPageBreak/>
              <w:t xml:space="preserve">а) треугольник; </w:t>
            </w: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б) четырехугольник;</w:t>
            </w:r>
          </w:p>
          <w:p w:rsidR="006E1549" w:rsidRPr="000F735F" w:rsidRDefault="006E1549" w:rsidP="000960A5">
            <w:pPr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 в) пятиугольник;</w:t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 г) шестиугольник.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ind w:right="2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E1549" w:rsidTr="00DA5B96">
        <w:trPr>
          <w:trHeight w:val="2488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Сфера изображена на рисунке</w:t>
            </w:r>
          </w:p>
          <w:p w:rsidR="006E1549" w:rsidRPr="000F735F" w:rsidRDefault="00431C7C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0" type="#_x0000_t75" style="position:absolute;left:0;text-align:left;margin-left:-5.15pt;margin-top:5.6pt;width:212.9pt;height:97.85pt;z-index:251661312" wrapcoords="-44 0 -44 21494 21600 21494 21600 0 -44 0">
                  <v:imagedata r:id="rId16" o:title=""/>
                  <w10:wrap type="tight"/>
                </v:shape>
                <o:OLEObject Type="Embed" ProgID="KOMPAS.FRW" ShapeID="_x0000_s1040" DrawAspect="Content" ObjectID="_1803635755" r:id="rId17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171213">
            <w:pPr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а; </w:t>
            </w:r>
          </w:p>
          <w:p w:rsidR="006E1549" w:rsidRDefault="006E1549" w:rsidP="00171213">
            <w:pPr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б; </w:t>
            </w:r>
          </w:p>
          <w:p w:rsidR="006E1549" w:rsidRDefault="006E1549" w:rsidP="00171213">
            <w:pPr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в; </w:t>
            </w:r>
          </w:p>
          <w:p w:rsidR="006E1549" w:rsidRDefault="006E1549" w:rsidP="00171213">
            <w:pPr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г; </w:t>
            </w:r>
          </w:p>
          <w:p w:rsidR="006E1549" w:rsidRPr="000F735F" w:rsidRDefault="006E1549" w:rsidP="00171213">
            <w:pPr>
              <w:numPr>
                <w:ilvl w:val="0"/>
                <w:numId w:val="16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E1549" w:rsidTr="00DA5B96">
        <w:trPr>
          <w:trHeight w:val="2569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0F735F" w:rsidRDefault="00431C7C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1440" w:dyaOrig="1440">
                <v:shape id="_x0000_s1041" type="#_x0000_t75" style="position:absolute;left:0;text-align:left;margin-left:.85pt;margin-top:27.6pt;width:212.9pt;height:97.95pt;z-index:251662336;mso-position-horizontal-relative:text;mso-position-vertical-relative:text" wrapcoords="-44 0 -44 21494 21600 21494 21600 0 -44 0">
                  <v:imagedata r:id="rId16" o:title=""/>
                  <w10:wrap type="tight"/>
                </v:shape>
                <o:OLEObject Type="Embed" ProgID="KOMPAS.FRW" ShapeID="_x0000_s1041" DrawAspect="Content" ObjectID="_1803635756" r:id="rId18"/>
              </w:object>
            </w:r>
            <w:r w:rsidR="006E1549" w:rsidRPr="000F735F">
              <w:rPr>
                <w:rFonts w:ascii="Times New Roman" w:hAnsi="Times New Roman"/>
                <w:sz w:val="24"/>
                <w:szCs w:val="24"/>
              </w:rPr>
              <w:t>Цилиндр изображён на рисунке</w: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171213">
            <w:pPr>
              <w:numPr>
                <w:ilvl w:val="0"/>
                <w:numId w:val="17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а; </w:t>
            </w:r>
          </w:p>
          <w:p w:rsidR="006E1549" w:rsidRDefault="006E1549" w:rsidP="00171213">
            <w:pPr>
              <w:numPr>
                <w:ilvl w:val="0"/>
                <w:numId w:val="17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б; </w:t>
            </w:r>
          </w:p>
          <w:p w:rsidR="006E1549" w:rsidRDefault="006E1549" w:rsidP="00171213">
            <w:pPr>
              <w:numPr>
                <w:ilvl w:val="0"/>
                <w:numId w:val="17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в; </w:t>
            </w:r>
          </w:p>
          <w:p w:rsidR="006E1549" w:rsidRDefault="006E1549" w:rsidP="00171213">
            <w:pPr>
              <w:numPr>
                <w:ilvl w:val="0"/>
                <w:numId w:val="17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г; </w:t>
            </w:r>
          </w:p>
          <w:p w:rsidR="006E1549" w:rsidRPr="000F735F" w:rsidRDefault="006E1549" w:rsidP="00171213">
            <w:pPr>
              <w:numPr>
                <w:ilvl w:val="0"/>
                <w:numId w:val="17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E1549" w:rsidTr="00DA5B96">
        <w:trPr>
          <w:trHeight w:val="3528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Укажите правильную последовательность выполнения эскиза:</w:t>
            </w: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>а) Компоновка изображений на листе.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б)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Инструментальные замеры и нанесение размерных чисел.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в)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Нанесение изображений элементов детали.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>Оформление видов, разрезов и сечений.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г)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Выбор формата листа.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>Подготовка листа.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д)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Нанесение выносных и размерных линий и условных знаков.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е)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Ознакомление с деталью.</w:t>
            </w:r>
          </w:p>
          <w:p w:rsidR="006E1549" w:rsidRPr="006E1549" w:rsidRDefault="006E1549" w:rsidP="000960A5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ж)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t xml:space="preserve"> Выбор главного 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lastRenderedPageBreak/>
              <w:t>вида и других необходимых изобра</w:t>
            </w:r>
            <w:r w:rsidRPr="006E1549">
              <w:rPr>
                <w:rFonts w:ascii="Times New Roman" w:eastAsia="Times New Roman" w:hAnsi="Times New Roman"/>
                <w:iCs/>
                <w:sz w:val="24"/>
                <w:szCs w:val="24"/>
                <w:lang w:val="ru-RU"/>
              </w:rPr>
              <w:softHyphen/>
              <w:t>жений.</w:t>
            </w:r>
          </w:p>
          <w:p w:rsidR="006E1549" w:rsidRPr="000F735F" w:rsidRDefault="006E1549" w:rsidP="000960A5">
            <w:pPr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iCs/>
                <w:sz w:val="24"/>
                <w:szCs w:val="24"/>
              </w:rPr>
              <w:t>з) Окончательное оформление эскиза.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u w:val="single"/>
              </w:rPr>
            </w:pPr>
            <w:r w:rsidRPr="000F735F">
              <w:rPr>
                <w:rFonts w:ascii="Times New Roman" w:eastAsia="Times New Roman" w:hAnsi="Times New Roman"/>
                <w:iCs/>
                <w:sz w:val="24"/>
                <w:szCs w:val="24"/>
              </w:rPr>
              <w:lastRenderedPageBreak/>
              <w:t>е,ж,г,а,в,д,б,з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549" w:rsidTr="00DA5B96">
        <w:trPr>
          <w:trHeight w:val="2979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Видом называется:</w:t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6E1549" w:rsidRPr="006E1549" w:rsidRDefault="006E1549" w:rsidP="00171213">
            <w:pPr>
              <w:widowControl w:val="0"/>
              <w:numPr>
                <w:ilvl w:val="0"/>
                <w:numId w:val="7"/>
              </w:numPr>
              <w:tabs>
                <w:tab w:val="clear" w:pos="900"/>
                <w:tab w:val="num" w:pos="567"/>
              </w:tabs>
              <w:suppressAutoHyphens/>
              <w:ind w:left="0" w:firstLine="2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Изображение видимой части предмета, обращенной к наблюдателю.</w:t>
            </w:r>
          </w:p>
          <w:p w:rsidR="006E1549" w:rsidRPr="006E1549" w:rsidRDefault="006E1549" w:rsidP="00171213">
            <w:pPr>
              <w:widowControl w:val="0"/>
              <w:numPr>
                <w:ilvl w:val="0"/>
                <w:numId w:val="7"/>
              </w:numPr>
              <w:tabs>
                <w:tab w:val="clear" w:pos="900"/>
                <w:tab w:val="num" w:pos="567"/>
              </w:tabs>
              <w:suppressAutoHyphens/>
              <w:ind w:left="0" w:firstLine="2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Любое изображение предмета, выполненное с помощью чертежных инструментов.</w:t>
            </w:r>
          </w:p>
          <w:p w:rsidR="006E1549" w:rsidRPr="006E1549" w:rsidRDefault="006E1549" w:rsidP="00171213">
            <w:pPr>
              <w:widowControl w:val="0"/>
              <w:numPr>
                <w:ilvl w:val="0"/>
                <w:numId w:val="7"/>
              </w:numPr>
              <w:tabs>
                <w:tab w:val="clear" w:pos="900"/>
                <w:tab w:val="num" w:pos="567"/>
              </w:tabs>
              <w:suppressAutoHyphens/>
              <w:ind w:left="0" w:firstLine="2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Все, что изображено на бумаге.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E1549" w:rsidTr="00DA5B96">
        <w:trPr>
          <w:trHeight w:val="242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6E1549" w:rsidRDefault="006E1549" w:rsidP="000960A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Горизонтальные размеры правильно нанесены на рисунке:</w:t>
            </w:r>
          </w:p>
          <w:p w:rsidR="006E1549" w:rsidRPr="000F735F" w:rsidRDefault="006E1549" w:rsidP="000960A5">
            <w:pPr>
              <w:pStyle w:val="ab"/>
              <w:ind w:left="0"/>
              <w:rPr>
                <w:sz w:val="24"/>
                <w:szCs w:val="24"/>
              </w:rPr>
            </w:pPr>
            <w:r>
              <w:object w:dxaOrig="9000" w:dyaOrig="3585">
                <v:shape id="_x0000_i1027" type="#_x0000_t75" style="width:232.95pt;height:93.2pt" o:ole="">
                  <v:imagedata r:id="rId19" o:title=""/>
                </v:shape>
                <o:OLEObject Type="Embed" ProgID="PBrush" ShapeID="_x0000_i1027" DrawAspect="Content" ObjectID="_1803635742" r:id="rId20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 </w:t>
            </w:r>
          </w:p>
          <w:p w:rsidR="006E1549" w:rsidRDefault="006E1549" w:rsidP="000960A5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2; </w:t>
            </w:r>
          </w:p>
          <w:p w:rsidR="006E1549" w:rsidRPr="000F735F" w:rsidRDefault="006E1549" w:rsidP="000960A5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6E1549" w:rsidTr="00DA5B96">
        <w:trPr>
          <w:trHeight w:val="242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Сечение детали</w:t>
            </w:r>
            <w:r w:rsidRPr="006E1549">
              <w:rPr>
                <w:rFonts w:ascii="Times New Roman" w:eastAsia="Times New Roman" w:hAnsi="Times New Roman"/>
                <w:szCs w:val="28"/>
                <w:lang w:val="ru-RU"/>
              </w:rPr>
              <w:t xml:space="preserve"> </w:t>
            </w: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правильно изображено на рисунке:</w:t>
            </w:r>
          </w:p>
          <w:p w:rsidR="006E1549" w:rsidRPr="000F735F" w:rsidRDefault="00431C7C" w:rsidP="000960A5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5" type="#_x0000_t202" style="position:absolute;left:0;text-align:left;margin-left:140.3pt;margin-top:81.75pt;width:15.7pt;height:19pt;z-index:251666432" stroked="f">
                  <v:textbox style="mso-next-textbox:#_x0000_s1045">
                    <w:txbxContent>
                      <w:p w:rsidR="006E1549" w:rsidRPr="004B407B" w:rsidRDefault="006E1549" w:rsidP="006E1549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s1044" type="#_x0000_t202" style="position:absolute;left:0;text-align:left;margin-left:93.95pt;margin-top:81.75pt;width:15.7pt;height:19pt;z-index:251665408" stroked="f">
                  <v:textbox style="mso-next-textbox:#_x0000_s1044">
                    <w:txbxContent>
                      <w:p w:rsidR="006E1549" w:rsidRPr="004B407B" w:rsidRDefault="006E1549" w:rsidP="006E1549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 id="_x0000_s1046" type="#_x0000_t202" style="position:absolute;left:0;text-align:left;margin-left:186.3pt;margin-top:80.1pt;width:15.7pt;height:19pt;z-index:251667456" stroked="f">
                  <v:textbox style="mso-next-textbox:#_x0000_s1046">
                    <w:txbxContent>
                      <w:p w:rsidR="006E1549" w:rsidRPr="004B407B" w:rsidRDefault="006E1549" w:rsidP="006E1549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6E1549"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9452" w:dyaOrig="4496">
                <v:shape id="_x0000_i1028" type="#_x0000_t75" style="width:219.75pt;height:112.45pt" o:ole="">
                  <v:imagedata r:id="rId21" o:title=""/>
                </v:shape>
                <o:OLEObject Type="Embed" ProgID="KOMPAS.FRW" ShapeID="_x0000_i1028" DrawAspect="Content" ObjectID="_1803635743" r:id="rId22"/>
              </w:object>
            </w:r>
          </w:p>
          <w:p w:rsidR="006E1549" w:rsidRPr="000F735F" w:rsidRDefault="006E1549" w:rsidP="000960A5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Pr="000F735F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6E1549" w:rsidTr="00DA5B96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Резьбовое соединение верно изображено на рисунке:</w:t>
            </w:r>
          </w:p>
          <w:p w:rsidR="006E1549" w:rsidRPr="000F735F" w:rsidRDefault="006E1549" w:rsidP="000960A5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9746" w:dyaOrig="2501">
                <v:shape id="_x0000_i1029" type="#_x0000_t75" style="width:218.8pt;height:74.8pt" o:ole="">
                  <v:imagedata r:id="rId23" o:title=""/>
                </v:shape>
                <o:OLEObject Type="Embed" ProgID="KOMPAS.FRW" ShapeID="_x0000_i1029" DrawAspect="Content" ObjectID="_1803635744" r:id="rId24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Pr="000F735F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6E1549" w:rsidTr="00DA5B96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Вертикальные размеры правильно нанесены на рисунке:</w:t>
            </w:r>
          </w:p>
          <w:p w:rsidR="006E1549" w:rsidRPr="000F735F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object w:dxaOrig="8610" w:dyaOrig="2865">
                <v:shape id="_x0000_i1030" type="#_x0000_t75" style="width:233.4pt;height:77.2pt" o:ole="">
                  <v:imagedata r:id="rId25" o:title=""/>
                </v:shape>
                <o:OLEObject Type="Embed" ProgID="PBrush" ShapeID="_x0000_i1030" DrawAspect="Content" ObjectID="_1803635745" r:id="rId26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Pr="000F735F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E1549" w:rsidTr="00DA5B96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Сечение детали правильно изображено на рисунке:</w:t>
            </w:r>
          </w:p>
          <w:p w:rsidR="006E1549" w:rsidRPr="000F735F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object w:dxaOrig="8910" w:dyaOrig="3390">
                <v:shape id="_x0000_i1031" type="#_x0000_t75" style="width:233.4pt;height:88.45pt" o:ole="">
                  <v:imagedata r:id="rId27" o:title=""/>
                </v:shape>
                <o:OLEObject Type="Embed" ProgID="PBrush" ShapeID="_x0000_i1031" DrawAspect="Content" ObjectID="_1803635746" r:id="rId28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Pr="000F735F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6E1549" w:rsidTr="00DA5B96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Резьба на стержне на виде слева изображена правильно на рисунке:</w:t>
            </w:r>
          </w:p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:rsidR="006E1549" w:rsidRPr="000F735F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7609" w:dyaOrig="1958">
                <v:shape id="_x0000_i1032" type="#_x0000_t75" style="width:207.55pt;height:49.4pt" o:ole="">
                  <v:imagedata r:id="rId29" o:title=""/>
                </v:shape>
                <o:OLEObject Type="Embed" ProgID="KOMPAS.FRW" ShapeID="_x0000_i1032" DrawAspect="Content" ObjectID="_1803635747" r:id="rId30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Pr="000F735F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E1549" w:rsidTr="00DA5B96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C03D22" w:rsidRDefault="006E1549" w:rsidP="000960A5">
            <w:pPr>
              <w:pStyle w:val="af1"/>
              <w:tabs>
                <w:tab w:val="left" w:pos="1134"/>
              </w:tabs>
              <w:spacing w:line="22" w:lineRule="atLeast"/>
              <w:ind w:left="567"/>
              <w:jc w:val="both"/>
              <w:rPr>
                <w:bCs/>
                <w:lang w:val="ru-RU" w:eastAsia="ru-RU"/>
              </w:rPr>
            </w:pPr>
            <w:r w:rsidRPr="00C03D22">
              <w:rPr>
                <w:bCs/>
                <w:lang w:val="ru-RU" w:eastAsia="ru-RU"/>
              </w:rPr>
              <w:t>На каком чертеже заданная поверхность не является поверхностью вращения?</w:t>
            </w:r>
          </w:p>
          <w:p w:rsidR="006E1549" w:rsidRPr="00C03D22" w:rsidRDefault="006E1549" w:rsidP="000960A5">
            <w:pPr>
              <w:pStyle w:val="af1"/>
              <w:spacing w:line="22" w:lineRule="atLeast"/>
              <w:jc w:val="center"/>
              <w:rPr>
                <w:szCs w:val="28"/>
                <w:lang w:val="ru-RU" w:eastAsia="ru-RU"/>
              </w:rPr>
            </w:pPr>
            <w:r>
              <w:rPr>
                <w:noProof/>
                <w:szCs w:val="28"/>
                <w:lang w:val="ru-RU" w:eastAsia="ru-RU"/>
              </w:rPr>
              <w:drawing>
                <wp:inline distT="0" distB="0" distL="0" distR="0">
                  <wp:extent cx="2606040" cy="1684020"/>
                  <wp:effectExtent l="19050" t="0" r="3810" b="0"/>
                  <wp:docPr id="548" name="Рисунок 501" descr="Билет1,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1" descr="Билет1,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l="9073" t="15732" r="5165" b="45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040" cy="1684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1549" w:rsidRPr="000F735F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E1549" w:rsidRPr="000F735F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4</w:t>
            </w: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E1549" w:rsidTr="00DA5B96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Cs/>
                <w:sz w:val="24"/>
                <w:szCs w:val="24"/>
              </w:rPr>
              <w:t>Установите соответствие:</w:t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1549" w:rsidRPr="000F735F" w:rsidRDefault="006E1549" w:rsidP="000960A5">
            <w:pPr>
              <w:ind w:firstLine="851"/>
              <w:jc w:val="both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6E1549" w:rsidRPr="000C24F9" w:rsidRDefault="006E1549" w:rsidP="00171213">
            <w:pPr>
              <w:pStyle w:val="formattext"/>
              <w:numPr>
                <w:ilvl w:val="0"/>
                <w:numId w:val="8"/>
              </w:numPr>
              <w:shd w:val="clear" w:color="auto" w:fill="FFFFFF"/>
              <w:tabs>
                <w:tab w:val="left" w:pos="91"/>
              </w:tabs>
              <w:spacing w:before="0" w:beforeAutospacing="0" w:after="0" w:afterAutospacing="0"/>
              <w:ind w:left="-127" w:firstLine="0"/>
              <w:jc w:val="both"/>
              <w:textAlignment w:val="baseline"/>
            </w:pPr>
            <w:r w:rsidRPr="000C24F9">
              <w:t>Разрез, выполненный двумя и более секущими плоскостями.</w:t>
            </w:r>
          </w:p>
          <w:p w:rsidR="006E1549" w:rsidRPr="000C24F9" w:rsidRDefault="006E1549" w:rsidP="00171213">
            <w:pPr>
              <w:pStyle w:val="formattext"/>
              <w:numPr>
                <w:ilvl w:val="0"/>
                <w:numId w:val="8"/>
              </w:numPr>
              <w:shd w:val="clear" w:color="auto" w:fill="FFFFFF"/>
              <w:tabs>
                <w:tab w:val="left" w:pos="0"/>
                <w:tab w:val="left" w:pos="91"/>
              </w:tabs>
              <w:spacing w:before="0" w:beforeAutospacing="0" w:after="0" w:afterAutospacing="0"/>
              <w:ind w:left="-127" w:firstLine="0"/>
              <w:jc w:val="both"/>
              <w:textAlignment w:val="baseline"/>
            </w:pPr>
            <w:r w:rsidRPr="000C24F9">
              <w:t>Сложны</w:t>
            </w:r>
            <w:r>
              <w:t>й разрез, выполненный параллель</w:t>
            </w:r>
            <w:r w:rsidRPr="000C24F9">
              <w:t>ными секущими плоскостями.</w:t>
            </w:r>
          </w:p>
          <w:p w:rsidR="006E1549" w:rsidRPr="000C24F9" w:rsidRDefault="006E1549" w:rsidP="00171213">
            <w:pPr>
              <w:pStyle w:val="formattext"/>
              <w:numPr>
                <w:ilvl w:val="0"/>
                <w:numId w:val="8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t>Вертикальный разрез, выполненный секущей плоскостью, параллель-ной фронтальной плоскости проекций.</w:t>
            </w:r>
          </w:p>
          <w:p w:rsidR="006E1549" w:rsidRPr="000F735F" w:rsidRDefault="006E1549" w:rsidP="00171213">
            <w:pPr>
              <w:pStyle w:val="ab"/>
              <w:numPr>
                <w:ilvl w:val="0"/>
                <w:numId w:val="8"/>
              </w:numPr>
              <w:tabs>
                <w:tab w:val="left" w:pos="233"/>
              </w:tabs>
              <w:spacing w:after="0" w:line="240" w:lineRule="auto"/>
              <w:ind w:left="14" w:hanging="14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 xml:space="preserve">Сложный разрез, </w:t>
            </w:r>
            <w:r w:rsidRPr="000F735F">
              <w:rPr>
                <w:sz w:val="24"/>
                <w:szCs w:val="24"/>
                <w:shd w:val="clear" w:color="auto" w:fill="FFFFFF"/>
              </w:rPr>
              <w:lastRenderedPageBreak/>
              <w:t>выполненный пересекаю-щимися плоскостями.</w:t>
            </w:r>
          </w:p>
          <w:p w:rsidR="006E1549" w:rsidRPr="000C24F9" w:rsidRDefault="006E1549" w:rsidP="00171213">
            <w:pPr>
              <w:pStyle w:val="formattext"/>
              <w:numPr>
                <w:ilvl w:val="0"/>
                <w:numId w:val="8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t>Разрез, выполненный секущей плоскостью только в отдельном, ограниченном месте предмета.</w:t>
            </w:r>
          </w:p>
          <w:p w:rsidR="006E1549" w:rsidRPr="000C24F9" w:rsidRDefault="006E1549" w:rsidP="00171213">
            <w:pPr>
              <w:pStyle w:val="formattext"/>
              <w:numPr>
                <w:ilvl w:val="0"/>
                <w:numId w:val="8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t>Разрез, выполненный секущей плоскостью, составляющей с горизонтальной плоскостью проекций угол, отличный от прямого.</w:t>
            </w:r>
          </w:p>
          <w:p w:rsidR="006E1549" w:rsidRPr="006E1549" w:rsidRDefault="006E1549" w:rsidP="000960A5">
            <w:pPr>
              <w:ind w:firstLine="851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6E1549" w:rsidRPr="006E1549" w:rsidRDefault="006E1549" w:rsidP="000960A5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А. Фронтальный разрез: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Б. Ломаный разрез:</w:t>
            </w:r>
            <w:r w:rsidRPr="000F735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В. Наклонный разрез: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Г. Ступенчатый разрез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Д. Сложный разрез: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Е. Местный разрез:</w:t>
            </w:r>
          </w:p>
          <w:p w:rsidR="006E1549" w:rsidRPr="006E1549" w:rsidRDefault="006E1549" w:rsidP="000960A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  <w:shd w:val="clear" w:color="auto" w:fill="auto"/>
          </w:tcPr>
          <w:p w:rsidR="006E1549" w:rsidRPr="000F735F" w:rsidRDefault="006E1549" w:rsidP="000960A5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  <w:r w:rsidRPr="000F735F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1-Д; 2-Г; 3-А; 4-Б; 5-Е; 6-В</w:t>
            </w:r>
          </w:p>
          <w:p w:rsidR="006E1549" w:rsidRPr="000F735F" w:rsidRDefault="006E1549" w:rsidP="000960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1549" w:rsidTr="000960A5">
        <w:tblPrEx>
          <w:jc w:val="left"/>
        </w:tblPrEx>
        <w:trPr>
          <w:trHeight w:val="142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pacing w:line="22" w:lineRule="atLeast"/>
              <w:ind w:hanging="4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На каком чертеже изображена фронтально проецирующая прямая?</w:t>
            </w:r>
          </w:p>
          <w:p w:rsidR="006E1549" w:rsidRPr="000F735F" w:rsidRDefault="006E1549" w:rsidP="000960A5">
            <w:pPr>
              <w:spacing w:line="22" w:lineRule="atLeast"/>
              <w:ind w:hanging="48"/>
              <w:jc w:val="both"/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27020" cy="1348740"/>
                  <wp:effectExtent l="19050" t="0" r="0" b="0"/>
                  <wp:docPr id="549" name="Рисунок 14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134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E1549" w:rsidRPr="000F735F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г) 4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6E1549" w:rsidTr="000960A5">
        <w:tblPrEx>
          <w:jc w:val="left"/>
        </w:tblPrEx>
        <w:trPr>
          <w:trHeight w:val="142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ind w:left="-4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Линейные размеры на чертеже указывают в:</w:t>
            </w:r>
          </w:p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0F735F" w:rsidRDefault="006E1549" w:rsidP="00171213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миллиметрах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сантиметрах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метрах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6E1549" w:rsidTr="000960A5">
        <w:tblPrEx>
          <w:jc w:val="left"/>
        </w:tblPrEx>
        <w:trPr>
          <w:trHeight w:val="2388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Установите соответствие между текстом и рисунком</w:t>
            </w:r>
          </w:p>
          <w:p w:rsidR="006E1549" w:rsidRPr="000F735F" w:rsidRDefault="006E1549" w:rsidP="000960A5">
            <w:pPr>
              <w:shd w:val="clear" w:color="auto" w:fill="FFFFFF"/>
              <w:autoSpaceDE w:val="0"/>
              <w:spacing w:line="26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04160" cy="1729740"/>
                  <wp:effectExtent l="19050" t="0" r="0" b="0"/>
                  <wp:docPr id="550" name="Рисунок 15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4160" cy="1729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6E1549" w:rsidRDefault="006E1549" w:rsidP="000960A5">
            <w:pPr>
              <w:tabs>
                <w:tab w:val="left" w:pos="184"/>
                <w:tab w:val="left" w:pos="325"/>
              </w:tabs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eastAsia="Times New Roman" w:hAnsi="Times New Roman"/>
                <w:szCs w:val="28"/>
                <w:lang w:val="ru-RU" w:bidi="en-US"/>
              </w:rPr>
              <w:t xml:space="preserve">А. </w:t>
            </w: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Параллельные прямые</w:t>
            </w:r>
          </w:p>
          <w:p w:rsidR="006E1549" w:rsidRPr="006E1549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Б. Скрещивающиеся прямые</w:t>
            </w:r>
          </w:p>
          <w:p w:rsidR="006E1549" w:rsidRPr="006E1549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В. Пересекающиеся прямые</w:t>
            </w:r>
          </w:p>
          <w:p w:rsidR="006E1549" w:rsidRPr="006E1549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Г. Перпендикулярные прямые</w:t>
            </w: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tabs>
                <w:tab w:val="left" w:pos="708"/>
              </w:tabs>
              <w:ind w:right="2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1-В; 2-Б; 3-А; 4-Г</w:t>
            </w:r>
          </w:p>
        </w:tc>
      </w:tr>
      <w:tr w:rsidR="006E1549" w:rsidTr="000960A5">
        <w:tblPrEx>
          <w:jc w:val="left"/>
        </w:tblPrEx>
        <w:trPr>
          <w:trHeight w:val="2488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Сечение А-А изображено на рисунке:</w:t>
            </w:r>
          </w:p>
          <w:p w:rsidR="006E1549" w:rsidRPr="000F735F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8405" w:dyaOrig="5039">
                <v:shape id="_x0000_i1033" type="#_x0000_t75" style="width:227.3pt;height:163.3pt" o:ole="">
                  <v:imagedata r:id="rId34" o:title=""/>
                </v:shape>
                <o:OLEObject Type="Embed" ProgID="KOMPAS.FRW" ShapeID="_x0000_i1033" DrawAspect="Content" ObjectID="_1803635748" r:id="rId35"/>
              </w:object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6E1549" w:rsidTr="000960A5">
        <w:tblPrEx>
          <w:jc w:val="left"/>
        </w:tblPrEx>
        <w:trPr>
          <w:trHeight w:val="2117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Верным является утверждение: рабочий чертеж следует чертить:</w:t>
            </w: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0F735F" w:rsidRDefault="006E1549" w:rsidP="00171213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Только в натуральную величину.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В произвольном масштабе.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В стандартном масштабе.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6E1549" w:rsidTr="000960A5">
        <w:tblPrEx>
          <w:jc w:val="left"/>
        </w:tblPrEx>
        <w:trPr>
          <w:trHeight w:val="4370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На поверхности пирамиды лежит точка:</w:t>
            </w:r>
          </w:p>
          <w:p w:rsidR="006E1549" w:rsidRPr="006E1549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186055</wp:posOffset>
                  </wp:positionV>
                  <wp:extent cx="2037715" cy="2333625"/>
                  <wp:effectExtent l="19050" t="0" r="635" b="0"/>
                  <wp:wrapTight wrapText="bothSides">
                    <wp:wrapPolygon edited="0">
                      <wp:start x="-202" y="0"/>
                      <wp:lineTo x="-202" y="21512"/>
                      <wp:lineTo x="21607" y="21512"/>
                      <wp:lineTo x="21607" y="0"/>
                      <wp:lineTo x="-202" y="0"/>
                    </wp:wrapPolygon>
                  </wp:wrapTight>
                  <wp:docPr id="7" name="Рисунок 16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715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E1549" w:rsidRPr="006E1549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-4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0F735F" w:rsidRDefault="006E1549" w:rsidP="00171213">
            <w:pPr>
              <w:widowControl w:val="0"/>
              <w:numPr>
                <w:ilvl w:val="0"/>
                <w:numId w:val="18"/>
              </w:numPr>
              <w:shd w:val="clear" w:color="auto" w:fill="FFFFFF"/>
              <w:suppressAutoHyphens/>
              <w:autoSpaceDE w:val="0"/>
              <w:spacing w:after="200"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A;</w:t>
            </w:r>
          </w:p>
          <w:p w:rsidR="006E1549" w:rsidRPr="000F735F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1549" w:rsidRPr="000F735F" w:rsidRDefault="006E1549" w:rsidP="00171213">
            <w:pPr>
              <w:widowControl w:val="0"/>
              <w:numPr>
                <w:ilvl w:val="0"/>
                <w:numId w:val="18"/>
              </w:numPr>
              <w:shd w:val="clear" w:color="auto" w:fill="FFFFFF"/>
              <w:suppressAutoHyphens/>
              <w:autoSpaceDE w:val="0"/>
              <w:spacing w:after="200"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B;</w:t>
            </w:r>
          </w:p>
          <w:p w:rsidR="006E1549" w:rsidRPr="000F735F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1549" w:rsidRPr="000F735F" w:rsidRDefault="006E1549" w:rsidP="00171213">
            <w:pPr>
              <w:widowControl w:val="0"/>
              <w:numPr>
                <w:ilvl w:val="0"/>
                <w:numId w:val="18"/>
              </w:numPr>
              <w:shd w:val="clear" w:color="auto" w:fill="FFFFFF"/>
              <w:suppressAutoHyphens/>
              <w:autoSpaceDE w:val="0"/>
              <w:spacing w:after="200"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C;</w:t>
            </w:r>
          </w:p>
          <w:p w:rsidR="006E1549" w:rsidRPr="000F735F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1549" w:rsidRPr="000F735F" w:rsidRDefault="006E1549" w:rsidP="00171213">
            <w:pPr>
              <w:widowControl w:val="0"/>
              <w:numPr>
                <w:ilvl w:val="0"/>
                <w:numId w:val="18"/>
              </w:numPr>
              <w:shd w:val="clear" w:color="auto" w:fill="FFFFFF"/>
              <w:suppressAutoHyphens/>
              <w:autoSpaceDE w:val="0"/>
              <w:spacing w:after="200"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E.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6902FC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E1549" w:rsidTr="000960A5">
        <w:tblPrEx>
          <w:jc w:val="left"/>
        </w:tblPrEx>
        <w:trPr>
          <w:trHeight w:val="2122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0F735F" w:rsidRDefault="006E1549" w:rsidP="000960A5">
            <w:pPr>
              <w:shd w:val="clear" w:color="auto" w:fill="FFFFFF"/>
              <w:autoSpaceDE w:val="0"/>
              <w:spacing w:line="264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Форматы листов определяются:</w:t>
            </w:r>
          </w:p>
          <w:p w:rsidR="006E1549" w:rsidRPr="000F735F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0F735F" w:rsidRDefault="006E1549" w:rsidP="00171213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1080"/>
                <w:tab w:val="num" w:pos="-50"/>
                <w:tab w:val="left" w:pos="233"/>
              </w:tabs>
              <w:suppressAutoHyphens/>
              <w:autoSpaceDE w:val="0"/>
              <w:spacing w:line="264" w:lineRule="auto"/>
              <w:ind w:left="-5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Размерами внешней рамки.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1080"/>
                <w:tab w:val="num" w:pos="233"/>
              </w:tabs>
              <w:suppressAutoHyphens/>
              <w:autoSpaceDE w:val="0"/>
              <w:spacing w:line="264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t>Размерами внутренней рамки.</w:t>
            </w:r>
          </w:p>
          <w:p w:rsidR="006E1549" w:rsidRPr="006E1549" w:rsidRDefault="006E1549" w:rsidP="00171213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1080"/>
                <w:tab w:val="num" w:pos="375"/>
              </w:tabs>
              <w:suppressAutoHyphens/>
              <w:autoSpaceDE w:val="0"/>
              <w:spacing w:line="264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Произведением длинной и короткой сторон листа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6E1549" w:rsidTr="000960A5">
        <w:tblPrEx>
          <w:jc w:val="left"/>
        </w:tblPrEx>
        <w:trPr>
          <w:trHeight w:val="2424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Размер детали с обрывом правильно нанесен на рисунке: </w:t>
            </w:r>
          </w:p>
          <w:p w:rsidR="006E1549" w:rsidRPr="000F735F" w:rsidRDefault="006E1549" w:rsidP="000960A5">
            <w:pPr>
              <w:shd w:val="clear" w:color="auto" w:fill="FFFFFF"/>
              <w:autoSpaceDE w:val="0"/>
              <w:spacing w:line="26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18460" cy="1516380"/>
                  <wp:effectExtent l="19050" t="0" r="0" b="0"/>
                  <wp:docPr id="552" name="Рисунок 552" descr="Безымянный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2" descr="Безымянный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460" cy="1516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ind w:right="2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E1549" w:rsidTr="000960A5">
        <w:tblPrEx>
          <w:jc w:val="left"/>
        </w:tblPrEx>
        <w:trPr>
          <w:trHeight w:val="2424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На каком чертеже длина проекции отрезка равна самому отрезку?</w:t>
            </w:r>
          </w:p>
          <w:p w:rsidR="006E1549" w:rsidRPr="000F735F" w:rsidRDefault="006E1549" w:rsidP="000960A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3116580" cy="1501140"/>
                  <wp:effectExtent l="19050" t="0" r="7620" b="0"/>
                  <wp:docPr id="553" name="Рисунок 17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580" cy="1501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6E1549" w:rsidRPr="000F735F" w:rsidRDefault="006E1549" w:rsidP="000960A5">
            <w:pPr>
              <w:pStyle w:val="ab"/>
              <w:widowControl w:val="0"/>
              <w:tabs>
                <w:tab w:val="left" w:pos="319"/>
              </w:tabs>
              <w:suppressAutoHyphens/>
              <w:ind w:left="35"/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6E1549" w:rsidTr="000960A5">
        <w:tblPrEx>
          <w:jc w:val="left"/>
        </w:tblPrEx>
        <w:trPr>
          <w:trHeight w:val="2064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Какие вспомогательные секущие плоскости следует применять для построения линий пересечения заданных поверхностей?</w:t>
            </w:r>
          </w:p>
          <w:p w:rsidR="006E1549" w:rsidRPr="000F735F" w:rsidRDefault="006E1549" w:rsidP="000960A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1104900" cy="2095500"/>
                  <wp:effectExtent l="19050" t="0" r="0" b="0"/>
                  <wp:docPr id="554" name="Рисунок 18" descr="Билет1,2(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Билет1,2(6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17920" t="18497" r="60768" b="52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0F735F" w:rsidRDefault="006E1549" w:rsidP="00171213">
            <w:pPr>
              <w:numPr>
                <w:ilvl w:val="0"/>
                <w:numId w:val="12"/>
              </w:numPr>
              <w:tabs>
                <w:tab w:val="left" w:pos="319"/>
              </w:tabs>
              <w:spacing w:line="22" w:lineRule="atLeast"/>
              <w:ind w:left="0" w:firstLine="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Горизонтально-проецирующие;</w:t>
            </w:r>
          </w:p>
          <w:p w:rsidR="006E1549" w:rsidRPr="000F735F" w:rsidRDefault="006E1549" w:rsidP="00171213">
            <w:pPr>
              <w:numPr>
                <w:ilvl w:val="0"/>
                <w:numId w:val="12"/>
              </w:numPr>
              <w:tabs>
                <w:tab w:val="left" w:pos="319"/>
              </w:tabs>
              <w:spacing w:line="22" w:lineRule="atLeast"/>
              <w:ind w:left="0" w:firstLine="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Горизонтальные;</w:t>
            </w:r>
          </w:p>
          <w:p w:rsidR="006E1549" w:rsidRPr="000F735F" w:rsidRDefault="006E1549" w:rsidP="00171213">
            <w:pPr>
              <w:numPr>
                <w:ilvl w:val="0"/>
                <w:numId w:val="12"/>
              </w:numPr>
              <w:tabs>
                <w:tab w:val="left" w:pos="319"/>
              </w:tabs>
              <w:spacing w:line="22" w:lineRule="atLeast"/>
              <w:ind w:left="0" w:firstLine="3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Фронтально-проецирующие;</w:t>
            </w:r>
          </w:p>
          <w:p w:rsidR="006E1549" w:rsidRPr="000F735F" w:rsidRDefault="006E1549" w:rsidP="000960A5">
            <w:pPr>
              <w:pStyle w:val="ab"/>
              <w:widowControl w:val="0"/>
              <w:tabs>
                <w:tab w:val="left" w:pos="319"/>
              </w:tabs>
              <w:suppressAutoHyphens/>
              <w:ind w:left="35"/>
              <w:rPr>
                <w:sz w:val="24"/>
                <w:szCs w:val="24"/>
              </w:rPr>
            </w:pPr>
            <w:r w:rsidRPr="000F735F">
              <w:rPr>
                <w:sz w:val="24"/>
                <w:szCs w:val="24"/>
                <w:lang w:val="en-US" w:bidi="en-US"/>
              </w:rPr>
              <w:t>4) Фронтальные</w:t>
            </w:r>
            <w:r w:rsidRPr="000F735F">
              <w:rPr>
                <w:sz w:val="24"/>
                <w:szCs w:val="28"/>
                <w:lang w:val="en-US" w:bidi="en-US"/>
              </w:rPr>
              <w:t>.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  <w:tr w:rsidR="006E1549" w:rsidTr="000960A5">
        <w:tblPrEx>
          <w:jc w:val="left"/>
        </w:tblPrEx>
        <w:trPr>
          <w:trHeight w:val="1112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 xml:space="preserve">Располагать </w:t>
            </w:r>
            <w:r w:rsidRPr="006E1549">
              <w:rPr>
                <w:rFonts w:ascii="Times New Roman" w:eastAsia="Times New Roman" w:hAnsi="Times New Roman"/>
                <w:kern w:val="1"/>
                <w:sz w:val="24"/>
                <w:szCs w:val="24"/>
                <w:u w:val="single"/>
                <w:lang w:val="ru-RU"/>
              </w:rPr>
              <w:t>только</w:t>
            </w:r>
            <w:r w:rsidRPr="006E1549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 xml:space="preserve"> вертикально можно формат: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0F735F" w:rsidRDefault="006E1549" w:rsidP="00171213">
            <w:pPr>
              <w:widowControl w:val="0"/>
              <w:numPr>
                <w:ilvl w:val="0"/>
                <w:numId w:val="13"/>
              </w:numPr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А0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3"/>
              </w:numPr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А4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3"/>
              </w:numPr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А2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E1549" w:rsidTr="000960A5">
        <w:tblPrEx>
          <w:jc w:val="left"/>
        </w:tblPrEx>
        <w:trPr>
          <w:trHeight w:val="70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-48"/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>Штриховая линия применяется для обозначения на чертеже:</w:t>
            </w:r>
          </w:p>
          <w:p w:rsidR="006E1549" w:rsidRPr="006E1549" w:rsidRDefault="006E1549" w:rsidP="000960A5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1069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0F735F" w:rsidRDefault="006E1549" w:rsidP="00171213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clear" w:pos="1069"/>
                <w:tab w:val="left" w:pos="233"/>
              </w:tabs>
              <w:suppressAutoHyphens/>
              <w:autoSpaceDE w:val="0"/>
              <w:spacing w:line="264" w:lineRule="auto"/>
              <w:ind w:left="-50" w:firstLine="0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линии невидимого контура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clear" w:pos="1069"/>
                <w:tab w:val="num" w:pos="233"/>
                <w:tab w:val="num" w:pos="658"/>
              </w:tabs>
              <w:suppressAutoHyphens/>
              <w:autoSpaceDE w:val="0"/>
              <w:spacing w:line="264" w:lineRule="auto"/>
              <w:ind w:left="0" w:hanging="50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линии видимого контура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clear" w:pos="1069"/>
                <w:tab w:val="num" w:pos="233"/>
                <w:tab w:val="num" w:pos="517"/>
              </w:tabs>
              <w:suppressAutoHyphens/>
              <w:autoSpaceDE w:val="0"/>
              <w:spacing w:line="264" w:lineRule="auto"/>
              <w:ind w:hanging="1069"/>
              <w:rPr>
                <w:rFonts w:ascii="Times New Roman" w:eastAsia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осевой линии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E1549" w:rsidTr="000960A5">
        <w:tblPrEx>
          <w:jc w:val="left"/>
        </w:tblPrEx>
        <w:trPr>
          <w:trHeight w:val="1407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0F735F" w:rsidRDefault="006E1549" w:rsidP="000960A5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Сечения делятся на:</w:t>
            </w:r>
          </w:p>
          <w:p w:rsidR="006E1549" w:rsidRPr="000F735F" w:rsidRDefault="006E1549" w:rsidP="000960A5">
            <w:pPr>
              <w:widowControl w:val="0"/>
              <w:suppressAutoHyphens/>
              <w:ind w:left="11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6E1549" w:rsidRPr="000F735F" w:rsidRDefault="006E1549" w:rsidP="00171213">
            <w:pPr>
              <w:widowControl w:val="0"/>
              <w:numPr>
                <w:ilvl w:val="0"/>
                <w:numId w:val="15"/>
              </w:numPr>
              <w:tabs>
                <w:tab w:val="clear" w:pos="900"/>
                <w:tab w:val="num" w:pos="233"/>
                <w:tab w:val="left" w:pos="601"/>
              </w:tabs>
              <w:suppressAutoHyphens/>
              <w:ind w:left="0" w:hanging="5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Основные  и дополнительные.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5"/>
              </w:numPr>
              <w:tabs>
                <w:tab w:val="clear" w:pos="900"/>
                <w:tab w:val="num" w:pos="233"/>
                <w:tab w:val="left" w:pos="1036"/>
              </w:tabs>
              <w:suppressAutoHyphens/>
              <w:ind w:left="0" w:firstLine="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Местные и главные.</w:t>
            </w:r>
          </w:p>
          <w:p w:rsidR="006E1549" w:rsidRPr="000F735F" w:rsidRDefault="006E1549" w:rsidP="00171213">
            <w:pPr>
              <w:widowControl w:val="0"/>
              <w:numPr>
                <w:ilvl w:val="0"/>
                <w:numId w:val="15"/>
              </w:numPr>
              <w:tabs>
                <w:tab w:val="clear" w:pos="900"/>
                <w:tab w:val="num" w:pos="233"/>
              </w:tabs>
              <w:suppressAutoHyphens/>
              <w:ind w:left="0" w:firstLine="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Наложенные и вынесенные.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E1549" w:rsidTr="000960A5">
        <w:tblPrEx>
          <w:jc w:val="left"/>
        </w:tblPrEx>
        <w:trPr>
          <w:trHeight w:val="2064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pacing w:line="22" w:lineRule="atLeast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Горизонтальная линия уровня показана на рисунке:</w:t>
            </w:r>
          </w:p>
          <w:p w:rsidR="006E1549" w:rsidRPr="000F735F" w:rsidRDefault="006E1549" w:rsidP="000960A5">
            <w:pPr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796540" cy="1668780"/>
                  <wp:effectExtent l="19050" t="0" r="3810" b="0"/>
                  <wp:docPr id="555" name="Рисунок 20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6540" cy="166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1549" w:rsidRPr="000F735F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E1549" w:rsidRPr="000F735F" w:rsidRDefault="006E1549" w:rsidP="000960A5">
            <w:pPr>
              <w:tabs>
                <w:tab w:val="left" w:pos="319"/>
              </w:tabs>
              <w:spacing w:line="22" w:lineRule="atLeast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г) 4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6E1549" w:rsidTr="000960A5">
        <w:tblPrEx>
          <w:jc w:val="left"/>
        </w:tblPrEx>
        <w:trPr>
          <w:trHeight w:val="3364"/>
        </w:trPr>
        <w:tc>
          <w:tcPr>
            <w:tcW w:w="70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E1549" w:rsidRPr="006E1549" w:rsidRDefault="006E1549" w:rsidP="000960A5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Две пересекающиеся прямые изображены на чертеже:</w:t>
            </w:r>
          </w:p>
          <w:p w:rsidR="006E1549" w:rsidRPr="000F735F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57500" cy="1714500"/>
                  <wp:effectExtent l="19050" t="0" r="0" b="0"/>
                  <wp:docPr id="556" name="Рисунок 477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7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6E1549" w:rsidRDefault="006E1549" w:rsidP="000960A5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E1549" w:rsidRPr="000F735F" w:rsidRDefault="006E1549" w:rsidP="000960A5">
            <w:pPr>
              <w:tabs>
                <w:tab w:val="left" w:pos="-50"/>
              </w:tabs>
              <w:spacing w:line="22" w:lineRule="atLeast"/>
              <w:ind w:left="-5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4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6E1549" w:rsidRPr="00F6429E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6E1549" w:rsidRPr="0016741E" w:rsidRDefault="006E1549" w:rsidP="006E1549">
      <w:pPr>
        <w:jc w:val="center"/>
        <w:rPr>
          <w:rFonts w:ascii="Times New Roman" w:hAnsi="Times New Roman"/>
          <w:b/>
          <w:sz w:val="24"/>
          <w:szCs w:val="24"/>
        </w:rPr>
      </w:pPr>
    </w:p>
    <w:p w:rsidR="006E1549" w:rsidRDefault="006E1549" w:rsidP="006E1549">
      <w:pPr>
        <w:jc w:val="center"/>
        <w:rPr>
          <w:b/>
          <w:sz w:val="24"/>
          <w:szCs w:val="24"/>
        </w:rPr>
      </w:pPr>
      <w:r w:rsidRPr="0016741E">
        <w:rPr>
          <w:rFonts w:ascii="Times New Roman" w:hAnsi="Times New Roman"/>
          <w:b/>
          <w:sz w:val="24"/>
          <w:szCs w:val="24"/>
        </w:rPr>
        <w:t>Задания открытого типа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237"/>
        <w:gridCol w:w="2410"/>
      </w:tblGrid>
      <w:tr w:rsidR="006E1549" w:rsidTr="000960A5">
        <w:tc>
          <w:tcPr>
            <w:tcW w:w="959" w:type="dxa"/>
            <w:shd w:val="clear" w:color="auto" w:fill="auto"/>
            <w:vAlign w:val="center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Формулировка задания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Линия пересечения заданных тел определяется с использованием вспомогательных плоскостей… в качестве посредника</w:t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1546860" cy="2133600"/>
                  <wp:effectExtent l="19050" t="0" r="0" b="0"/>
                  <wp:docPr id="557" name="Рисунок 1" descr="http://konspekta.net/lektsianew/baza9/510390561958.files/image0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konspekta.net/lektsianew/baza9/510390561958.files/image0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86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уровня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Метрическая резьба диаметром 40 и шагом 1,5 мм обозначается на чертеже…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 xml:space="preserve">М40×1,5 </w:t>
            </w:r>
          </w:p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В сечении данного многогранника плоскостью </w:t>
            </w:r>
            <w:r w:rsidRPr="00C03D22">
              <w:rPr>
                <w:iCs/>
              </w:rPr>
              <w:t>α</w:t>
            </w:r>
            <w:r w:rsidRPr="00C03D22">
              <w:t>, получается…</w:t>
            </w: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object w:dxaOrig="11745" w:dyaOrig="15345">
                <v:shape id="_x0000_i1034" type="#_x0000_t75" style="width:122.8pt;height:150.6pt" o:ole="">
                  <v:imagedata r:id="rId43" o:title=""/>
                </v:shape>
                <o:OLEObject Type="Embed" ProgID="PBrush" ShapeID="_x0000_i1034" DrawAspect="Content" ObjectID="_1803635749" r:id="rId44"/>
              </w:objec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-108" w:right="360"/>
              <w:jc w:val="both"/>
            </w:pPr>
            <w:r w:rsidRPr="00C03D22">
              <w:t>Четырехугольник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shd w:val="clear" w:color="auto" w:fill="auto"/>
          </w:tcPr>
          <w:p w:rsidR="006E1549" w:rsidRPr="006E1549" w:rsidRDefault="006E1549" w:rsidP="000960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Резьба, имеющая профиль равностороннего треугольника называется....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метрическая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auto"/>
          </w:tcPr>
          <w:p w:rsidR="006E1549" w:rsidRPr="000F735F" w:rsidRDefault="006E1549" w:rsidP="000960A5">
            <w:pPr>
              <w:pStyle w:val="ab"/>
              <w:ind w:left="-70"/>
              <w:rPr>
                <w:bCs/>
                <w:sz w:val="24"/>
                <w:szCs w:val="24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Изображение отдельного ограниченного участка поверхности предмета называется... видом</w:t>
            </w: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местным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237" w:type="dxa"/>
            <w:shd w:val="clear" w:color="auto" w:fill="auto"/>
          </w:tcPr>
          <w:p w:rsidR="006E1549" w:rsidRPr="000F735F" w:rsidRDefault="006E1549" w:rsidP="000960A5">
            <w:pPr>
              <w:pStyle w:val="ab"/>
              <w:ind w:left="-70"/>
              <w:rPr>
                <w:bCs/>
                <w:sz w:val="24"/>
                <w:szCs w:val="24"/>
              </w:rPr>
            </w:pPr>
            <w:r w:rsidRPr="000F735F">
              <w:rPr>
                <w:bCs/>
                <w:sz w:val="24"/>
                <w:szCs w:val="24"/>
              </w:rPr>
              <w:t>При пересечении данных поверхностей получится …</w:t>
            </w:r>
          </w:p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  <w:shd w:val="clear" w:color="auto" w:fill="FFFFFF"/>
              </w:rPr>
            </w:pPr>
            <w:r>
              <w:rPr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1051560" cy="2042160"/>
                  <wp:effectExtent l="19050" t="0" r="0" b="0"/>
                  <wp:docPr id="5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204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-108" w:right="360"/>
              <w:jc w:val="center"/>
            </w:pPr>
            <w:r w:rsidRPr="00C03D22">
              <w:t>пространственная кривая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shd w:val="clear" w:color="auto" w:fill="auto"/>
          </w:tcPr>
          <w:p w:rsidR="006E1549" w:rsidRPr="006E1549" w:rsidRDefault="006E1549" w:rsidP="000960A5">
            <w:pPr>
              <w:spacing w:line="22" w:lineRule="atLeast"/>
              <w:ind w:left="-6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 пересечении цилиндра вращения плоскостью наклонной к его оси и пересекающей все его образующие в сечении получается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эллипс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Резьба, у которой ход равен шагу, называется …: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однозаходной</w:t>
            </w:r>
          </w:p>
        </w:tc>
      </w:tr>
      <w:tr w:rsidR="006E1549" w:rsidTr="000960A5">
        <w:trPr>
          <w:trHeight w:val="537"/>
        </w:trPr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 нанесении размеров на чертеже детали каждый размер наносится … раз.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один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shd w:val="clear" w:color="auto" w:fill="auto"/>
          </w:tcPr>
          <w:p w:rsidR="006E1549" w:rsidRPr="00C03D22" w:rsidRDefault="006E1549" w:rsidP="000960A5">
            <w:pPr>
              <w:pStyle w:val="af1"/>
              <w:widowControl w:val="0"/>
              <w:suppressAutoHyphens/>
              <w:spacing w:line="264" w:lineRule="auto"/>
              <w:ind w:left="-65" w:right="80"/>
              <w:jc w:val="both"/>
              <w:rPr>
                <w:shd w:val="clear" w:color="auto" w:fill="FFFFFF"/>
                <w:lang w:val="ru-RU" w:eastAsia="ru-RU"/>
              </w:rPr>
            </w:pPr>
            <w:r w:rsidRPr="00C03D22">
              <w:rPr>
                <w:lang w:val="ru-RU" w:eastAsia="ru-RU"/>
              </w:rPr>
              <w:t>Изделие, изготовленное из однородного материала без применения сборочных операций,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деталь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shd w:val="clear" w:color="auto" w:fill="auto"/>
          </w:tcPr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Рабочий чертеж следует чертить только в … масштабе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 xml:space="preserve">стандартном 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shd w:val="clear" w:color="auto" w:fill="auto"/>
          </w:tcPr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Конструкторский документ, выполненный от руки, в глазомерном масштабе,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эскиз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shd w:val="clear" w:color="auto" w:fill="auto"/>
          </w:tcPr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Цифра 20 в обозначении «Болт М 20х80</w:t>
            </w:r>
            <w:r w:rsidRPr="000F735F">
              <w:rPr>
                <w:iCs/>
                <w:sz w:val="24"/>
                <w:szCs w:val="24"/>
              </w:rPr>
              <w:t xml:space="preserve"> ГОСТ</w:t>
            </w:r>
            <w:r w:rsidRPr="000F735F">
              <w:rPr>
                <w:sz w:val="24"/>
                <w:szCs w:val="24"/>
              </w:rPr>
              <w:t xml:space="preserve"> 7798-70» означает … резьбы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диаметр</w:t>
            </w:r>
          </w:p>
        </w:tc>
      </w:tr>
      <w:tr w:rsidR="006E1549" w:rsidTr="000960A5">
        <w:trPr>
          <w:trHeight w:val="4928"/>
        </w:trPr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shd w:val="clear" w:color="auto" w:fill="auto"/>
          </w:tcPr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Для детали, изображенной на чертеже, целесообразно выполнить …</w:t>
            </w:r>
          </w:p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  <w:shd w:val="clear" w:color="auto" w:fill="FFFFFF"/>
              </w:rPr>
            </w:pPr>
          </w:p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rFonts w:eastAsia="Lucida Sans Unicode" w:cs="Tahoma"/>
                <w:kern w:val="1"/>
                <w:szCs w:val="28"/>
              </w:rPr>
              <w:object w:dxaOrig="2721" w:dyaOrig="4881">
                <v:shape id="_x0000_i1035" type="#_x0000_t75" style="width:136pt;height:198.6pt" o:ole="">
                  <v:imagedata r:id="rId46" o:title=""/>
                </v:shape>
                <o:OLEObject Type="Embed" ProgID="KOMPAS.FRW" ShapeID="_x0000_i1035" DrawAspect="Content" ObjectID="_1803635750" r:id="rId47"/>
              </w:objec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ломанный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shd w:val="clear" w:color="auto" w:fill="auto"/>
          </w:tcPr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Вид, получаемый на плоскости непараллельной основным плоскостям проекций,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right="360"/>
              <w:jc w:val="both"/>
            </w:pPr>
            <w:r w:rsidRPr="00C03D22">
              <w:t>дополнительным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shd w:val="clear" w:color="auto" w:fill="auto"/>
          </w:tcPr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Проецирование называют прямоугольным, если проецирующие лучи …  по отношению к плоскости проекций</w:t>
            </w:r>
          </w:p>
        </w:tc>
        <w:tc>
          <w:tcPr>
            <w:tcW w:w="2410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ерпендикулярны</w:t>
            </w:r>
          </w:p>
        </w:tc>
      </w:tr>
      <w:tr w:rsidR="006E1549" w:rsidTr="000960A5">
        <w:trPr>
          <w:trHeight w:val="4255"/>
        </w:trPr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237" w:type="dxa"/>
            <w:shd w:val="clear" w:color="auto" w:fill="auto"/>
          </w:tcPr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6E1549" w:rsidP="000960A5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E1549" w:rsidRPr="006E1549" w:rsidRDefault="00431C7C" w:rsidP="000960A5">
            <w:pPr>
              <w:ind w:left="175" w:right="-1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object w:dxaOrig="1440" w:dyaOrig="1440">
                <v:shape id="_x0000_s1043" type="#_x0000_t75" style="position:absolute;left:0;text-align:left;margin-left:9.2pt;margin-top:-178.4pt;width:241.75pt;height:176.75pt;z-index:-251652096" wrapcoords="-65 0 -65 21502 21600 21502 21600 0 -65 0">
                  <v:imagedata r:id="rId48" o:title=""/>
                  <w10:wrap type="tight"/>
                </v:shape>
                <o:OLEObject Type="Embed" ProgID="KOMPAS.FRW" ShapeID="_x0000_s1043" DrawAspect="Content" ObjectID="_1803635757" r:id="rId49"/>
              </w:object>
            </w:r>
            <w:r w:rsidR="006E1549"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На плоскости   П2 лежит точка…</w:t>
            </w:r>
          </w:p>
        </w:tc>
        <w:tc>
          <w:tcPr>
            <w:tcW w:w="2410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 w:rsidR="006E1549" w:rsidTr="000960A5">
        <w:trPr>
          <w:trHeight w:val="2948"/>
        </w:trPr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рисунке прямая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b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… отрезку АВ</w:t>
            </w:r>
          </w:p>
          <w:p w:rsidR="006E1549" w:rsidRPr="00D3082F" w:rsidRDefault="006E1549" w:rsidP="000960A5">
            <w:pPr>
              <w:rPr>
                <w:rFonts w:ascii="Times New Roman" w:hAnsi="Times New Roman"/>
                <w:sz w:val="24"/>
                <w:szCs w:val="24"/>
              </w:rPr>
            </w:pPr>
            <w:r>
              <w:object w:dxaOrig="2370" w:dyaOrig="2550">
                <v:shape id="_x0000_i1037" type="#_x0000_t75" style="width:184.45pt;height:137.9pt" o:ole="">
                  <v:imagedata r:id="rId50" o:title=""/>
                </v:shape>
                <o:OLEObject Type="Embed" ProgID="PBrush" ShapeID="_x0000_i1037" DrawAspect="Content" ObjectID="_1803635751" r:id="rId51"/>
              </w:objec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-108" w:right="360"/>
              <w:jc w:val="center"/>
            </w:pPr>
            <w:r w:rsidRPr="00C03D22">
              <w:t>параллельна</w:t>
            </w:r>
          </w:p>
          <w:p w:rsidR="006E1549" w:rsidRPr="002B041B" w:rsidRDefault="006E1549" w:rsidP="000960A5">
            <w:pPr>
              <w:ind w:left="-1261"/>
              <w:rPr>
                <w:lang w:eastAsia="ru-RU"/>
              </w:rPr>
            </w:pPr>
          </w:p>
          <w:p w:rsidR="006E1549" w:rsidRDefault="006E1549" w:rsidP="000960A5">
            <w:pPr>
              <w:rPr>
                <w:lang w:eastAsia="ru-RU"/>
              </w:rPr>
            </w:pPr>
          </w:p>
          <w:p w:rsidR="006E1549" w:rsidRPr="002B041B" w:rsidRDefault="006E1549" w:rsidP="000960A5">
            <w:pPr>
              <w:ind w:hanging="978"/>
              <w:rPr>
                <w:lang w:eastAsia="ru-RU"/>
              </w:rPr>
            </w:pP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Вид по стрелке </w:t>
            </w:r>
            <w:r w:rsidRPr="006E1549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Б </w:t>
            </w: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называется…</w:t>
            </w:r>
          </w:p>
          <w:p w:rsidR="006E1549" w:rsidRPr="000F735F" w:rsidRDefault="006E1549" w:rsidP="000960A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735F">
              <w:rPr>
                <w:rFonts w:ascii="Times New Roman" w:eastAsia="Times New Roman" w:hAnsi="Times New Roman"/>
                <w:sz w:val="24"/>
                <w:szCs w:val="24"/>
              </w:rPr>
              <w:object w:dxaOrig="7246" w:dyaOrig="6250">
                <v:shape id="_x0000_i1038" type="#_x0000_t75" style="width:274.8pt;height:236.25pt" o:ole="">
                  <v:imagedata r:id="rId52" o:title=""/>
                </v:shape>
                <o:OLEObject Type="Embed" ProgID="KOMPAS.FRW" ShapeID="_x0000_i1038" DrawAspect="Content" ObjectID="_1803635752" r:id="rId53"/>
              </w:objec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местный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6E1549" w:rsidRPr="00C03D22" w:rsidRDefault="006E1549" w:rsidP="000960A5">
            <w:pPr>
              <w:pStyle w:val="af1"/>
              <w:spacing w:line="264" w:lineRule="auto"/>
              <w:ind w:right="80"/>
              <w:jc w:val="both"/>
              <w:rPr>
                <w:lang w:val="ru-RU" w:eastAsia="ru-RU"/>
              </w:rPr>
            </w:pPr>
            <w:r w:rsidRPr="00C03D22">
              <w:rPr>
                <w:lang w:val="ru-RU" w:eastAsia="ru-RU"/>
              </w:rPr>
              <w:t>Текстовой документ, определяющий состав изделия, состоящего из двух и более частей, называется…</w: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спецификация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6E1549" w:rsidRPr="00C03D22" w:rsidRDefault="006E1549" w:rsidP="000960A5">
            <w:pPr>
              <w:pStyle w:val="af1"/>
              <w:spacing w:line="264" w:lineRule="auto"/>
              <w:ind w:right="80"/>
              <w:jc w:val="both"/>
              <w:rPr>
                <w:lang w:val="ru-RU" w:eastAsia="ru-RU"/>
              </w:rPr>
            </w:pPr>
            <w:r w:rsidRPr="00C03D22">
              <w:rPr>
                <w:lang w:val="ru-RU" w:eastAsia="ru-RU"/>
              </w:rPr>
              <w:t>Документ, содержащий изображение изделия и другие данные, необходимые для его сборки и контроля называется … чертежом</w: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-108" w:right="-42"/>
              <w:jc w:val="both"/>
            </w:pPr>
            <w:r w:rsidRPr="00C03D22">
              <w:t xml:space="preserve">    сборочным</w:t>
            </w:r>
          </w:p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670" w:type="dxa"/>
            <w:shd w:val="clear" w:color="auto" w:fill="auto"/>
          </w:tcPr>
          <w:p w:rsidR="006E1549" w:rsidRPr="000F735F" w:rsidRDefault="006E1549" w:rsidP="000960A5">
            <w:pPr>
              <w:ind w:left="-62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object w:dxaOrig="6633" w:dyaOrig="3731">
                <v:shape id="_x0000_i1039" type="#_x0000_t75" style="width:275.75pt;height:137.4pt" o:ole="">
                  <v:imagedata r:id="rId54" o:title=""/>
                </v:shape>
                <o:OLEObject Type="Embed" ProgID="KOMPAS.FRW" ShapeID="_x0000_i1039" DrawAspect="Content" ObjectID="_1803635753" r:id="rId55"/>
              </w:object>
            </w:r>
          </w:p>
          <w:p w:rsidR="006E1549" w:rsidRPr="006E1549" w:rsidRDefault="006E1549" w:rsidP="000960A5">
            <w:pPr>
              <w:spacing w:line="22" w:lineRule="atLeast"/>
              <w:ind w:left="-6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Размеры на чертеже детали нанесены … способом</w: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-108"/>
              <w:jc w:val="both"/>
            </w:pPr>
            <w:r w:rsidRPr="00C03D22">
              <w:t xml:space="preserve">   комбинированным</w:t>
            </w:r>
          </w:p>
        </w:tc>
      </w:tr>
      <w:tr w:rsidR="006E1549" w:rsidTr="000960A5">
        <w:trPr>
          <w:trHeight w:val="1212"/>
        </w:trPr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Линия пересечения поверхности конуса плоскостью </w:t>
            </w:r>
            <w:r w:rsidRPr="000F735F">
              <w:rPr>
                <w:rFonts w:ascii="Times New Roman" w:hAnsi="Times New Roman"/>
                <w:bCs/>
                <w:iCs/>
                <w:sz w:val="24"/>
                <w:szCs w:val="24"/>
              </w:rPr>
              <w:t>Σ</w:t>
            </w:r>
            <w:r w:rsidRPr="006E1549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 называется …</w:t>
            </w:r>
          </w:p>
          <w:p w:rsidR="006E1549" w:rsidRPr="000F735F" w:rsidRDefault="006E1549" w:rsidP="000960A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1912620" cy="2773680"/>
                  <wp:effectExtent l="19050" t="0" r="0" b="0"/>
                  <wp:docPr id="564" name="Рисунок 564" descr="Безымянный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4" descr="Безымянный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277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t>парабола</w:t>
            </w:r>
          </w:p>
        </w:tc>
      </w:tr>
      <w:tr w:rsidR="006E1549" w:rsidTr="000960A5">
        <w:trPr>
          <w:trHeight w:val="4384"/>
        </w:trPr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 xml:space="preserve">В сечении данной призмы плоскостью </w:t>
            </w:r>
            <w:r w:rsidRPr="000F735F">
              <w:rPr>
                <w:rFonts w:ascii="Times New Roman" w:eastAsia="Times New Roman" w:hAnsi="Times New Roman"/>
                <w:i/>
                <w:sz w:val="24"/>
                <w:szCs w:val="24"/>
                <w:lang w:bidi="en-US"/>
              </w:rPr>
              <w:t>β</w:t>
            </w:r>
            <w:r w:rsidRPr="006E1549">
              <w:rPr>
                <w:rFonts w:ascii="Times New Roman" w:eastAsia="Times New Roman" w:hAnsi="Times New Roman"/>
                <w:i/>
                <w:sz w:val="24"/>
                <w:szCs w:val="24"/>
                <w:lang w:val="ru-RU" w:bidi="en-US"/>
              </w:rPr>
              <w:t xml:space="preserve"> </w:t>
            </w: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 w:bidi="en-US"/>
              </w:rPr>
              <w:t>получается …</w:t>
            </w:r>
          </w:p>
          <w:p w:rsidR="006E1549" w:rsidRPr="000F735F" w:rsidRDefault="006E1549" w:rsidP="000960A5">
            <w:pPr>
              <w:spacing w:line="22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354580" cy="2225040"/>
                  <wp:effectExtent l="19050" t="0" r="7620" b="0"/>
                  <wp:docPr id="565" name="Рисунок 565" descr="Безымянный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 descr="Безымянный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580" cy="2225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t>пятиугольник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Граница резьбы изображается сплошной … линией.</w: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t>толстой</w:t>
            </w:r>
          </w:p>
        </w:tc>
      </w:tr>
      <w:tr w:rsidR="006E1549" w:rsidTr="000960A5">
        <w:trPr>
          <w:trHeight w:val="4539"/>
        </w:trPr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/>
              </w:rPr>
              <w:t>Для детали, изображенной на чертеже, необходимо выполнить … разрез</w:t>
            </w:r>
          </w:p>
          <w:p w:rsidR="006E1549" w:rsidRPr="007D46F9" w:rsidRDefault="006E1549" w:rsidP="000960A5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Cs w:val="28"/>
              </w:rPr>
            </w:pPr>
            <w:r w:rsidRPr="000F735F">
              <w:rPr>
                <w:rFonts w:ascii="Times New Roman" w:eastAsia="Lucida Sans Unicode" w:hAnsi="Times New Roman"/>
                <w:kern w:val="1"/>
                <w:szCs w:val="28"/>
              </w:rPr>
              <w:object w:dxaOrig="7144" w:dyaOrig="5847">
                <v:shape id="_x0000_i1040" type="#_x0000_t75" style="width:270.6pt;height:191.05pt" o:ole="">
                  <v:imagedata r:id="rId58" o:title=""/>
                </v:shape>
                <o:OLEObject Type="Embed" ProgID="KOMPAS.FRW" ShapeID="_x0000_i1040" DrawAspect="Content" ObjectID="_1803635754" r:id="rId59"/>
              </w:objec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t>ступенчатый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</w:rPr>
            </w:pPr>
            <w:r w:rsidRPr="000F735F">
              <w:rPr>
                <w:sz w:val="24"/>
                <w:szCs w:val="24"/>
              </w:rPr>
              <w:t>Конструкторский документ, выполненный от руки, в глазомерном масштабе, называется …</w: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эскиз</w:t>
            </w:r>
          </w:p>
        </w:tc>
      </w:tr>
      <w:tr w:rsidR="006E1549" w:rsidTr="000960A5">
        <w:trPr>
          <w:trHeight w:val="343"/>
        </w:trPr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widowControl w:val="0"/>
              <w:shd w:val="clear" w:color="auto" w:fill="FFFFFF"/>
              <w:tabs>
                <w:tab w:val="num" w:pos="720"/>
              </w:tabs>
              <w:suppressAutoHyphens/>
              <w:autoSpaceDE w:val="0"/>
              <w:spacing w:line="264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 xml:space="preserve">Надпись на чертеже </w:t>
            </w: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M</w:t>
            </w:r>
            <w:r w:rsidRPr="006E1549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 xml:space="preserve"> 24</w:t>
            </w:r>
            <w:r w:rsidRPr="000F735F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x</w:t>
            </w:r>
            <w:r w:rsidRPr="006E1549">
              <w:rPr>
                <w:rFonts w:ascii="Times New Roman" w:eastAsia="Times New Roman" w:hAnsi="Times New Roman"/>
                <w:kern w:val="1"/>
                <w:sz w:val="24"/>
                <w:szCs w:val="24"/>
                <w:lang w:val="ru-RU"/>
              </w:rPr>
              <w:t>2 обозначает … резьбу.</w:t>
            </w: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метрическую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На поверхности пирамиды лежит точка …</w:t>
            </w:r>
          </w:p>
          <w:p w:rsidR="006E1549" w:rsidRPr="000F735F" w:rsidRDefault="006E1549" w:rsidP="000960A5">
            <w:pPr>
              <w:spacing w:line="22" w:lineRule="atLeast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3185160" cy="3688080"/>
                  <wp:effectExtent l="19050" t="0" r="0" b="0"/>
                  <wp:docPr id="567" name="Рисунок 567" descr="Безымянны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7" descr="Безымянны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160" cy="368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0F735F">
              <w:rPr>
                <w:lang w:val="en-US"/>
              </w:rPr>
              <w:t>E</w:t>
            </w:r>
          </w:p>
        </w:tc>
      </w:tr>
      <w:tr w:rsidR="006E1549" w:rsidTr="000960A5">
        <w:tc>
          <w:tcPr>
            <w:tcW w:w="959" w:type="dxa"/>
            <w:shd w:val="clear" w:color="auto" w:fill="auto"/>
          </w:tcPr>
          <w:p w:rsidR="006E1549" w:rsidRPr="000F735F" w:rsidRDefault="006E1549" w:rsidP="0009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670" w:type="dxa"/>
            <w:shd w:val="clear" w:color="auto" w:fill="auto"/>
          </w:tcPr>
          <w:p w:rsidR="006E1549" w:rsidRPr="006E1549" w:rsidRDefault="006E1549" w:rsidP="000960A5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угол наклона прямой </w:t>
            </w:r>
            <w:r w:rsidRPr="006E1549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АВ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определен с … плоскостью проекций. </w:t>
            </w:r>
          </w:p>
          <w:p w:rsidR="006E1549" w:rsidRPr="000F735F" w:rsidRDefault="006E1549" w:rsidP="000960A5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2865120" cy="2430780"/>
                  <wp:effectExtent l="19050" t="0" r="0" b="0"/>
                  <wp:docPr id="568" name="Рисунок 568" descr="Безымянный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8" descr="Безымянный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20" cy="2430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1549" w:rsidRPr="000F735F" w:rsidRDefault="006E1549" w:rsidP="000960A5">
            <w:pPr>
              <w:pStyle w:val="ab"/>
              <w:ind w:left="-7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E1549" w:rsidRPr="00C03D22" w:rsidRDefault="006E1549" w:rsidP="000960A5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lastRenderedPageBreak/>
              <w:t>горизонтальной</w:t>
            </w:r>
          </w:p>
        </w:tc>
      </w:tr>
    </w:tbl>
    <w:p w:rsidR="006E1549" w:rsidRDefault="006E1549" w:rsidP="006E1549">
      <w:pPr>
        <w:spacing w:after="200" w:line="276" w:lineRule="auto"/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E1549" w:rsidRDefault="006E1549">
      <w:pPr>
        <w:spacing w:after="200" w:line="276" w:lineRule="auto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>
        <w:rPr>
          <w:rFonts w:ascii="Times New Roman" w:hAnsi="Times New Roman" w:cs="Times New Roman"/>
          <w:color w:val="000000"/>
          <w:sz w:val="19"/>
          <w:szCs w:val="19"/>
          <w:lang w:val="ru-RU"/>
        </w:rPr>
        <w:br w:type="page"/>
      </w:r>
    </w:p>
    <w:p w:rsidR="006E1549" w:rsidRDefault="006E1549">
      <w:pPr>
        <w:spacing w:after="200" w:line="276" w:lineRule="auto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B07885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Приложение </w:t>
      </w:r>
      <w:r w:rsidR="00B07885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</w:t>
      </w:r>
      <w:r w:rsidR="002F2111">
        <w:rPr>
          <w:rFonts w:ascii="Times New Roman" w:hAnsi="Times New Roman" w:cs="Times New Roman"/>
          <w:color w:val="000000"/>
          <w:sz w:val="19"/>
          <w:szCs w:val="19"/>
          <w:lang w:val="ru-RU"/>
        </w:rPr>
        <w:t>2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к рабочей программе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дисциплины (модуля)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В Университете в рамках создания безбарьерной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171213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171213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Методические указания для обучающихся по освоению дисциплины (модуля) представлены в аудиоформате (ссылка на размещение файлов на образовательном портале).</w:t>
      </w:r>
    </w:p>
    <w:p w:rsidR="00817E69" w:rsidRPr="00817E69" w:rsidRDefault="00817E69" w:rsidP="00171213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171213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817E69" w:rsidRPr="00817E69" w:rsidRDefault="00817E69" w:rsidP="00171213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171213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171213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817E69" w:rsidRPr="00817E69" w:rsidRDefault="00817E69" w:rsidP="00171213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171213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817E69" w:rsidRPr="00817E69" w:rsidRDefault="00817E69" w:rsidP="00171213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В Университете в рамках создания безбарьерной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171213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171213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817E69" w:rsidRPr="00817E69" w:rsidRDefault="00817E69" w:rsidP="00171213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171213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160B46">
      <w:pPr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sectPr w:rsidR="00817E69" w:rsidRPr="00817E69" w:rsidSect="002F27DC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C7C" w:rsidRDefault="00431C7C" w:rsidP="00817E69">
      <w:r>
        <w:separator/>
      </w:r>
    </w:p>
  </w:endnote>
  <w:endnote w:type="continuationSeparator" w:id="0">
    <w:p w:rsidR="00431C7C" w:rsidRDefault="00431C7C" w:rsidP="0081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C7C" w:rsidRDefault="00431C7C" w:rsidP="00817E69">
      <w:r>
        <w:separator/>
      </w:r>
    </w:p>
  </w:footnote>
  <w:footnote w:type="continuationSeparator" w:id="0">
    <w:p w:rsidR="00431C7C" w:rsidRDefault="00431C7C" w:rsidP="00817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9635E5B"/>
    <w:multiLevelType w:val="hybridMultilevel"/>
    <w:tmpl w:val="6D720E86"/>
    <w:lvl w:ilvl="0" w:tplc="A61630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4" w15:restartNumberingAfterBreak="0">
    <w:nsid w:val="261476B4"/>
    <w:multiLevelType w:val="hybridMultilevel"/>
    <w:tmpl w:val="C0AC009C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 w15:restartNumberingAfterBreak="0">
    <w:nsid w:val="269968B7"/>
    <w:multiLevelType w:val="hybridMultilevel"/>
    <w:tmpl w:val="32205E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E036B"/>
    <w:multiLevelType w:val="hybridMultilevel"/>
    <w:tmpl w:val="87D6C73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126449D"/>
    <w:multiLevelType w:val="hybridMultilevel"/>
    <w:tmpl w:val="26A86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94E8C"/>
    <w:multiLevelType w:val="hybridMultilevel"/>
    <w:tmpl w:val="8D2C5954"/>
    <w:lvl w:ilvl="0" w:tplc="0419000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0" w15:restartNumberingAfterBreak="0">
    <w:nsid w:val="49BF71C6"/>
    <w:multiLevelType w:val="hybridMultilevel"/>
    <w:tmpl w:val="D4C8A4A4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946AB"/>
    <w:multiLevelType w:val="multilevel"/>
    <w:tmpl w:val="9A74DB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3" w15:restartNumberingAfterBreak="0">
    <w:nsid w:val="59265F6A"/>
    <w:multiLevelType w:val="hybridMultilevel"/>
    <w:tmpl w:val="F2462990"/>
    <w:lvl w:ilvl="0" w:tplc="A61630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EC66A2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0F06A3"/>
    <w:multiLevelType w:val="hybridMultilevel"/>
    <w:tmpl w:val="04D4B7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C06F4"/>
    <w:multiLevelType w:val="hybridMultilevel"/>
    <w:tmpl w:val="ADAE9D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4016B"/>
    <w:multiLevelType w:val="hybridMultilevel"/>
    <w:tmpl w:val="3AA64F10"/>
    <w:lvl w:ilvl="0" w:tplc="0419000F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9" w15:restartNumberingAfterBreak="0">
    <w:nsid w:val="72D95226"/>
    <w:multiLevelType w:val="hybridMultilevel"/>
    <w:tmpl w:val="18AAAB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5">
    <w:abstractNumId w:val="7"/>
  </w:num>
  <w:num w:numId="6">
    <w:abstractNumId w:val="3"/>
  </w:num>
  <w:num w:numId="7">
    <w:abstractNumId w:val="13"/>
  </w:num>
  <w:num w:numId="8">
    <w:abstractNumId w:val="4"/>
  </w:num>
  <w:num w:numId="9">
    <w:abstractNumId w:val="15"/>
  </w:num>
  <w:num w:numId="10">
    <w:abstractNumId w:val="18"/>
  </w:num>
  <w:num w:numId="11">
    <w:abstractNumId w:val="12"/>
  </w:num>
  <w:num w:numId="12">
    <w:abstractNumId w:val="8"/>
  </w:num>
  <w:num w:numId="13">
    <w:abstractNumId w:val="9"/>
  </w:num>
  <w:num w:numId="14">
    <w:abstractNumId w:val="10"/>
  </w:num>
  <w:num w:numId="15">
    <w:abstractNumId w:val="2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embedSystemFonts/>
  <w:bordersDoNotSurroundHeader/>
  <w:bordersDoNotSurroundFooter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0899"/>
    <w:rsid w:val="00043F0C"/>
    <w:rsid w:val="000518BC"/>
    <w:rsid w:val="00063C57"/>
    <w:rsid w:val="0007407E"/>
    <w:rsid w:val="0010406E"/>
    <w:rsid w:val="00106775"/>
    <w:rsid w:val="00106B0B"/>
    <w:rsid w:val="00131477"/>
    <w:rsid w:val="00143934"/>
    <w:rsid w:val="00160B46"/>
    <w:rsid w:val="00171213"/>
    <w:rsid w:val="001D4D24"/>
    <w:rsid w:val="001F50B1"/>
    <w:rsid w:val="002112CE"/>
    <w:rsid w:val="00234EC3"/>
    <w:rsid w:val="002760F9"/>
    <w:rsid w:val="002A17E6"/>
    <w:rsid w:val="002F2111"/>
    <w:rsid w:val="002F27DC"/>
    <w:rsid w:val="00304118"/>
    <w:rsid w:val="003174E9"/>
    <w:rsid w:val="003E5A6C"/>
    <w:rsid w:val="00431C7C"/>
    <w:rsid w:val="004E2B08"/>
    <w:rsid w:val="005B7665"/>
    <w:rsid w:val="005C568D"/>
    <w:rsid w:val="00602B62"/>
    <w:rsid w:val="006B08A1"/>
    <w:rsid w:val="006B2320"/>
    <w:rsid w:val="006E1549"/>
    <w:rsid w:val="0078072F"/>
    <w:rsid w:val="00793F8A"/>
    <w:rsid w:val="007C1A05"/>
    <w:rsid w:val="007F7389"/>
    <w:rsid w:val="00817E69"/>
    <w:rsid w:val="009655D3"/>
    <w:rsid w:val="009E3C97"/>
    <w:rsid w:val="00A90899"/>
    <w:rsid w:val="00B07885"/>
    <w:rsid w:val="00B32A60"/>
    <w:rsid w:val="00B63EE8"/>
    <w:rsid w:val="00B81B41"/>
    <w:rsid w:val="00C848C4"/>
    <w:rsid w:val="00D347EB"/>
    <w:rsid w:val="00DA5B96"/>
    <w:rsid w:val="00DA6991"/>
    <w:rsid w:val="00D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2A91F898"/>
  <w15:docId w15:val="{C71FD350-6C31-4C47-BA37-E85CBF6D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90899"/>
    <w:pPr>
      <w:spacing w:after="0" w:line="240" w:lineRule="auto"/>
    </w:pPr>
  </w:style>
  <w:style w:type="paragraph" w:styleId="1">
    <w:name w:val="heading 1"/>
    <w:basedOn w:val="a1"/>
    <w:next w:val="2"/>
    <w:link w:val="10"/>
    <w:qFormat/>
    <w:rsid w:val="005B7665"/>
    <w:pPr>
      <w:numPr>
        <w:numId w:val="5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5B766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A90899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1"/>
    <w:link w:val="a7"/>
    <w:unhideWhenUsed/>
    <w:rsid w:val="004E2B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rsid w:val="004E2B08"/>
    <w:rPr>
      <w:rFonts w:ascii="Tahoma" w:hAnsi="Tahoma" w:cs="Tahoma"/>
      <w:sz w:val="16"/>
      <w:szCs w:val="16"/>
    </w:rPr>
  </w:style>
  <w:style w:type="paragraph" w:styleId="a8">
    <w:name w:val="footnote text"/>
    <w:basedOn w:val="a1"/>
    <w:link w:val="a9"/>
    <w:uiPriority w:val="99"/>
    <w:rsid w:val="00817E6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uiPriority w:val="99"/>
    <w:rsid w:val="00817E6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817E69"/>
    <w:rPr>
      <w:vertAlign w:val="superscript"/>
    </w:rPr>
  </w:style>
  <w:style w:type="paragraph" w:styleId="ab">
    <w:name w:val="List Paragraph"/>
    <w:basedOn w:val="a1"/>
    <w:uiPriority w:val="34"/>
    <w:qFormat/>
    <w:rsid w:val="00817E6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2"/>
    <w:link w:val="1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2"/>
    <w:link w:val="2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2"/>
    <w:link w:val="3"/>
    <w:rsid w:val="005B766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rsid w:val="005B76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rsid w:val="005B766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5B7665"/>
    <w:rPr>
      <w:rFonts w:ascii="Times New Roman" w:eastAsia="Times New Roman" w:hAnsi="Times New Roman" w:cs="Times New Roman"/>
      <w:b/>
      <w:bCs/>
    </w:rPr>
  </w:style>
  <w:style w:type="character" w:styleId="ac">
    <w:name w:val="page number"/>
    <w:basedOn w:val="a2"/>
    <w:rsid w:val="005B7665"/>
  </w:style>
  <w:style w:type="paragraph" w:styleId="ad">
    <w:name w:val="header"/>
    <w:basedOn w:val="a1"/>
    <w:link w:val="ae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1"/>
    <w:link w:val="af0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Нижний колонтитул Знак"/>
    <w:basedOn w:val="a2"/>
    <w:link w:val="af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Body Text"/>
    <w:basedOn w:val="a1"/>
    <w:link w:val="af2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2"/>
    <w:link w:val="af1"/>
    <w:rsid w:val="005B7665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1"/>
    <w:uiPriority w:val="99"/>
    <w:rsid w:val="005B7665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3">
    <w:name w:val="Title"/>
    <w:basedOn w:val="a1"/>
    <w:link w:val="af4"/>
    <w:qFormat/>
    <w:rsid w:val="005B7665"/>
    <w:pPr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af4">
    <w:name w:val="Заголовок Знак"/>
    <w:basedOn w:val="a2"/>
    <w:link w:val="af3"/>
    <w:rsid w:val="005B7665"/>
    <w:rPr>
      <w:rFonts w:ascii="Arial" w:eastAsia="Times New Roman" w:hAnsi="Arial" w:cs="Times New Roman"/>
      <w:sz w:val="24"/>
      <w:szCs w:val="20"/>
    </w:rPr>
  </w:style>
  <w:style w:type="paragraph" w:styleId="11">
    <w:name w:val="toc 1"/>
    <w:basedOn w:val="a1"/>
    <w:next w:val="a1"/>
    <w:autoRedefine/>
    <w:uiPriority w:val="39"/>
    <w:rsid w:val="005B7665"/>
    <w:pPr>
      <w:tabs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2">
    <w:name w:val="toc 2"/>
    <w:basedOn w:val="a1"/>
    <w:next w:val="a1"/>
    <w:autoRedefine/>
    <w:uiPriority w:val="39"/>
    <w:rsid w:val="005B7665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rsid w:val="005B7665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Hyperlink"/>
    <w:uiPriority w:val="99"/>
    <w:unhideWhenUsed/>
    <w:rsid w:val="005B7665"/>
    <w:rPr>
      <w:color w:val="0000FF"/>
      <w:u w:val="single"/>
    </w:rPr>
  </w:style>
  <w:style w:type="character" w:styleId="af6">
    <w:name w:val="annotation reference"/>
    <w:rsid w:val="005B7665"/>
    <w:rPr>
      <w:sz w:val="16"/>
      <w:szCs w:val="16"/>
    </w:rPr>
  </w:style>
  <w:style w:type="paragraph" w:styleId="af7">
    <w:name w:val="annotation text"/>
    <w:basedOn w:val="a1"/>
    <w:link w:val="af8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8">
    <w:name w:val="Текст примечания Знак"/>
    <w:basedOn w:val="a2"/>
    <w:link w:val="af7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rsid w:val="005B7665"/>
    <w:rPr>
      <w:b/>
      <w:bCs/>
    </w:rPr>
  </w:style>
  <w:style w:type="character" w:customStyle="1" w:styleId="afa">
    <w:name w:val="Тема примечания Знак"/>
    <w:basedOn w:val="af8"/>
    <w:link w:val="af9"/>
    <w:rsid w:val="005B766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0">
    <w:name w:val="Заголовок 0"/>
    <w:basedOn w:val="a1"/>
    <w:next w:val="1"/>
    <w:uiPriority w:val="99"/>
    <w:rsid w:val="005B7665"/>
    <w:pPr>
      <w:spacing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val="ru-RU" w:eastAsia="ru-RU"/>
    </w:rPr>
  </w:style>
  <w:style w:type="paragraph" w:customStyle="1" w:styleId="Default">
    <w:name w:val="Default"/>
    <w:rsid w:val="005B76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Body Text Indent"/>
    <w:basedOn w:val="a1"/>
    <w:link w:val="afc"/>
    <w:uiPriority w:val="99"/>
    <w:unhideWhenUsed/>
    <w:rsid w:val="005B766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0">
    <w:name w:val="Заголовок раздела положения"/>
    <w:basedOn w:val="a1"/>
    <w:rsid w:val="005B7665"/>
    <w:pPr>
      <w:widowControl w:val="0"/>
      <w:numPr>
        <w:numId w:val="6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val="ru-RU" w:eastAsia="ru-RU"/>
    </w:rPr>
  </w:style>
  <w:style w:type="paragraph" w:customStyle="1" w:styleId="ConsPlusNormal">
    <w:name w:val="ConsPlusNormal"/>
    <w:rsid w:val="005B7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2">
    <w:name w:val="Абзац списка1"/>
    <w:basedOn w:val="a1"/>
    <w:rsid w:val="005B7665"/>
    <w:pPr>
      <w:spacing w:after="200" w:line="276" w:lineRule="auto"/>
      <w:ind w:left="720"/>
    </w:pPr>
    <w:rPr>
      <w:rFonts w:ascii="Calibri" w:eastAsia="Times New Roman" w:hAnsi="Calibri" w:cs="Times New Roman"/>
      <w:lang w:val="ru-RU" w:eastAsia="ru-RU"/>
    </w:rPr>
  </w:style>
  <w:style w:type="paragraph" w:customStyle="1" w:styleId="afd">
    <w:name w:val="Для таблиц"/>
    <w:basedOn w:val="a1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2"/>
    <w:basedOn w:val="a1"/>
    <w:link w:val="24"/>
    <w:rsid w:val="005B766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">
    <w:name w:val="Normal (Web)"/>
    <w:basedOn w:val="a1"/>
    <w:link w:val="afe"/>
    <w:uiPriority w:val="99"/>
    <w:unhideWhenUsed/>
    <w:rsid w:val="005B7665"/>
    <w:pPr>
      <w:numPr>
        <w:numId w:val="4"/>
      </w:num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">
    <w:name w:val="список с точками"/>
    <w:basedOn w:val="a1"/>
    <w:rsid w:val="005B7665"/>
    <w:pPr>
      <w:spacing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21">
    <w:name w:val="Body Text 21"/>
    <w:basedOn w:val="a1"/>
    <w:uiPriority w:val="99"/>
    <w:rsid w:val="005B7665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rsid w:val="005B7665"/>
  </w:style>
  <w:style w:type="paragraph" w:styleId="32">
    <w:name w:val="Body Text Indent 3"/>
    <w:basedOn w:val="a1"/>
    <w:link w:val="33"/>
    <w:uiPriority w:val="99"/>
    <w:unhideWhenUsed/>
    <w:rsid w:val="005B766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3"/>
    <w:basedOn w:val="a1"/>
    <w:link w:val="35"/>
    <w:rsid w:val="005B7665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aff0">
    <w:name w:val="endnote text"/>
    <w:basedOn w:val="a1"/>
    <w:link w:val="aff1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1">
    <w:name w:val="Текст концевой сноски Знак"/>
    <w:basedOn w:val="a2"/>
    <w:link w:val="aff0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2">
    <w:name w:val="endnote reference"/>
    <w:rsid w:val="005B7665"/>
    <w:rPr>
      <w:vertAlign w:val="superscript"/>
    </w:rPr>
  </w:style>
  <w:style w:type="character" w:styleId="aff3">
    <w:name w:val="Emphasis"/>
    <w:uiPriority w:val="20"/>
    <w:qFormat/>
    <w:rsid w:val="005B7665"/>
    <w:rPr>
      <w:i/>
      <w:iCs/>
    </w:rPr>
  </w:style>
  <w:style w:type="paragraph" w:styleId="aff4">
    <w:name w:val="Plain Text"/>
    <w:basedOn w:val="a1"/>
    <w:link w:val="aff5"/>
    <w:uiPriority w:val="99"/>
    <w:unhideWhenUsed/>
    <w:rsid w:val="005B7665"/>
    <w:pPr>
      <w:tabs>
        <w:tab w:val="left" w:pos="708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Знак"/>
    <w:basedOn w:val="a2"/>
    <w:link w:val="aff4"/>
    <w:uiPriority w:val="99"/>
    <w:rsid w:val="005B7665"/>
    <w:rPr>
      <w:rFonts w:ascii="Courier New" w:eastAsia="Times New Roman" w:hAnsi="Courier New" w:cs="Times New Roman"/>
      <w:sz w:val="20"/>
      <w:szCs w:val="20"/>
    </w:rPr>
  </w:style>
  <w:style w:type="paragraph" w:customStyle="1" w:styleId="aff6">
    <w:name w:val="Текст требований"/>
    <w:basedOn w:val="a1"/>
    <w:uiPriority w:val="99"/>
    <w:semiHidden/>
    <w:rsid w:val="005B7665"/>
    <w:pPr>
      <w:tabs>
        <w:tab w:val="left" w:pos="851"/>
      </w:tabs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ConsNormal">
    <w:name w:val="ConsNormal"/>
    <w:uiPriority w:val="99"/>
    <w:rsid w:val="005B7665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f7">
    <w:name w:val="FollowedHyperlink"/>
    <w:rsid w:val="005B7665"/>
    <w:rPr>
      <w:color w:val="800080"/>
      <w:u w:val="single"/>
    </w:rPr>
  </w:style>
  <w:style w:type="paragraph" w:customStyle="1" w:styleId="13">
    <w:name w:val="Обычный1"/>
    <w:uiPriority w:val="99"/>
    <w:rsid w:val="005B7665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Style15">
    <w:name w:val="Style15"/>
    <w:basedOn w:val="a1"/>
    <w:uiPriority w:val="99"/>
    <w:rsid w:val="005B7665"/>
    <w:pPr>
      <w:widowControl w:val="0"/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1"/>
    <w:uiPriority w:val="99"/>
    <w:rsid w:val="005B7665"/>
    <w:pPr>
      <w:widowControl w:val="0"/>
      <w:autoSpaceDE w:val="0"/>
      <w:autoSpaceDN w:val="0"/>
      <w:adjustRightInd w:val="0"/>
      <w:spacing w:line="250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6">
    <w:name w:val="Font Style66"/>
    <w:uiPriority w:val="99"/>
    <w:rsid w:val="005B7665"/>
    <w:rPr>
      <w:rFonts w:ascii="Times New Roman" w:hAnsi="Times New Roman" w:cs="Times New Roman" w:hint="default"/>
      <w:sz w:val="20"/>
      <w:szCs w:val="20"/>
    </w:rPr>
  </w:style>
  <w:style w:type="character" w:customStyle="1" w:styleId="afe">
    <w:name w:val="Обычный (веб) Знак"/>
    <w:basedOn w:val="a2"/>
    <w:link w:val="a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6">
    <w:name w:val="Стиль3"/>
    <w:basedOn w:val="25"/>
    <w:rsid w:val="005B7665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5B76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2">
    <w:name w:val="c2"/>
    <w:basedOn w:val="a1"/>
    <w:rsid w:val="005B76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2"/>
    <w:rsid w:val="005B7665"/>
  </w:style>
  <w:style w:type="character" w:customStyle="1" w:styleId="c0">
    <w:name w:val="c0"/>
    <w:basedOn w:val="a2"/>
    <w:rsid w:val="005B7665"/>
  </w:style>
  <w:style w:type="paragraph" w:customStyle="1" w:styleId="27">
    <w:name w:val="Абзац списка2"/>
    <w:basedOn w:val="a1"/>
    <w:rsid w:val="005B7665"/>
    <w:pPr>
      <w:spacing w:after="200" w:line="276" w:lineRule="auto"/>
      <w:ind w:left="720"/>
    </w:pPr>
    <w:rPr>
      <w:rFonts w:ascii="Calibri" w:eastAsia="Calibri" w:hAnsi="Calibri" w:cs="Times New Roman"/>
      <w:lang w:val="ru-RU" w:eastAsia="ru-RU"/>
    </w:rPr>
  </w:style>
  <w:style w:type="paragraph" w:customStyle="1" w:styleId="8pt127">
    <w:name w:val="Стиль 8 pt Черный по ширине Первая строка:  127 см"/>
    <w:basedOn w:val="a1"/>
    <w:rsid w:val="005B7665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character" w:styleId="aff8">
    <w:name w:val="Strong"/>
    <w:basedOn w:val="a2"/>
    <w:uiPriority w:val="22"/>
    <w:qFormat/>
    <w:rsid w:val="005B7665"/>
    <w:rPr>
      <w:b/>
      <w:bCs/>
    </w:rPr>
  </w:style>
  <w:style w:type="paragraph" w:customStyle="1" w:styleId="aff9">
    <w:name w:val="Содержимое таблицы"/>
    <w:basedOn w:val="a1"/>
    <w:rsid w:val="005B7665"/>
    <w:pPr>
      <w:widowControl w:val="0"/>
      <w:suppressLineNumbers/>
      <w:suppressAutoHyphens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5B7665"/>
    <w:rPr>
      <w:color w:val="808080"/>
      <w:shd w:val="clear" w:color="auto" w:fill="E6E6E6"/>
    </w:rPr>
  </w:style>
  <w:style w:type="paragraph" w:customStyle="1" w:styleId="Style7">
    <w:name w:val="Style7"/>
    <w:basedOn w:val="a1"/>
    <w:uiPriority w:val="99"/>
    <w:rsid w:val="005B7665"/>
    <w:pPr>
      <w:widowControl w:val="0"/>
      <w:autoSpaceDE w:val="0"/>
      <w:autoSpaceDN w:val="0"/>
      <w:adjustRightInd w:val="0"/>
      <w:spacing w:line="259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basedOn w:val="a2"/>
    <w:uiPriority w:val="99"/>
    <w:rsid w:val="005B7665"/>
    <w:rPr>
      <w:rFonts w:ascii="Times New Roman" w:hAnsi="Times New Roman" w:cs="Times New Roman"/>
      <w:sz w:val="20"/>
      <w:szCs w:val="20"/>
    </w:rPr>
  </w:style>
  <w:style w:type="paragraph" w:customStyle="1" w:styleId="formattext">
    <w:name w:val="formattext"/>
    <w:basedOn w:val="a1"/>
    <w:rsid w:val="006E15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image" Target="media/image19.jpeg"/><Relationship Id="rId21" Type="http://schemas.openxmlformats.org/officeDocument/2006/relationships/image" Target="media/image7.wmf"/><Relationship Id="rId34" Type="http://schemas.openxmlformats.org/officeDocument/2006/relationships/image" Target="media/image15.wmf"/><Relationship Id="rId42" Type="http://schemas.openxmlformats.org/officeDocument/2006/relationships/image" Target="media/image22.png"/><Relationship Id="rId47" Type="http://schemas.openxmlformats.org/officeDocument/2006/relationships/oleObject" Target="embeddings/oleObject11.bin"/><Relationship Id="rId50" Type="http://schemas.openxmlformats.org/officeDocument/2006/relationships/image" Target="media/image27.png"/><Relationship Id="rId55" Type="http://schemas.openxmlformats.org/officeDocument/2006/relationships/oleObject" Target="embeddings/oleObject15.bin"/><Relationship Id="rId63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wmf"/><Relationship Id="rId29" Type="http://schemas.openxmlformats.org/officeDocument/2006/relationships/image" Target="media/image11.wmf"/><Relationship Id="rId11" Type="http://schemas.openxmlformats.org/officeDocument/2006/relationships/endnotes" Target="endnotes.xml"/><Relationship Id="rId24" Type="http://schemas.openxmlformats.org/officeDocument/2006/relationships/oleObject" Target="embeddings/oleObject5.bin"/><Relationship Id="rId32" Type="http://schemas.openxmlformats.org/officeDocument/2006/relationships/image" Target="media/image13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4.png"/><Relationship Id="rId53" Type="http://schemas.openxmlformats.org/officeDocument/2006/relationships/oleObject" Target="embeddings/oleObject14.bin"/><Relationship Id="rId58" Type="http://schemas.openxmlformats.org/officeDocument/2006/relationships/image" Target="media/image32.wmf"/><Relationship Id="rId5" Type="http://schemas.openxmlformats.org/officeDocument/2006/relationships/customXml" Target="../customXml/item5.xml"/><Relationship Id="rId61" Type="http://schemas.openxmlformats.org/officeDocument/2006/relationships/image" Target="media/image34.png"/><Relationship Id="rId19" Type="http://schemas.openxmlformats.org/officeDocument/2006/relationships/image" Target="media/image6.png"/><Relationship Id="rId14" Type="http://schemas.openxmlformats.org/officeDocument/2006/relationships/image" Target="media/image3.png"/><Relationship Id="rId22" Type="http://schemas.openxmlformats.org/officeDocument/2006/relationships/oleObject" Target="embeddings/oleObject4.bin"/><Relationship Id="rId27" Type="http://schemas.openxmlformats.org/officeDocument/2006/relationships/image" Target="media/image10.png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9.bin"/><Relationship Id="rId43" Type="http://schemas.openxmlformats.org/officeDocument/2006/relationships/image" Target="media/image23.png"/><Relationship Id="rId48" Type="http://schemas.openxmlformats.org/officeDocument/2006/relationships/image" Target="media/image26.wmf"/><Relationship Id="rId56" Type="http://schemas.openxmlformats.org/officeDocument/2006/relationships/image" Target="media/image30.png"/><Relationship Id="rId8" Type="http://schemas.openxmlformats.org/officeDocument/2006/relationships/settings" Target="settings.xml"/><Relationship Id="rId51" Type="http://schemas.openxmlformats.org/officeDocument/2006/relationships/oleObject" Target="embeddings/oleObject13.bin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oleObject" Target="embeddings/oleObject1.bin"/><Relationship Id="rId25" Type="http://schemas.openxmlformats.org/officeDocument/2006/relationships/image" Target="media/image9.png"/><Relationship Id="rId33" Type="http://schemas.openxmlformats.org/officeDocument/2006/relationships/image" Target="media/image14.png"/><Relationship Id="rId38" Type="http://schemas.openxmlformats.org/officeDocument/2006/relationships/image" Target="media/image18.png"/><Relationship Id="rId46" Type="http://schemas.openxmlformats.org/officeDocument/2006/relationships/image" Target="media/image25.wmf"/><Relationship Id="rId59" Type="http://schemas.openxmlformats.org/officeDocument/2006/relationships/oleObject" Target="embeddings/oleObject16.bin"/><Relationship Id="rId20" Type="http://schemas.openxmlformats.org/officeDocument/2006/relationships/oleObject" Target="embeddings/oleObject3.bin"/><Relationship Id="rId41" Type="http://schemas.openxmlformats.org/officeDocument/2006/relationships/image" Target="media/image21.png"/><Relationship Id="rId54" Type="http://schemas.openxmlformats.org/officeDocument/2006/relationships/image" Target="media/image29.wmf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8.wmf"/><Relationship Id="rId28" Type="http://schemas.openxmlformats.org/officeDocument/2006/relationships/oleObject" Target="embeddings/oleObject7.bin"/><Relationship Id="rId36" Type="http://schemas.openxmlformats.org/officeDocument/2006/relationships/image" Target="media/image16.png"/><Relationship Id="rId49" Type="http://schemas.openxmlformats.org/officeDocument/2006/relationships/oleObject" Target="embeddings/oleObject12.bin"/><Relationship Id="rId57" Type="http://schemas.openxmlformats.org/officeDocument/2006/relationships/image" Target="media/image31.png"/><Relationship Id="rId10" Type="http://schemas.openxmlformats.org/officeDocument/2006/relationships/footnotes" Target="footnotes.xml"/><Relationship Id="rId31" Type="http://schemas.openxmlformats.org/officeDocument/2006/relationships/image" Target="media/image12.jpeg"/><Relationship Id="rId44" Type="http://schemas.openxmlformats.org/officeDocument/2006/relationships/oleObject" Target="embeddings/oleObject10.bin"/><Relationship Id="rId52" Type="http://schemas.openxmlformats.org/officeDocument/2006/relationships/image" Target="media/image28.wmf"/><Relationship Id="rId60" Type="http://schemas.openxmlformats.org/officeDocument/2006/relationships/image" Target="media/image33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368964-A72B-4A63-984B-B01FF4E42C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C34404E-FB10-4B3D-AFC0-3AAF8147164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EC7FA4F3-3A9A-484D-BC21-77E353EFA7D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BB9001-E6E2-469F-AF0B-AA5F4D5D988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CDAF02E-3D03-4885-8D9B-61308FA63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25</Pages>
  <Words>4621</Words>
  <Characters>26342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2021-2022_18_03_02_2021_ Машины и аппараты химических производств_plx_Начертательная геометрия и инженерная графика</vt:lpstr>
    </vt:vector>
  </TitlesOfParts>
  <Company/>
  <LinksUpToDate>false</LinksUpToDate>
  <CharactersWithSpaces>30902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  <cp:lastModifiedBy>SAMSUNG</cp:lastModifiedBy>
  <cp:revision>10</cp:revision>
  <dcterms:created xsi:type="dcterms:W3CDTF">2023-06-26T05:30:00Z</dcterms:created>
  <dcterms:modified xsi:type="dcterms:W3CDTF">2025-03-16T09:09:00Z</dcterms:modified>
</cp:coreProperties>
</file>