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1"/>
        <w:gridCol w:w="426"/>
        <w:gridCol w:w="568"/>
        <w:gridCol w:w="722"/>
        <w:gridCol w:w="141"/>
        <w:gridCol w:w="281"/>
        <w:gridCol w:w="843"/>
        <w:gridCol w:w="281"/>
        <w:gridCol w:w="143"/>
        <w:gridCol w:w="143"/>
        <w:gridCol w:w="1135"/>
        <w:gridCol w:w="424"/>
        <w:gridCol w:w="331"/>
        <w:gridCol w:w="250"/>
        <w:gridCol w:w="143"/>
        <w:gridCol w:w="426"/>
        <w:gridCol w:w="848"/>
        <w:gridCol w:w="425"/>
        <w:gridCol w:w="1269"/>
        <w:gridCol w:w="282"/>
        <w:gridCol w:w="422"/>
        <w:gridCol w:w="142"/>
        <w:gridCol w:w="142"/>
        <w:gridCol w:w="281"/>
        <w:gridCol w:w="281"/>
      </w:tblGrid>
      <w:tr w:rsidR="003B5455" w:rsidTr="003B5455">
        <w:trPr>
          <w:trHeight w:hRule="exact" w:val="139"/>
        </w:trPr>
        <w:tc>
          <w:tcPr>
            <w:tcW w:w="561" w:type="dxa"/>
          </w:tcPr>
          <w:p w:rsidR="00944C9F" w:rsidRDefault="00944C9F"/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944C9F" w:rsidRDefault="00604387">
            <w:r>
              <w:rPr>
                <w:noProof/>
                <w:lang w:val="ru-RU" w:eastAsia="ru-RU"/>
              </w:rPr>
              <w:drawing>
                <wp:inline distT="0" distB="0" distL="0" distR="0" wp14:anchorId="79351EED" wp14:editId="05F074CB">
                  <wp:extent cx="1080000" cy="1080000"/>
                  <wp:effectExtent l="0" t="0" r="0" b="0"/>
                  <wp:docPr id="1" name="_x0000_i1025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102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RPr="00DF480D" w:rsidTr="003B5455">
        <w:trPr>
          <w:trHeight w:hRule="exact" w:val="1111"/>
        </w:trPr>
        <w:tc>
          <w:tcPr>
            <w:tcW w:w="561" w:type="dxa"/>
          </w:tcPr>
          <w:p w:rsidR="00944C9F" w:rsidRDefault="00944C9F"/>
        </w:tc>
        <w:tc>
          <w:tcPr>
            <w:tcW w:w="1716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7649" w:type="dxa"/>
            <w:gridSpan w:val="1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604387">
            <w:pPr>
              <w:jc w:val="center"/>
              <w:rPr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944C9F" w:rsidRPr="00604387" w:rsidRDefault="00604387">
            <w:pPr>
              <w:jc w:val="center"/>
              <w:rPr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944C9F" w:rsidRPr="00604387" w:rsidRDefault="00604387">
            <w:pPr>
              <w:jc w:val="center"/>
              <w:rPr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944C9F" w:rsidRPr="00604387" w:rsidRDefault="00604387">
            <w:pPr>
              <w:jc w:val="center"/>
              <w:rPr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</w:tr>
      <w:tr w:rsidR="00944C9F" w:rsidTr="003B5455">
        <w:trPr>
          <w:trHeight w:hRule="exact" w:val="417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211" w:type="dxa"/>
            <w:gridSpan w:val="1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604387">
            <w:pPr>
              <w:jc w:val="center"/>
              <w:rPr>
                <w:sz w:val="14"/>
                <w:szCs w:val="14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 xml:space="preserve">Система менеджмента качества в области образования, воспитания, науки и инноваций сертифицирована 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DQS</w:t>
            </w:r>
          </w:p>
          <w:p w:rsidR="00944C9F" w:rsidRDefault="00604387">
            <w:pPr>
              <w:jc w:val="center"/>
              <w:rPr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по международному стандарту ISO 9001:2015</w:t>
            </w:r>
          </w:p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497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944C9F" w:rsidTr="003B5455">
        <w:trPr>
          <w:trHeight w:hRule="exact" w:val="305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9077" w:type="dxa"/>
            <w:gridSpan w:val="1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 нефти и газа</w:t>
            </w:r>
          </w:p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4538" w:type="dxa"/>
            <w:gridSpan w:val="10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139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2423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RPr="00DF480D" w:rsidTr="003B5455">
        <w:trPr>
          <w:trHeight w:hRule="exact" w:val="139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Pr="00300117" w:rsidRDefault="00300117">
            <w:pPr>
              <w:rPr>
                <w:lang w:val="ru-RU"/>
              </w:rPr>
            </w:pPr>
            <w:r>
              <w:rPr>
                <w:lang w:val="ru-RU"/>
              </w:rPr>
              <w:t xml:space="preserve">    </w:t>
            </w:r>
          </w:p>
        </w:tc>
        <w:tc>
          <w:tcPr>
            <w:tcW w:w="3692" w:type="dxa"/>
            <w:gridSpan w:val="7"/>
            <w:vMerge w:val="restart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300117" w:rsidRDefault="00300117" w:rsidP="00300117">
            <w:pPr>
              <w:ind w:right="-592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к.х.н., доцент </w:t>
            </w:r>
            <w:r w:rsidR="003B5455" w:rsidRPr="003B545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</w:t>
            </w:r>
            <w:r w:rsid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</w:t>
            </w:r>
            <w:r w:rsidR="003B5455" w:rsidRPr="003B545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тичевская </w:t>
            </w:r>
            <w:r w:rsidR="003B545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Н.Н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8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56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3692" w:type="dxa"/>
            <w:gridSpan w:val="7"/>
            <w:vMerge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139"/>
        </w:trPr>
        <w:tc>
          <w:tcPr>
            <w:tcW w:w="56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300117" w:rsidRDefault="00944C9F">
            <w:pPr>
              <w:rPr>
                <w:lang w:val="ru-RU"/>
              </w:rPr>
            </w:pPr>
          </w:p>
        </w:tc>
        <w:tc>
          <w:tcPr>
            <w:tcW w:w="3692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__________________________</w:t>
            </w:r>
          </w:p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944C9F" w:rsidTr="003B5455">
        <w:trPr>
          <w:trHeight w:hRule="exact" w:val="417"/>
        </w:trPr>
        <w:tc>
          <w:tcPr>
            <w:tcW w:w="10910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 программа дисциплины</w:t>
            </w:r>
          </w:p>
        </w:tc>
      </w:tr>
      <w:tr w:rsidR="00944C9F" w:rsidRPr="00DF480D" w:rsidTr="003B5455">
        <w:trPr>
          <w:trHeight w:hRule="exact" w:val="556"/>
        </w:trPr>
        <w:tc>
          <w:tcPr>
            <w:tcW w:w="10910" w:type="dxa"/>
            <w:gridSpan w:val="2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604387">
            <w:pPr>
              <w:jc w:val="center"/>
              <w:rPr>
                <w:sz w:val="32"/>
                <w:szCs w:val="32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 xml:space="preserve">Основы подготовки и </w:t>
            </w:r>
            <w:r w:rsidR="004177B3" w:rsidRPr="0060438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>сжижения</w:t>
            </w:r>
            <w:r w:rsidRPr="00604387"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ru-RU"/>
              </w:rPr>
              <w:t xml:space="preserve"> природного газа</w:t>
            </w:r>
          </w:p>
        </w:tc>
      </w:tr>
      <w:tr w:rsidR="003B5455" w:rsidRPr="00DF480D" w:rsidTr="003B5455">
        <w:trPr>
          <w:trHeight w:hRule="exact" w:val="727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426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RPr="00DF480D" w:rsidTr="003B5455">
        <w:trPr>
          <w:trHeight w:hRule="exact" w:val="856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8087" w:type="dxa"/>
            <w:gridSpan w:val="1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944C9F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944C9F" w:rsidRPr="00604387" w:rsidRDefault="00604387">
            <w:pPr>
              <w:jc w:val="center"/>
              <w:rPr>
                <w:sz w:val="24"/>
                <w:szCs w:val="24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18.04.01 Химическая технология</w:t>
            </w:r>
          </w:p>
          <w:p w:rsidR="00944C9F" w:rsidRPr="00604387" w:rsidRDefault="00604387">
            <w:pPr>
              <w:jc w:val="center"/>
              <w:rPr>
                <w:sz w:val="24"/>
                <w:szCs w:val="24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Направленность Химическая технология топлива и газа</w:t>
            </w:r>
          </w:p>
        </w:tc>
        <w:tc>
          <w:tcPr>
            <w:tcW w:w="4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56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604387" w:rsidRDefault="00944C9F">
            <w:pPr>
              <w:rPr>
                <w:lang w:val="ru-RU"/>
              </w:rPr>
            </w:pPr>
          </w:p>
        </w:tc>
        <w:tc>
          <w:tcPr>
            <w:tcW w:w="1890" w:type="dxa"/>
            <w:gridSpan w:val="3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511E27" w:rsidRDefault="00944C9F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0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395"/>
        </w:trPr>
        <w:tc>
          <w:tcPr>
            <w:tcW w:w="56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4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33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50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848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5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269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722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14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281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843" w:type="dxa"/>
          </w:tcPr>
          <w:p w:rsidR="00944C9F" w:rsidRPr="00511E27" w:rsidRDefault="00944C9F">
            <w:pPr>
              <w:rPr>
                <w:lang w:val="ru-RU"/>
              </w:rPr>
            </w:pPr>
          </w:p>
        </w:tc>
        <w:tc>
          <w:tcPr>
            <w:tcW w:w="3276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 (степень)</w:t>
            </w:r>
          </w:p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3276" w:type="dxa"/>
            <w:gridSpan w:val="9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магистр</w:t>
            </w:r>
          </w:p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417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2426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2426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</w:p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182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278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2422" w:type="dxa"/>
            <w:gridSpan w:val="6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Default="00604387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Автор:</w:t>
            </w:r>
          </w:p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Tr="003B5455">
        <w:trPr>
          <w:trHeight w:hRule="exact" w:val="139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424" w:type="dxa"/>
          </w:tcPr>
          <w:p w:rsidR="00944C9F" w:rsidRDefault="00944C9F"/>
        </w:tc>
        <w:tc>
          <w:tcPr>
            <w:tcW w:w="331" w:type="dxa"/>
          </w:tcPr>
          <w:p w:rsidR="00944C9F" w:rsidRDefault="00944C9F"/>
        </w:tc>
        <w:tc>
          <w:tcPr>
            <w:tcW w:w="250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848" w:type="dxa"/>
          </w:tcPr>
          <w:p w:rsidR="00944C9F" w:rsidRDefault="00944C9F"/>
        </w:tc>
        <w:tc>
          <w:tcPr>
            <w:tcW w:w="425" w:type="dxa"/>
          </w:tcPr>
          <w:p w:rsidR="00944C9F" w:rsidRDefault="00944C9F"/>
        </w:tc>
        <w:tc>
          <w:tcPr>
            <w:tcW w:w="1269" w:type="dxa"/>
          </w:tcPr>
          <w:p w:rsidR="00944C9F" w:rsidRDefault="00944C9F"/>
        </w:tc>
        <w:tc>
          <w:tcPr>
            <w:tcW w:w="282" w:type="dxa"/>
          </w:tcPr>
          <w:p w:rsidR="00944C9F" w:rsidRDefault="00944C9F"/>
        </w:tc>
        <w:tc>
          <w:tcPr>
            <w:tcW w:w="42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142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</w:tr>
      <w:tr w:rsidR="003B5455" w:rsidRPr="00DF480D" w:rsidTr="003B5455">
        <w:trPr>
          <w:trHeight w:hRule="exact" w:val="950"/>
        </w:trPr>
        <w:tc>
          <w:tcPr>
            <w:tcW w:w="561" w:type="dxa"/>
          </w:tcPr>
          <w:p w:rsidR="00944C9F" w:rsidRDefault="00944C9F"/>
        </w:tc>
        <w:tc>
          <w:tcPr>
            <w:tcW w:w="426" w:type="dxa"/>
          </w:tcPr>
          <w:p w:rsidR="00944C9F" w:rsidRDefault="00944C9F"/>
        </w:tc>
        <w:tc>
          <w:tcPr>
            <w:tcW w:w="568" w:type="dxa"/>
          </w:tcPr>
          <w:p w:rsidR="00944C9F" w:rsidRDefault="00944C9F"/>
        </w:tc>
        <w:tc>
          <w:tcPr>
            <w:tcW w:w="722" w:type="dxa"/>
          </w:tcPr>
          <w:p w:rsidR="00944C9F" w:rsidRDefault="00944C9F"/>
        </w:tc>
        <w:tc>
          <w:tcPr>
            <w:tcW w:w="141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843" w:type="dxa"/>
          </w:tcPr>
          <w:p w:rsidR="00944C9F" w:rsidRDefault="00944C9F"/>
        </w:tc>
        <w:tc>
          <w:tcPr>
            <w:tcW w:w="281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43" w:type="dxa"/>
          </w:tcPr>
          <w:p w:rsidR="00944C9F" w:rsidRDefault="00944C9F"/>
        </w:tc>
        <w:tc>
          <w:tcPr>
            <w:tcW w:w="1135" w:type="dxa"/>
          </w:tcPr>
          <w:p w:rsidR="00944C9F" w:rsidRDefault="00944C9F"/>
        </w:tc>
        <w:tc>
          <w:tcPr>
            <w:tcW w:w="5666" w:type="dxa"/>
            <w:gridSpan w:val="1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511E27">
            <w:pPr>
              <w:rPr>
                <w:sz w:val="24"/>
                <w:szCs w:val="24"/>
                <w:lang w:val="ru-RU"/>
              </w:rPr>
            </w:pPr>
            <w:r w:rsidRPr="006043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к.т.н.</w:t>
            </w:r>
            <w:r w:rsidR="00604387" w:rsidRPr="0060438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доцент, Чудиевич Дария Алексеевна</w:t>
            </w:r>
          </w:p>
        </w:tc>
      </w:tr>
    </w:tbl>
    <w:p w:rsidR="00944C9F" w:rsidRPr="00604387" w:rsidRDefault="00604387">
      <w:pPr>
        <w:rPr>
          <w:sz w:val="0"/>
          <w:szCs w:val="0"/>
          <w:lang w:val="ru-RU"/>
        </w:rPr>
      </w:pPr>
      <w:r w:rsidRPr="0060438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58"/>
        <w:gridCol w:w="486"/>
        <w:gridCol w:w="667"/>
        <w:gridCol w:w="709"/>
        <w:gridCol w:w="869"/>
      </w:tblGrid>
      <w:tr w:rsidR="00944C9F" w:rsidRPr="00DF480D" w:rsidTr="004177B3">
        <w:trPr>
          <w:trHeight w:hRule="exact" w:val="280"/>
        </w:trPr>
        <w:tc>
          <w:tcPr>
            <w:tcW w:w="4589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4C9F" w:rsidRPr="00604387" w:rsidRDefault="00604387">
            <w:pPr>
              <w:jc w:val="center"/>
              <w:rPr>
                <w:sz w:val="19"/>
                <w:szCs w:val="19"/>
                <w:lang w:val="ru-RU"/>
              </w:rPr>
            </w:pPr>
            <w:r w:rsidRPr="00604387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4177B3" w:rsidRPr="004177B3" w:rsidTr="004177B3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Семестр</w:t>
            </w:r>
          </w:p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(&lt;Курс&gt;.&lt;Семестр на курсе&gt;)</w:t>
            </w:r>
          </w:p>
        </w:tc>
        <w:tc>
          <w:tcPr>
            <w:tcW w:w="11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 w:rsidP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1</w:t>
            </w:r>
            <w:r w:rsidRPr="0041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r w:rsidRPr="0041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</w:t>
            </w:r>
            <w:r w:rsidRPr="004177B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4177B3" w:rsidRPr="004177B3" w:rsidRDefault="004177B3" w:rsidP="004177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ИТОГО</w:t>
            </w:r>
          </w:p>
        </w:tc>
      </w:tr>
      <w:tr w:rsidR="0030420A" w:rsidRPr="004177B3" w:rsidTr="00E44841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30420A" w:rsidRPr="00511E27" w:rsidRDefault="0030420A" w:rsidP="003042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Недель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0420A" w:rsidRPr="0030420A" w:rsidRDefault="0030420A" w:rsidP="003042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0420A" w:rsidRPr="004177B3" w:rsidRDefault="00304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0420A" w:rsidRPr="004177B3" w:rsidRDefault="003042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РП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 w:rsidP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177B3" w:rsidRPr="004177B3" w:rsidRDefault="004177B3" w:rsidP="004177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РП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инт.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Кoнтактная рабoта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86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86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</w:tr>
      <w:tr w:rsidR="004177B3" w:rsidRPr="004177B3" w:rsidTr="004177B3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</w:tr>
      <w:tr w:rsidR="004177B3" w:rsidRPr="004177B3" w:rsidTr="004177B3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177B3" w:rsidRPr="004177B3" w:rsidRDefault="004177B3" w:rsidP="004177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7B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</w:tr>
    </w:tbl>
    <w:p w:rsidR="003B5455" w:rsidRPr="004177B3" w:rsidRDefault="003B5455">
      <w:pPr>
        <w:rPr>
          <w:rFonts w:ascii="Times New Roman" w:hAnsi="Times New Roman" w:cs="Times New Roman"/>
          <w:sz w:val="20"/>
          <w:szCs w:val="20"/>
        </w:rPr>
      </w:pPr>
    </w:p>
    <w:p w:rsidR="003B5455" w:rsidRDefault="003B5455">
      <w:pPr>
        <w:spacing w:after="200" w:line="276" w:lineRule="auto"/>
      </w:pPr>
      <w:r>
        <w:br w:type="page"/>
      </w:r>
    </w:p>
    <w:p w:rsidR="003B5455" w:rsidRDefault="003B5455" w:rsidP="003B5455">
      <w:pPr>
        <w:rPr>
          <w:sz w:val="2"/>
          <w:szCs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33"/>
        <w:gridCol w:w="803"/>
        <w:gridCol w:w="1062"/>
        <w:gridCol w:w="3713"/>
        <w:gridCol w:w="963"/>
      </w:tblGrid>
      <w:tr w:rsidR="003B5455" w:rsidTr="003B5455">
        <w:trPr>
          <w:trHeight w:hRule="exact" w:val="417"/>
        </w:trPr>
        <w:tc>
          <w:tcPr>
            <w:tcW w:w="4693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18.04.01_Химическая технология_2021_исправленная версия_ 09.02.21.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3</w:t>
            </w:r>
          </w:p>
        </w:tc>
      </w:tr>
      <w:tr w:rsidR="003B5455" w:rsidTr="003B5455">
        <w:trPr>
          <w:trHeight w:hRule="exact" w:val="278"/>
        </w:trPr>
        <w:tc>
          <w:tcPr>
            <w:tcW w:w="3842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 составил(и):</w:t>
            </w: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ктн, доцент, Чудиевич Дария Алексеевна _________________</w:t>
            </w:r>
          </w:p>
        </w:tc>
      </w:tr>
      <w:tr w:rsidR="003B5455" w:rsidRPr="00DF480D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3842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д.т.н., профессор, заведующий кафедрой, Пивоварова Надежда Анатольевна _________________</w:t>
            </w:r>
          </w:p>
        </w:tc>
      </w:tr>
      <w:tr w:rsidR="003B5455" w:rsidRPr="00DF480D" w:rsidTr="003B5455">
        <w:trPr>
          <w:trHeight w:hRule="exact" w:val="1389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582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Основы подготовки и сжижения природного газа</w:t>
            </w:r>
          </w:p>
        </w:tc>
      </w:tr>
      <w:tr w:rsidR="003B5455" w:rsidRPr="00DF480D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582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соответствии с ФГОС ВО:</w:t>
            </w: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4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- магистратура по направлению подготовки 18.04.01 Химическая технология (приказ Минобрнауки России от 07.08.2020 г. № 910)</w:t>
            </w:r>
          </w:p>
        </w:tc>
      </w:tr>
      <w:tr w:rsidR="003B5455" w:rsidRPr="00DF480D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582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основании учебного плана:</w:t>
            </w: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4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18.04.01 Химическая технология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Направленность Химическая технология топлива и газа</w:t>
            </w:r>
          </w:p>
        </w:tc>
      </w:tr>
      <w:tr w:rsidR="003B5455" w:rsidRPr="00DF480D" w:rsidTr="003B5455">
        <w:trPr>
          <w:trHeight w:val="417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26.01.2021 протокол № 5.</w:t>
            </w:r>
          </w:p>
        </w:tc>
      </w:tr>
      <w:tr w:rsidR="003B5455" w:rsidRPr="00DF480D" w:rsidTr="003B5455">
        <w:trPr>
          <w:trHeight w:hRule="exact" w:val="556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3B5455" w:rsidRPr="00DF480D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Химическая технология переработки нефти и газа</w:t>
            </w:r>
          </w:p>
        </w:tc>
      </w:tr>
      <w:tr w:rsidR="003B5455" w:rsidRPr="00DF480D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69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____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_____ 2021 г.  №  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Срок действия программы: 2021-2022 уч.г.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Пивоварова Надежда Анатольевна</w:t>
            </w:r>
          </w:p>
        </w:tc>
      </w:tr>
      <w:tr w:rsidR="003B5455" w:rsidRPr="00DF480D" w:rsidTr="003B5455">
        <w:trPr>
          <w:trHeight w:hRule="exact" w:val="278"/>
        </w:trPr>
        <w:tc>
          <w:tcPr>
            <w:tcW w:w="382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5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135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97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9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 Летичевская Н.Н.</w:t>
            </w:r>
          </w:p>
        </w:tc>
      </w:tr>
      <w:tr w:rsidR="003B5455" w:rsidTr="003B5455">
        <w:trPr>
          <w:trHeight w:val="278"/>
        </w:trPr>
        <w:tc>
          <w:tcPr>
            <w:tcW w:w="10788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00117" w:rsidP="00300117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</w:t>
            </w:r>
            <w:r w:rsidR="003B545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августа</w:t>
            </w:r>
            <w:r w:rsidR="003B545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2021 г.</w:t>
            </w:r>
          </w:p>
        </w:tc>
      </w:tr>
    </w:tbl>
    <w:p w:rsidR="003B5455" w:rsidRDefault="003B5455" w:rsidP="003B5455">
      <w:pPr>
        <w:rPr>
          <w:sz w:val="2"/>
          <w:szCs w:val="2"/>
        </w:rPr>
      </w:pPr>
      <w:r>
        <w:br w:type="page"/>
      </w:r>
    </w:p>
    <w:tbl>
      <w:tblPr>
        <w:tblW w:w="10274" w:type="dxa"/>
        <w:tblInd w:w="-3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16"/>
        <w:gridCol w:w="834"/>
        <w:gridCol w:w="1087"/>
        <w:gridCol w:w="4774"/>
        <w:gridCol w:w="963"/>
      </w:tblGrid>
      <w:tr w:rsidR="003B5455" w:rsidTr="003B5455">
        <w:trPr>
          <w:trHeight w:hRule="exact" w:val="13"/>
        </w:trPr>
        <w:tc>
          <w:tcPr>
            <w:tcW w:w="2616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Tr="003B5455">
        <w:trPr>
          <w:trHeight w:val="15"/>
        </w:trPr>
        <w:tc>
          <w:tcPr>
            <w:tcW w:w="10274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3B5455" w:rsidRDefault="003B5455">
            <w:pPr>
              <w:spacing w:line="276" w:lineRule="auto"/>
            </w:pPr>
          </w:p>
        </w:tc>
      </w:tr>
      <w:tr w:rsidR="003B5455" w:rsidTr="003B5455">
        <w:trPr>
          <w:trHeight w:hRule="exact" w:val="96"/>
        </w:trPr>
        <w:tc>
          <w:tcPr>
            <w:tcW w:w="2616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3450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4177B3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 Л</w:t>
            </w:r>
            <w:r w:rsidR="004177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тичевская Н.Н.</w:t>
            </w:r>
          </w:p>
        </w:tc>
        <w:tc>
          <w:tcPr>
            <w:tcW w:w="6824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2022 г.</w:t>
            </w:r>
          </w:p>
        </w:tc>
      </w:tr>
      <w:tr w:rsidR="003B5455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417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2022-2023 учебном году на заседании кафедры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Химическая технология переработки нефти и газа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695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7658" w:type="dxa"/>
            <w:gridSpan w:val="4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2022 г.  №  __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Пивоварова Надежда Анатольевна</w:t>
            </w:r>
          </w:p>
        </w:tc>
      </w:tr>
      <w:tr w:rsidR="003B5455" w:rsidRPr="00DF480D" w:rsidTr="003B5455">
        <w:trPr>
          <w:trHeight w:hRule="exact" w:val="417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15"/>
        </w:trPr>
        <w:tc>
          <w:tcPr>
            <w:tcW w:w="10274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13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15"/>
        </w:trPr>
        <w:tc>
          <w:tcPr>
            <w:tcW w:w="10274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96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3450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4177B3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 Л</w:t>
            </w:r>
            <w:r w:rsidR="004177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тичевская Н.Н.</w:t>
            </w:r>
          </w:p>
        </w:tc>
        <w:tc>
          <w:tcPr>
            <w:tcW w:w="6824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2023 г.</w:t>
            </w:r>
          </w:p>
        </w:tc>
      </w:tr>
      <w:tr w:rsidR="003B5455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417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2023-2024 учебном году на заседании кафедры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Химическая технология переработки нефти и газа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695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7658" w:type="dxa"/>
            <w:gridSpan w:val="4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2023 г.  №  __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Пивоварова Надежда Анатольевна</w:t>
            </w:r>
          </w:p>
        </w:tc>
      </w:tr>
      <w:tr w:rsidR="003B5455" w:rsidRPr="00DF480D" w:rsidTr="003B5455">
        <w:trPr>
          <w:trHeight w:hRule="exact" w:val="417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15"/>
        </w:trPr>
        <w:tc>
          <w:tcPr>
            <w:tcW w:w="10274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13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15"/>
        </w:trPr>
        <w:tc>
          <w:tcPr>
            <w:tcW w:w="10274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96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3450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4177B3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 Л</w:t>
            </w:r>
            <w:r w:rsidR="004177B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тичевская Н.Н.</w:t>
            </w:r>
          </w:p>
        </w:tc>
        <w:tc>
          <w:tcPr>
            <w:tcW w:w="6824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2024 г.</w:t>
            </w:r>
          </w:p>
        </w:tc>
      </w:tr>
      <w:tr w:rsidR="003B5455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417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2024-2025 учебном году на заседании кафедры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Химическая технология переработки нефти и газа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695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7658" w:type="dxa"/>
            <w:gridSpan w:val="4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2024 г.  №  __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Пивоварова Надежда Анатольевна</w:t>
            </w:r>
          </w:p>
        </w:tc>
      </w:tr>
      <w:tr w:rsidR="003B5455" w:rsidRPr="00DF480D" w:rsidTr="003B5455">
        <w:trPr>
          <w:trHeight w:hRule="exact" w:val="417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15"/>
        </w:trPr>
        <w:tc>
          <w:tcPr>
            <w:tcW w:w="10274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13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15"/>
        </w:trPr>
        <w:tc>
          <w:tcPr>
            <w:tcW w:w="10274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" w:type="dxa"/>
              <w:bottom w:w="0" w:type="dxa"/>
              <w:right w:w="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96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278"/>
        </w:trPr>
        <w:tc>
          <w:tcPr>
            <w:tcW w:w="3450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764A99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 Л</w:t>
            </w:r>
            <w:r w:rsidR="00764A9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тичевская Н.Н.</w:t>
            </w:r>
          </w:p>
        </w:tc>
        <w:tc>
          <w:tcPr>
            <w:tcW w:w="6824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2025 г.</w:t>
            </w:r>
          </w:p>
        </w:tc>
      </w:tr>
      <w:tr w:rsidR="003B5455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417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2025-2026 учебном году на заседании кафедры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5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Химическая технология переработки нефти и газа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83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7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hRule="exact" w:val="695"/>
        </w:trPr>
        <w:tc>
          <w:tcPr>
            <w:tcW w:w="261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7658" w:type="dxa"/>
            <w:gridSpan w:val="4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2025 г.  №  __</w:t>
            </w:r>
          </w:p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Пивоварова Надежда Анатольевна</w:t>
            </w:r>
          </w:p>
        </w:tc>
      </w:tr>
    </w:tbl>
    <w:p w:rsidR="003B5455" w:rsidRDefault="003B5455" w:rsidP="003B5455">
      <w:pPr>
        <w:rPr>
          <w:sz w:val="2"/>
          <w:szCs w:val="2"/>
          <w:lang w:val="ru-RU"/>
        </w:rPr>
      </w:pPr>
      <w:r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80"/>
        <w:gridCol w:w="511"/>
        <w:gridCol w:w="1560"/>
        <w:gridCol w:w="1844"/>
        <w:gridCol w:w="4572"/>
        <w:gridCol w:w="1007"/>
      </w:tblGrid>
      <w:tr w:rsidR="003B5455" w:rsidTr="003B5455">
        <w:trPr>
          <w:trHeight w:hRule="exact" w:val="417"/>
        </w:trPr>
        <w:tc>
          <w:tcPr>
            <w:tcW w:w="4695" w:type="dxa"/>
            <w:gridSpan w:val="4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18.04.01_Химическая технология_2021_исправленная версия_ 09.02.21.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457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5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3B5455" w:rsidRPr="00DF480D" w:rsidTr="00300117">
        <w:trPr>
          <w:trHeight w:hRule="exact" w:val="20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sz w:val="19"/>
                <w:szCs w:val="19"/>
              </w:rPr>
            </w:pP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Целью изучения данной дисциплины является освоение обучающимися основ подготовки и сжижения природного газа для дальнейшего использования полученных </w:t>
            </w:r>
            <w:r w:rsidR="002E316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знаний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производственной деятельности.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Дисциплина нацелена на подготовку магистра к: – проектной, организационно-управленческой и экспертно-надзорной видам деятельности, связанным с анализом способов получения, передачи и использования сжиженного газа; с использованием методов расчёта (проектирования) установок и систем сжижения природного газа; с применением на практике методов оценки эффективности, надёжности и безопасности систем низкотемпературной техники при эксплуатации промышленных комплексов сжижения природного газа.</w:t>
            </w:r>
          </w:p>
        </w:tc>
      </w:tr>
      <w:tr w:rsidR="003B5455" w:rsidRPr="00DF480D" w:rsidTr="003B5455">
        <w:trPr>
          <w:trHeight w:hRule="exact" w:val="278"/>
        </w:trPr>
        <w:tc>
          <w:tcPr>
            <w:tcW w:w="78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51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56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57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3B5455" w:rsidTr="003B5455">
        <w:trPr>
          <w:trHeight w:hRule="exact" w:val="278"/>
        </w:trPr>
        <w:tc>
          <w:tcPr>
            <w:tcW w:w="28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4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Б1.В.ДВ.04</w:t>
            </w:r>
          </w:p>
        </w:tc>
      </w:tr>
      <w:tr w:rsidR="003B5455" w:rsidRPr="00DF480D" w:rsidTr="003B5455"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3B5455" w:rsidRPr="00DF480D" w:rsidTr="003B5455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right"/>
              <w:rPr>
                <w:sz w:val="19"/>
                <w:szCs w:val="19"/>
                <w:lang w:val="ru-RU"/>
              </w:rPr>
            </w:pP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освоения данной дисциплины обучающийся должен освоить предметы из направления 18.03.01 Химическая технология природных энергоносителей и углеродных материалов.</w:t>
            </w:r>
          </w:p>
        </w:tc>
      </w:tr>
      <w:tr w:rsidR="003B5455" w:rsidRPr="00DF480D" w:rsidTr="003B5455">
        <w:trPr>
          <w:trHeight w:hRule="exact" w:val="321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Б1.О.07. Современные системы управления качеством в нефтегазопереработке</w:t>
            </w:r>
          </w:p>
        </w:tc>
      </w:tr>
      <w:tr w:rsidR="003B5455" w:rsidRPr="00DF480D" w:rsidTr="003B5455">
        <w:trPr>
          <w:trHeight w:hRule="exact" w:val="283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Б1.В.01. Процессы и оборудование нефтегазоперерабатывающих предприятий</w:t>
            </w:r>
          </w:p>
        </w:tc>
      </w:tr>
      <w:tr w:rsidR="003B5455" w:rsidRPr="00DF480D" w:rsidTr="003B5455">
        <w:trPr>
          <w:trHeight w:hRule="exact" w:val="27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2.1.3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Б1.В.03. Разработка и реализация проектов в нефтегазовой отрасли</w:t>
            </w:r>
          </w:p>
        </w:tc>
      </w:tr>
      <w:tr w:rsidR="003B5455" w:rsidRPr="00DF480D" w:rsidTr="003B5455">
        <w:trPr>
          <w:trHeight w:hRule="exact" w:val="33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2.1.4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Б1.В.ДВ.01.01. Перспективные направления развития газо- и нефтеперерабатывающей промышленности</w:t>
            </w:r>
          </w:p>
        </w:tc>
      </w:tr>
      <w:tr w:rsidR="003B5455" w:rsidRPr="00DF480D" w:rsidTr="003B5455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3B5455" w:rsidTr="003B5455">
        <w:trPr>
          <w:trHeight w:hRule="exact" w:val="40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Б2.В.01(Н). Научно-исследовательская работа.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Этап 1</w:t>
            </w:r>
          </w:p>
        </w:tc>
      </w:tr>
      <w:tr w:rsidR="003B5455" w:rsidTr="003B5455">
        <w:trPr>
          <w:trHeight w:hRule="exact" w:val="40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2.2.2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Б2.В.02(Н). Научно-исследовательская работа.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Этап 2</w:t>
            </w:r>
          </w:p>
        </w:tc>
      </w:tr>
      <w:tr w:rsidR="003B5455" w:rsidRPr="00DF480D" w:rsidTr="003B5455">
        <w:trPr>
          <w:trHeight w:hRule="exact" w:val="38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2.2.3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Б2.В.03(П). Технологическая практика</w:t>
            </w:r>
          </w:p>
        </w:tc>
      </w:tr>
      <w:tr w:rsidR="003B5455" w:rsidRPr="00DF480D" w:rsidTr="003B5455">
        <w:trPr>
          <w:trHeight w:hRule="exact" w:val="40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2.2.4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Б2.В.04(Пд). Преддипломная практика</w:t>
            </w:r>
          </w:p>
        </w:tc>
      </w:tr>
      <w:tr w:rsidR="003B5455" w:rsidRPr="00DF480D" w:rsidTr="003B5455">
        <w:trPr>
          <w:trHeight w:hRule="exact" w:val="40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2.2.5</w:t>
            </w:r>
          </w:p>
        </w:tc>
        <w:tc>
          <w:tcPr>
            <w:tcW w:w="94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Б3.01(Д). Подготовка к защите и защита ВКР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78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51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56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57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556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3B5455" w:rsidRPr="00DF480D" w:rsidTr="003B5455">
        <w:trPr>
          <w:trHeight w:val="53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ПК-2: Готов к поиску, обработке, анализу и систематизации научно-технической информации по теме исследования, выбору методик и средств решения задачи</w:t>
            </w:r>
          </w:p>
        </w:tc>
      </w:tr>
      <w:tr w:rsidR="003B5455" w:rsidTr="003B5455">
        <w:trPr>
          <w:trHeight w:val="396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Знать: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3B5455" w:rsidRPr="00DF480D" w:rsidTr="003B545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не знает основные понятия,  не владеет информацией, определения понятий недостаточно четкие, допускаются ошибки в их изложении</w:t>
            </w:r>
          </w:p>
        </w:tc>
      </w:tr>
      <w:tr w:rsidR="003B5455" w:rsidRPr="00DF480D" w:rsidTr="003B545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дает неполные знания, 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3B5455" w:rsidTr="00300117">
        <w:trPr>
          <w:trHeight w:hRule="exact" w:val="916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знания. Владеет знаниями передового мирового опыта изучаемой технологии</w:t>
            </w:r>
          </w:p>
        </w:tc>
      </w:tr>
      <w:tr w:rsidR="003B5455" w:rsidTr="003B5455">
        <w:trPr>
          <w:trHeight w:val="264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Уметь: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3B5455" w:rsidRPr="00DF480D" w:rsidTr="003B545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3B5455" w:rsidRPr="00DF480D" w:rsidTr="003B545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3B5455" w:rsidRPr="00DF480D" w:rsidTr="00300117">
        <w:trPr>
          <w:trHeight w:hRule="exact" w:val="593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выполняет все операции, последовательность их выполнения достаточно хорошо продумана, действие в целом осознано, умеет производить расчеты производственных мощностей </w:t>
            </w:r>
          </w:p>
        </w:tc>
      </w:tr>
      <w:tr w:rsidR="003B5455" w:rsidTr="00300117">
        <w:trPr>
          <w:trHeight w:val="249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Владеть: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3B5455" w:rsidRPr="00DF480D" w:rsidTr="00300117">
        <w:trPr>
          <w:trHeight w:hRule="exact" w:val="1725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владеет всеми необходимыми навыками и приемами обработки и систематизации результатов научно- технической информации, анализом, синтезом и оптимизацией процессов обеспечения качества испытаний; методами разработки различных вариантов технологических процессов, анализа этих вариантов, прогнозирования последствий, нахождение компромиссных решений в условиях многокритериальности и неопределенности, планирование реализации проекта; навыками работы с нормативно-правовой документацией, методиками</w:t>
            </w:r>
          </w:p>
        </w:tc>
      </w:tr>
      <w:tr w:rsidR="003B5455" w:rsidRPr="00DF480D" w:rsidTr="00300117">
        <w:trPr>
          <w:trHeight w:hRule="exact" w:val="593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 в выполнении поставленных задач, но действие выполняется недостаточно осознанно</w:t>
            </w:r>
          </w:p>
        </w:tc>
      </w:tr>
      <w:tr w:rsidR="003B5455" w:rsidRPr="00DF480D" w:rsidTr="00300117">
        <w:trPr>
          <w:trHeight w:hRule="exact" w:val="1536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владеет всеми необходимыми навыками и/или имеет опыт </w:t>
            </w:r>
            <w:r w:rsidR="00300117" w:rsidRP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обработки и систематизации результатов научно- технической информации, анализом, синтезом и оптимизацией процессов обеспечения качества испытаний; методами разработки различных вариантов технологических процессов, анализа этих вариантов, прогнозирования последствий, нахождение компромиссных решений в условиях многокритериальности и неопределенности, планирование реализации проекта; навыками работы с нормативно-правовой документацией, методиками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78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51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56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572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0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53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ПК-3: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к обработке и анализу результатов исследования, их научному обоснованию, написанию научных публикаций</w:t>
            </w:r>
          </w:p>
        </w:tc>
      </w:tr>
      <w:tr w:rsidR="003B5455" w:rsidTr="003B5455">
        <w:trPr>
          <w:trHeight w:val="29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Знать: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3B5455" w:rsidRPr="00DF480D" w:rsidTr="003B5455">
        <w:trPr>
          <w:trHeight w:hRule="exact" w:val="987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допускаются ошибки в их изложении, неточности в профессиональной терминологии; не способен самостоятельно обрабатывать результаты и оформлять их в научную публикацию</w:t>
            </w:r>
          </w:p>
        </w:tc>
      </w:tr>
      <w:tr w:rsidR="003B5455" w:rsidRPr="00DF480D" w:rsidTr="003B5455">
        <w:trPr>
          <w:trHeight w:hRule="exact" w:val="575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3B5455" w:rsidRPr="00DF480D" w:rsidTr="00300117">
        <w:trPr>
          <w:trHeight w:hRule="exact" w:val="987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знания; самостоятельно анализирует результаты и оформление их в научную публикацию</w:t>
            </w:r>
          </w:p>
        </w:tc>
      </w:tr>
      <w:tr w:rsidR="003B5455" w:rsidTr="003B5455">
        <w:trPr>
          <w:trHeight w:val="205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Уметь: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</w:tr>
      <w:tr w:rsidR="003B5455" w:rsidRPr="00DF480D" w:rsidTr="003B5455">
        <w:trPr>
          <w:trHeight w:hRule="exact" w:val="719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умеет проводить эксперименты, систематизировать полученные результаты, но 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</w:tbl>
    <w:p w:rsidR="003B5455" w:rsidRDefault="003B5455" w:rsidP="003B5455">
      <w:pPr>
        <w:rPr>
          <w:sz w:val="2"/>
          <w:szCs w:val="2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10"/>
        <w:gridCol w:w="205"/>
        <w:gridCol w:w="20"/>
        <w:gridCol w:w="164"/>
        <w:gridCol w:w="20"/>
        <w:gridCol w:w="2694"/>
        <w:gridCol w:w="20"/>
        <w:gridCol w:w="123"/>
        <w:gridCol w:w="780"/>
        <w:gridCol w:w="671"/>
        <w:gridCol w:w="1083"/>
        <w:gridCol w:w="1213"/>
        <w:gridCol w:w="646"/>
        <w:gridCol w:w="368"/>
        <w:gridCol w:w="957"/>
      </w:tblGrid>
      <w:tr w:rsidR="003B5455" w:rsidRPr="00DF480D" w:rsidTr="00300117">
        <w:trPr>
          <w:trHeight w:hRule="exact" w:val="66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3B5455" w:rsidRPr="00DF480D" w:rsidTr="00300117">
        <w:trPr>
          <w:trHeight w:hRule="exact" w:val="57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осознано, анализ результатов логичный</w:t>
            </w:r>
          </w:p>
        </w:tc>
      </w:tr>
      <w:tr w:rsidR="003B5455" w:rsidTr="0099731D">
        <w:trPr>
          <w:trHeight w:val="242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Владеть: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 xml:space="preserve"> </w:t>
            </w:r>
          </w:p>
        </w:tc>
      </w:tr>
      <w:tr w:rsidR="003B5455" w:rsidRPr="00DF480D" w:rsidTr="0099731D">
        <w:trPr>
          <w:trHeight w:hRule="exact" w:val="86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300117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владеет необходимыми навыками и/или имеет опыт  получения результатов экспериментов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(расчетов)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проводит исследования не самостоятельно, не способен определить эф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ективность внедрения новой техники и технологий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</w:tc>
      </w:tr>
      <w:tr w:rsidR="003B5455" w:rsidRPr="00DF480D" w:rsidTr="003B5455">
        <w:trPr>
          <w:trHeight w:hRule="exact" w:val="69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 в получении результатов экспериментов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(расчетов)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проводит исследования   самостоятельно, но выполняет действия не четко; </w:t>
            </w:r>
          </w:p>
        </w:tc>
      </w:tr>
      <w:tr w:rsidR="003B5455" w:rsidRPr="00DF480D" w:rsidTr="0099731D">
        <w:trPr>
          <w:trHeight w:hRule="exact" w:val="86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Уровень 3</w:t>
            </w:r>
          </w:p>
        </w:tc>
        <w:tc>
          <w:tcPr>
            <w:tcW w:w="896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владеет всеми необходимыми навыками и/или имеет опыт получения экспериментальных 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(расчетных)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данных, оценки эффективности внедрения техники и технологий, самостоятельно способен подготовить научную публикацию по результатам полученных экспериментальных</w:t>
            </w:r>
            <w:r w:rsidR="0030011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(расчетных)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данных</w:t>
            </w:r>
          </w:p>
        </w:tc>
      </w:tr>
      <w:tr w:rsidR="003B5455" w:rsidRPr="00DF480D" w:rsidTr="003B5455">
        <w:trPr>
          <w:trHeight w:hRule="exact" w:val="139"/>
        </w:trPr>
        <w:tc>
          <w:tcPr>
            <w:tcW w:w="1515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2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269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43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78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67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21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64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6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5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5455" w:rsidRPr="00300117" w:rsidRDefault="003B5455" w:rsidP="0030011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  <w:t>В результате освоения</w:t>
            </w:r>
            <w:r w:rsidR="0030011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  <w:t xml:space="preserve"> дисциплины </w:t>
            </w:r>
            <w:proofErr w:type="gramStart"/>
            <w:r w:rsidR="0030011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  <w:t>обучающийся</w:t>
            </w:r>
            <w:proofErr w:type="gramEnd"/>
            <w:r w:rsidR="00300117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ru-RU" w:eastAsia="ru-RU"/>
              </w:rPr>
              <w:t xml:space="preserve"> должен:</w:t>
            </w:r>
          </w:p>
        </w:tc>
      </w:tr>
      <w:tr w:rsidR="003B5455" w:rsidTr="003B5455">
        <w:trPr>
          <w:trHeight w:hRule="exact" w:val="278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3.1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Знать: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3B5455" w:rsidTr="003B5455">
        <w:trPr>
          <w:trHeight w:hRule="exact" w:val="537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3.1.1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ПК-1.1 Технологические схемы процессов, основное оборудование процессов, принципы его работы и правила технической эксплуатации. Передовой отечественный и зарубежный опыт в изучаемой области.</w:t>
            </w:r>
          </w:p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3B5455" w:rsidRPr="00DF480D" w:rsidTr="003B5455">
        <w:trPr>
          <w:trHeight w:hRule="exact" w:val="559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3.1.2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ПК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-3.1 Методы выявления и использования резерв производства, методы анализа результатов, методы определения эффективности внедрения новой техники и технологий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3B5455" w:rsidTr="003B5455">
        <w:trPr>
          <w:trHeight w:hRule="exact" w:val="275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3.2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Уметь:</w:t>
            </w:r>
          </w:p>
        </w:tc>
      </w:tr>
      <w:tr w:rsidR="003B5455" w:rsidRPr="00DF480D" w:rsidTr="00300117">
        <w:trPr>
          <w:trHeight w:hRule="exact" w:val="899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3.2.1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4177B3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ПК-1.2 </w:t>
            </w:r>
            <w:r w:rsidR="003B545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Определять направленность переработки углеводородного сырья, рассчитывать производственные мощности и загрузку оборудования технологический установки с учетом требований промышленной и экологической безопасности и конкурентоспособности   выпускаемой продукции.</w:t>
            </w:r>
          </w:p>
        </w:tc>
      </w:tr>
      <w:tr w:rsidR="003B5455" w:rsidRPr="00DF480D" w:rsidTr="003B5455">
        <w:trPr>
          <w:trHeight w:hRule="exact" w:val="571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3.2.2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ПК-3.2 Разрабатывать методические материалы, техническую документацию, а также систематизировать полученные результаты и знания. </w:t>
            </w:r>
          </w:p>
        </w:tc>
      </w:tr>
      <w:tr w:rsidR="003B5455" w:rsidTr="003B5455">
        <w:trPr>
          <w:trHeight w:hRule="exact" w:val="276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3.3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Владеть</w:t>
            </w:r>
          </w:p>
        </w:tc>
      </w:tr>
      <w:tr w:rsidR="003B5455" w:rsidRPr="00DF480D" w:rsidTr="003B5455">
        <w:trPr>
          <w:trHeight w:hRule="exact" w:val="289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3.3.1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ПК-1.3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Навыками работы с нормативно-правовой документацией, методиками</w:t>
            </w:r>
          </w:p>
        </w:tc>
      </w:tr>
      <w:tr w:rsidR="003B5455" w:rsidRPr="00DF480D" w:rsidTr="003B5455">
        <w:trPr>
          <w:trHeight w:hRule="exact" w:val="563"/>
        </w:trPr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3.3.2</w:t>
            </w:r>
          </w:p>
        </w:tc>
        <w:tc>
          <w:tcPr>
            <w:tcW w:w="896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ПК-3.3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Навыками проведения организационно-технических мероприятий, научно-исследовательских работ</w:t>
            </w:r>
          </w:p>
        </w:tc>
      </w:tr>
      <w:tr w:rsidR="003B5455" w:rsidRPr="00DF480D" w:rsidTr="003B5455">
        <w:trPr>
          <w:trHeight w:hRule="exact" w:val="563"/>
        </w:trPr>
        <w:tc>
          <w:tcPr>
            <w:tcW w:w="1310" w:type="dxa"/>
          </w:tcPr>
          <w:p w:rsidR="003B5455" w:rsidRDefault="003B5455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964" w:type="dxa"/>
            <w:gridSpan w:val="14"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3B5455" w:rsidTr="003B5455">
        <w:trPr>
          <w:trHeight w:hRule="exact" w:val="685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Код занятия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Семестр /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3B5455" w:rsidTr="00751EA7">
        <w:trPr>
          <w:trHeight w:hRule="exact" w:val="1747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Историческая справка о развитии сжижения природного газа. Виды и области применения сжиженных газов.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Мировая индустрия сжиженного природного газа. Перспективы развития. 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DF480D" w:rsidP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35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Физико- химические свойства сжиженного природного газа. </w:t>
            </w: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>Свойства отдельных углеводородов.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 xml:space="preserve"> Молекулярная масса. Температура кипения. Температура плавления. Критическая температура. Критическое давление. Плотность жидкости. Плотность газа. Горючее топливо. /Пр./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07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Современные тенденции развития мирового производства сжиженного природного газа. Виды и области применения сжиженных газов Преимущество и недостатки СУГ перед другими видами топлива. /Ср/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контрольному опросу по материалам раздела 1/Ср/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D480F" w:rsidP="005D4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52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Производство сжиженного природного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Термодинамические и технологическое основы сжижения газов.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Малотоннажное производство сжиженного природного газа. Основные технологические  процессы завода по сжижению природного газа. 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3119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Термодинамические и технологические основы сжижения газов. 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Термодинамические процессы: изоэнтропный, адиабатический, изотермический, реальный. Понятие о температуре вспышки, температуре самовоспламенения, токсичности и другие. Понятие и свойства смесей. Особенности определения параметров смесей различных газов. /Пр./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3B5455">
        <w:trPr>
          <w:trHeight w:hRule="exact" w:val="2678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6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Крупнотоннажное  производство сжиженного природного газа. Крупнотоннажные технологические процессы. Развитие крупнотоннажного производства сжиженного природного газа. Процессы сжижения больших заводов СПГ.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контрольному опросу по материалам раздела 2/Ср/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5D4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  <w:r w:rsidR="003B5455"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51EA7">
        <w:trPr>
          <w:trHeight w:hRule="exact" w:val="217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11E2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751E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 сжиженного природного газа.</w:t>
            </w:r>
            <w:r w:rsidR="00751E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Методы хранения. Хранилища, работающие под давлением. Хранилища, работающие при атмосферном давлении. Ролловер (расслоение и самопроизвольный переворот слоев) 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2412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 сжиженного природного газа. Методы хранения. Хранилища, работающие под давлением. Хранилища, работающие при атмосферном давлении. Оборудование и его конструктивный расчет.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Существующие методики расчета и выбора хранилищ /Пр./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2262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Хранение сжиженного природного газа. Методы хранения.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Методы наполнения хранилищ. 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Расчет хранилищ для производственного потребления сжиженного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контрольному опросу по материалам раздела 3/Ср/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1931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Транспортировка сжиженного природного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автомобильным и железнодорожным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Перекачка по трубопроводам.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морским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Авиатранспорт СПГ/Лек./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239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Транспортировка сжиженного природного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автомобильным и железнодорожным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Перекачка по трубопроводам.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морским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Авиатранспорт СПГ. Расчет газопровода /Пр./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511E2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436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511E2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511E2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12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Транспортировка сжиженного природного газа.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автомобильным и железнодорожным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Перекачка по трубопроводам.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Перевозка морским транспортом.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Авиатранспорт СПГ.</w:t>
            </w:r>
          </w:p>
          <w:p w:rsidR="003B5455" w:rsidRDefault="003B5455" w:rsidP="00724CA3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Подготовка к семинару по материалам </w:t>
            </w:r>
            <w:r w:rsidR="00724C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тем 5-9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/Ср/</w:t>
            </w:r>
            <w:r w:rsidR="00724CA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1394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Регазификационные терминалы сжиженного природного газа.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 регазификации. Регазификация с использованием холода. /Лек./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440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511E27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Регазификационные терминалы сжиженного природного газа.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Особенности регазификации. Регазификация с использованием холода. Определение режимов потребления газа и коэффициентов вида потребителей.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807A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еминар по материалам раздела 4. /</w:t>
            </w:r>
            <w:r w:rsidR="007807A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/ 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5D4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724C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3090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24CA3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24C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Регазификационные терминалы сжиженного природного газа.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Особенности регазификации. Регазификация с использованием холода. 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Экономика индустрии СПГ. Себестоимость сжижения. Затраты на транспортировку. Затраты на регазификационные терминалы.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Подготовка к семинару по материалам раздела 5. /Ср/ 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5D480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  <w:r w:rsidR="003B5455" w:rsidRPr="007807A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7807A5">
        <w:trPr>
          <w:trHeight w:hRule="exact" w:val="2402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724CA3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>Основы охраны окружающей среды и промышленной безопасности при производстве и использованию сжиженных газов.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Меры борьбы с коррозией и кристаллогидратами. Профилактическое обслуживание объектов  производства, транспорта и хранения СПГ. /Пр./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7807A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  <w:r w:rsidR="00724CA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8.1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293129">
        <w:trPr>
          <w:trHeight w:hRule="exact" w:val="2315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724CA3" w:rsidRDefault="00724CA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24C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both"/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>Основы охраны окружающей среды и промышленной безопасности при производстве и использованию сжиженных газов.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Меры борьбы с коррозией и кристаллогидратами. Профилактическое обслуживание объектов  производства, транспорта и хранения СПГ./Ср./</w:t>
            </w:r>
          </w:p>
          <w:p w:rsidR="003B5455" w:rsidRDefault="003B5455">
            <w:p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4177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Pr="007807A5" w:rsidRDefault="002538C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  <w:r w:rsidR="005D480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</w:t>
            </w: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6.1.1-6.1.12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DF480D" w:rsidRDefault="00DF480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DF480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751EA7" w:rsidTr="00751EA7">
        <w:trPr>
          <w:trHeight w:hRule="exact" w:val="452"/>
        </w:trPr>
        <w:tc>
          <w:tcPr>
            <w:tcW w:w="1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Pr="00724CA3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both"/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val="ru-RU" w:eastAsia="ru-RU"/>
              </w:rPr>
              <w:t>Итоговая аттестация -экзамен</w:t>
            </w:r>
          </w:p>
        </w:tc>
        <w:tc>
          <w:tcPr>
            <w:tcW w:w="92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1/4</w:t>
            </w:r>
          </w:p>
        </w:tc>
        <w:tc>
          <w:tcPr>
            <w:tcW w:w="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54</w:t>
            </w:r>
          </w:p>
        </w:tc>
        <w:tc>
          <w:tcPr>
            <w:tcW w:w="1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751EA7" w:rsidRDefault="00751E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1515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2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84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2694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  <w:p w:rsidR="00293129" w:rsidRDefault="00293129">
            <w:pPr>
              <w:spacing w:line="276" w:lineRule="auto"/>
              <w:rPr>
                <w:lang w:val="ru-RU"/>
              </w:rPr>
            </w:pPr>
          </w:p>
          <w:p w:rsidR="00293129" w:rsidRDefault="00293129">
            <w:pPr>
              <w:spacing w:line="276" w:lineRule="auto"/>
              <w:rPr>
                <w:lang w:val="ru-RU"/>
              </w:rPr>
            </w:pPr>
          </w:p>
        </w:tc>
        <w:tc>
          <w:tcPr>
            <w:tcW w:w="2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03" w:type="dxa"/>
            <w:gridSpan w:val="2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671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08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1213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646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368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5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Tr="003B5455">
        <w:trPr>
          <w:trHeight w:val="417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3B5455" w:rsidRPr="00DF480D" w:rsidTr="002E24E9">
        <w:trPr>
          <w:trHeight w:val="41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Контрольные вопросы и задания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Основные понятия о СУГ.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Источники получения и состав СУГ.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Почему СПГ является перспективным способом хранения и транспортировки энергоресурсов?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чем заключается разница между пиковыми и основными заводами СПГ с точки зрения предназначения, масштабов и хранения?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чем основные различия между СПГ и КГ?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Назовите основы термодинамики сжиженных газов.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Физико-химические свойства сжиженных углеводородных газов.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об абсолютной температуре, абсолютном давлении, энтальпии, единицы измерения и перевод единиц различных систем исчисления.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Определение агрегатного состояния, точки кипения, точки росы, плотность жидкой фазы, плотность газа. Термодинамические процессы: изоэнтропный, адиабатический, изотермический, реальный.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Понятие о температуре вспышки, температуре самовоспламенения, токсичности и другие.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Понятие и свойства смесей.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Особенности определения параметров смесей различных газов.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Назовите основные технологические  способы сжижения природного газа.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Перечислите  относительные преимущества открытого и замкнутого циклов сжижения газа.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Почему циклы со смешанным хладагентом могут иметь более высокий термодинамический КПД, чем циклы с чистым хладагентами?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Установки повторного сжижения газов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Сжижение газа методами Линде и Клода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Перевозка СУГ в железнодорожных цистернах.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Перевозка сжиженных газов в автомобильных цистернах.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Перевозка сжиженного газа автотранспортом в баллонах и «скользящих» резервуарах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Перевозка сжиженных природных газов по морю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Перевозка сжиженных природных газов речным транспортом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Транспортировка сжиженных природных газов по трубопроводам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Основное оборудование насосной станции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Определение числа насосных станции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Газонаполнительные станции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Групповые резервуарные установки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Индивидуальные баллонные установки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Продолжительность самотечного слива нефтепродуктов из железнодорожных цистерн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Принудительный слив нефтепродуктов из транспортных емкостей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Слив танкеров и барж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Сифонный слив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Эжекторный слив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Что такое коррозия и ее виды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Принцип действия катодной и анодной защиты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Что такое гидратообразование и методы предупреждения их образования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Определение объемов хранилищ СПГ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Основные способы хранения СПГ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Хранение СПГ под давлением в металлических резервуарах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Шахтные хранилища СПГ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Подземные хранилища СПГ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Изотермическое хранение СПГ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Почему определяют вероятностную температуру хранения нефтепродуктов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чем разница между одинарными, двойными и двухоболочечными резервуарами с точки зрения утечек хранимого СПГ?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Что такое «ролловер» и как его предотвратить.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Перечислите четыре составляющие затрат на перемещение природного газа в виде СПГ от устья скважин до трубопровода потребителя.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опасности на танкерах и газовозах.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Назовите основные нормативно-правовые и законодательные акты, регулирующие  деятельность в области производства, транспорта и хранения СПГ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Общие принципы обеспечения безопасности. </w:t>
            </w:r>
          </w:p>
          <w:p w:rsidR="003B5455" w:rsidRDefault="003B5455" w:rsidP="003B5455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Конструктивное обеспечение пожарной безопасности. Индивидуальные средства защиты. </w:t>
            </w:r>
          </w:p>
          <w:p w:rsidR="003B5455" w:rsidRPr="002E24E9" w:rsidRDefault="003B5455" w:rsidP="002E24E9">
            <w:pPr>
              <w:pStyle w:val="a8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Организационные мероприятия по обеспечению пожаробезопасности на объектах производства, транспорта и хранения СПГ. 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5.2. Темы письменных работ</w:t>
            </w:r>
          </w:p>
        </w:tc>
      </w:tr>
      <w:tr w:rsidR="003B5455" w:rsidRPr="00DF480D" w:rsidTr="003B5455">
        <w:trPr>
          <w:trHeight w:val="8235"/>
        </w:trPr>
        <w:tc>
          <w:tcPr>
            <w:tcW w:w="1027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>Криогенное состояние сжиженного природного газа.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Производство тепла и электричества, использование в качестве топлива для машин и оборудования и в бытовых нуждах.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Перспектива развитие объектов СПГ а Астраханской области.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свойства и состав газообразного топлива.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Особенности проектирования объектов транспорта СПГ.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Хранилища СПГ, работающие под давлением.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Хранилища, работающие под атмосферным давлением.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Хранилища СПГ с комплексной холодильной установкой.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Сжижение  природного газа методами Линде и Клода.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 основных параметров одноступенчатой установки сжижения природного газа с однокомпонентным холодильным агентом.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основных параметров одноступенчатой установки сжижения природного газа с многокомпонентным холодильным агентом.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основных параметров двухступенчатой установки сжижения природного газа с чистыми холодильными агентами. 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основных параметров многоступенчатой установки сжижения природного газа с многокомпонентными холодильными агентами.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 основных характеристик турбодетандера при его использовании в установках сжижения.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 основных характеристик вихревой трубы при его использовании в установках сжижения.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Технологии производства сжиженного природного газа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Технологии производства синтетических жидких топлив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Производство жидких углеводородов путем утилизации низконапорных и факельных попутных газов нефтяных и газовых месторождений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Температурный режим хранения нефтепродуктов в резервуарах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Хранение СУГ под давлением в металлических резервуарах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Шахтные хранилища СУГ 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Подземные хранилища СУГ 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Изотермическое хранение СУ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Станции (базы) и терминалы приема, хранения и распределения сжиженных газов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Коррозия на объектах производства СПГ и ее виды. Методы защиты.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Коррозия на объектах хранения СПГ и ее виды. Методы защиты.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Коррозия на объектах автомобильного и железнодорожного транспорта СПГ и методы защиты.  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Коррозия на объектах трубопроводного транспорта СПГ и ее виды. Методы защиты.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Горение газов и особенности распространения пламени.</w:t>
            </w:r>
          </w:p>
          <w:p w:rsidR="003B5455" w:rsidRDefault="003B5455">
            <w:pPr>
              <w:pStyle w:val="a8"/>
              <w:numPr>
                <w:ilvl w:val="0"/>
                <w:numId w:val="4"/>
              </w:numPr>
              <w:spacing w:line="276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экологические опасности при производстве, транспорте и хранении СПГ.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</w:tr>
    </w:tbl>
    <w:p w:rsidR="003B5455" w:rsidRDefault="003B5455" w:rsidP="003B5455">
      <w:pPr>
        <w:rPr>
          <w:sz w:val="2"/>
          <w:szCs w:val="2"/>
          <w:lang w:val="ru-RU"/>
        </w:rPr>
      </w:pPr>
      <w:r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67"/>
        <w:gridCol w:w="4740"/>
        <w:gridCol w:w="967"/>
      </w:tblGrid>
      <w:tr w:rsidR="003B5455" w:rsidTr="003B5455">
        <w:trPr>
          <w:trHeight w:hRule="exact" w:val="417"/>
        </w:trPr>
        <w:tc>
          <w:tcPr>
            <w:tcW w:w="4567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 xml:space="preserve">УП: 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v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18.04.01_Химическая технология_2021_исправленная версия_ 09.02.21.</w:t>
            </w: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</w:p>
        </w:tc>
        <w:tc>
          <w:tcPr>
            <w:tcW w:w="474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7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 w:rsidP="00DF480D">
            <w:pPr>
              <w:spacing w:line="276" w:lineRule="auto"/>
              <w:jc w:val="right"/>
              <w:rPr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 xml:space="preserve">стр. </w:t>
            </w:r>
            <w:r w:rsidR="00DF480D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12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.3. Фонд оценочных средств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Фонд оценочных средств по данной дисциплине представлен в приложении к рабочей программе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3B5455" w:rsidTr="003B5455">
        <w:trPr>
          <w:trHeight w:val="770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Фронтальный опрос – ПК-2, ПК-3</w:t>
            </w:r>
          </w:p>
          <w:p w:rsidR="003B5455" w:rsidRDefault="003B5455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Реферат – ПК-2, ПК-3</w:t>
            </w:r>
            <w:bookmarkStart w:id="0" w:name="_GoBack"/>
            <w:bookmarkEnd w:id="0"/>
          </w:p>
          <w:p w:rsidR="003B5455" w:rsidRDefault="003B5455">
            <w:pPr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Контрольная работа – ПК-2</w:t>
            </w:r>
          </w:p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B5455" w:rsidTr="003B5455">
        <w:trPr>
          <w:trHeight w:hRule="exact" w:val="278"/>
        </w:trPr>
        <w:tc>
          <w:tcPr>
            <w:tcW w:w="456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4740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  <w:tc>
          <w:tcPr>
            <w:tcW w:w="967" w:type="dxa"/>
          </w:tcPr>
          <w:p w:rsidR="003B5455" w:rsidRDefault="003B5455">
            <w:pPr>
              <w:spacing w:line="276" w:lineRule="auto"/>
              <w:rPr>
                <w:lang w:val="ru-RU"/>
              </w:rPr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3B5455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3B5455" w:rsidRPr="00DF480D" w:rsidTr="003B5455">
        <w:trPr>
          <w:trHeight w:val="8377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Pr="003B5455" w:rsidRDefault="003B5455">
            <w:pPr>
              <w:pStyle w:val="a7"/>
              <w:spacing w:line="276" w:lineRule="auto"/>
              <w:ind w:left="567" w:hanging="567"/>
              <w:rPr>
                <w:color w:val="000000"/>
                <w:sz w:val="20"/>
                <w:szCs w:val="20"/>
                <w:lang w:eastAsia="en-US"/>
              </w:rPr>
            </w:pPr>
            <w:r w:rsidRPr="003B5455">
              <w:rPr>
                <w:color w:val="000000"/>
                <w:sz w:val="20"/>
                <w:szCs w:val="20"/>
                <w:lang w:eastAsia="en-US"/>
              </w:rPr>
              <w:t xml:space="preserve"> 6.1.1 Потехин В.М. Химия и технология углеводородных газов и газового конденсата: Учебник в 2-х частях.- СПб.: ХИМИЗДАТ, 2016.-560 с.:, ил.</w:t>
            </w:r>
            <w:r w:rsidR="00751EA7">
              <w:t xml:space="preserve"> </w:t>
            </w:r>
            <w:r w:rsidR="00751EA7" w:rsidRPr="00751EA7">
              <w:rPr>
                <w:color w:val="000000"/>
                <w:sz w:val="20"/>
                <w:szCs w:val="20"/>
                <w:lang w:eastAsia="en-US"/>
              </w:rPr>
              <w:t>https://www.labirint.ru/books/608114/</w:t>
            </w:r>
          </w:p>
          <w:p w:rsidR="003B5455" w:rsidRDefault="003B545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6.1.2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Майорец, Максим. Сжиженный газ - будущее мировой энергетики / М. Майорец, К. Симонов. — Москва: Альпина Паблишер, 2013. — 358 с.: ил. —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ISBN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978-5-9614-4403-2. </w:t>
            </w:r>
            <w:r w:rsidR="00751EA7" w:rsidRPr="00751EA7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https://book24.ru/product/szhizhennyy-gaz-budushchee-mirovoy-energetiki-644110/</w:t>
            </w:r>
          </w:p>
          <w:p w:rsidR="003B5455" w:rsidRDefault="003B545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6.1.3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Крупномасштабное производство сжиженного природного газа : учебное пособие / В. С. Вовк [и др.]. — Москва: Недра, 2011. — 244 с.: ил. — Библиография в конце глав. — Глоссарий: с. 234-237. —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ISBN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978-5-8365- 0384-0</w:t>
            </w:r>
            <w:r w:rsidR="00F23F8B" w:rsidRPr="00F23F8B">
              <w:rPr>
                <w:lang w:val="ru-RU"/>
              </w:rPr>
              <w:t xml:space="preserve"> </w:t>
            </w:r>
            <w:r w:rsidR="00F23F8B" w:rsidRPr="00F23F8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https://book24.ru/product/szhizhennyy-gaz-budushchee-mirovoy-energetiki-644110/</w:t>
            </w:r>
            <w:r w:rsidR="00F23F8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3B5455" w:rsidRPr="003B5455" w:rsidRDefault="003B5455">
            <w:pPr>
              <w:pStyle w:val="a7"/>
              <w:spacing w:line="276" w:lineRule="auto"/>
              <w:ind w:left="567" w:hanging="567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 xml:space="preserve"> 6.1.4 Тараканов Г. В. </w:t>
            </w:r>
            <w:r w:rsidRPr="003B5455">
              <w:rPr>
                <w:rFonts w:eastAsia="TimesNewRoman"/>
                <w:sz w:val="20"/>
                <w:szCs w:val="20"/>
                <w:lang w:eastAsia="en-US"/>
              </w:rPr>
              <w:t>Технология переработки природного газа и газового конденсата</w:t>
            </w:r>
            <w:r w:rsidRPr="003B5455">
              <w:rPr>
                <w:sz w:val="20"/>
                <w:szCs w:val="20"/>
                <w:lang w:eastAsia="en-US"/>
              </w:rPr>
              <w:t xml:space="preserve"> </w:t>
            </w:r>
            <w:r w:rsidRPr="003B5455">
              <w:rPr>
                <w:rFonts w:eastAsia="TimesNewRoman"/>
                <w:sz w:val="20"/>
                <w:szCs w:val="20"/>
                <w:lang w:eastAsia="en-US"/>
              </w:rPr>
              <w:t>на Астраханском газоперерабатывающем заводе : учеб. пособие</w:t>
            </w:r>
            <w:r w:rsidRPr="003B5455">
              <w:rPr>
                <w:sz w:val="20"/>
                <w:szCs w:val="20"/>
                <w:lang w:eastAsia="en-US"/>
              </w:rPr>
              <w:t xml:space="preserve"> </w:t>
            </w:r>
            <w:r w:rsidRPr="003B5455">
              <w:rPr>
                <w:rFonts w:eastAsia="TimesNewRoman"/>
                <w:sz w:val="20"/>
                <w:szCs w:val="20"/>
                <w:lang w:eastAsia="en-US"/>
              </w:rPr>
              <w:t>/ Г. В. Тараканов; Астрахан. гос. техн. ун-т. – Астрахань: Изд-во</w:t>
            </w:r>
            <w:r w:rsidRPr="003B5455">
              <w:rPr>
                <w:sz w:val="20"/>
                <w:szCs w:val="20"/>
                <w:lang w:eastAsia="en-US"/>
              </w:rPr>
              <w:t xml:space="preserve"> </w:t>
            </w:r>
            <w:r w:rsidRPr="003B5455">
              <w:rPr>
                <w:rFonts w:eastAsia="TimesNewRoman"/>
                <w:sz w:val="20"/>
                <w:szCs w:val="20"/>
                <w:lang w:eastAsia="en-US"/>
              </w:rPr>
              <w:t xml:space="preserve">АГТУ, 2013. – 148 с. </w:t>
            </w:r>
            <w:r w:rsidRPr="003B5455">
              <w:rPr>
                <w:sz w:val="20"/>
                <w:szCs w:val="20"/>
                <w:lang w:eastAsia="en-US"/>
              </w:rPr>
              <w:t xml:space="preserve">[Электронный ресурс]. Режим доступа: </w:t>
            </w:r>
            <w:r>
              <w:rPr>
                <w:sz w:val="20"/>
                <w:szCs w:val="20"/>
                <w:lang w:val="en-US" w:eastAsia="en-US"/>
              </w:rPr>
              <w:t>URL</w:t>
            </w:r>
            <w:r w:rsidRPr="003B5455">
              <w:rPr>
                <w:sz w:val="20"/>
                <w:szCs w:val="20"/>
                <w:lang w:eastAsia="en-US"/>
              </w:rPr>
              <w:t>:</w:t>
            </w:r>
            <w:r>
              <w:rPr>
                <w:sz w:val="20"/>
                <w:szCs w:val="20"/>
                <w:lang w:val="en-US" w:eastAsia="en-US"/>
              </w:rPr>
              <w:t> </w:t>
            </w:r>
            <w:hyperlink r:id="rId11" w:history="1">
              <w:r>
                <w:rPr>
                  <w:rStyle w:val="a6"/>
                  <w:sz w:val="20"/>
                  <w:szCs w:val="20"/>
                  <w:lang w:val="en-US" w:eastAsia="en-US"/>
                </w:rPr>
                <w:t>https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://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www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.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rucont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.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ru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/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efd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/236981</w:t>
              </w:r>
            </w:hyperlink>
          </w:p>
          <w:p w:rsidR="003B5455" w:rsidRDefault="003B5455">
            <w:pPr>
              <w:pStyle w:val="a7"/>
              <w:spacing w:line="276" w:lineRule="auto"/>
              <w:jc w:val="both"/>
              <w:rPr>
                <w:rStyle w:val="FontStyle13"/>
                <w:sz w:val="20"/>
                <w:szCs w:val="20"/>
              </w:rPr>
            </w:pPr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6.1.5 Тараканов Г.В. Современные моторные топлива: Учеб. пособие / Г.В. Тараканов; Астрахан. гос. техн. ун-т. –     </w:t>
            </w:r>
          </w:p>
          <w:p w:rsidR="003B5455" w:rsidRDefault="003B5455">
            <w:pPr>
              <w:pStyle w:val="a7"/>
              <w:spacing w:line="276" w:lineRule="auto"/>
              <w:jc w:val="both"/>
            </w:pPr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      Астрахань: Изд-во АГТУ, 2010. – 164 с. </w:t>
            </w:r>
            <w:r w:rsidRPr="003B5455">
              <w:rPr>
                <w:sz w:val="20"/>
                <w:szCs w:val="20"/>
                <w:lang w:eastAsia="en-US"/>
              </w:rPr>
              <w:t xml:space="preserve">[Электронный ресурс]. Режим доступа: </w:t>
            </w:r>
            <w:r>
              <w:rPr>
                <w:sz w:val="20"/>
                <w:szCs w:val="20"/>
                <w:lang w:val="en-US" w:eastAsia="en-US"/>
              </w:rPr>
              <w:t>URL</w:t>
            </w:r>
            <w:r w:rsidRPr="003B5455">
              <w:rPr>
                <w:sz w:val="20"/>
                <w:szCs w:val="20"/>
                <w:lang w:eastAsia="en-US"/>
              </w:rPr>
              <w:t xml:space="preserve">: </w:t>
            </w:r>
            <w:hyperlink r:id="rId12" w:history="1">
              <w:r>
                <w:rPr>
                  <w:rStyle w:val="a6"/>
                  <w:sz w:val="20"/>
                  <w:szCs w:val="20"/>
                  <w:lang w:val="en-US" w:eastAsia="en-US"/>
                </w:rPr>
                <w:t>https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://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rucont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.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ru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/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efd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/191121</w:t>
              </w:r>
            </w:hyperlink>
          </w:p>
          <w:p w:rsidR="003B5455" w:rsidRPr="003B5455" w:rsidRDefault="003B5455">
            <w:pPr>
              <w:pStyle w:val="a7"/>
              <w:spacing w:line="276" w:lineRule="auto"/>
              <w:ind w:left="567" w:hanging="567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 xml:space="preserve"> 6.1.6 Тараканов Г.В. Основные термины в нефтегазопереработке. Краткий справочник: учеб. пособие / Г.В. Тараканов; Астрахан. гос. техн. ун-т. – Астрахань: Изд-во АГТУ, 2011. – 100 с. [Электронный ресурс]</w:t>
            </w:r>
          </w:p>
          <w:p w:rsidR="003B5455" w:rsidRPr="003B5455" w:rsidRDefault="003B5455">
            <w:pPr>
              <w:pStyle w:val="a7"/>
              <w:spacing w:line="276" w:lineRule="auto"/>
              <w:ind w:left="567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 xml:space="preserve">Режим доступа: </w:t>
            </w:r>
            <w:r>
              <w:rPr>
                <w:sz w:val="20"/>
                <w:szCs w:val="20"/>
                <w:lang w:val="en-US" w:eastAsia="en-US"/>
              </w:rPr>
              <w:t>URL</w:t>
            </w:r>
            <w:r w:rsidRPr="003B5455">
              <w:rPr>
                <w:sz w:val="20"/>
                <w:szCs w:val="20"/>
                <w:lang w:eastAsia="en-US"/>
              </w:rPr>
              <w:t xml:space="preserve">: </w:t>
            </w:r>
            <w:hyperlink r:id="rId13" w:history="1">
              <w:r>
                <w:rPr>
                  <w:rStyle w:val="a6"/>
                  <w:sz w:val="20"/>
                  <w:szCs w:val="20"/>
                  <w:lang w:val="en-US" w:eastAsia="en-US"/>
                </w:rPr>
                <w:t>https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://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rucont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.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ru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/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efd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/191122</w:t>
              </w:r>
            </w:hyperlink>
          </w:p>
          <w:p w:rsidR="003B5455" w:rsidRDefault="003B5455">
            <w:pPr>
              <w:pStyle w:val="a7"/>
              <w:spacing w:line="276" w:lineRule="auto"/>
              <w:rPr>
                <w:rStyle w:val="FontStyle13"/>
                <w:sz w:val="20"/>
                <w:szCs w:val="20"/>
              </w:rPr>
            </w:pPr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6.1.7 Тараканов Г.В. Сырье и продукция перерабатывающих производств горючих полезных ископаемых. Термины </w:t>
            </w:r>
          </w:p>
          <w:p w:rsidR="003B5455" w:rsidRDefault="003B5455">
            <w:pPr>
              <w:pStyle w:val="a7"/>
              <w:spacing w:line="276" w:lineRule="auto"/>
            </w:pPr>
            <w:r w:rsidRPr="003B5455">
              <w:rPr>
                <w:rStyle w:val="FontStyle13"/>
                <w:sz w:val="20"/>
                <w:szCs w:val="20"/>
                <w:lang w:eastAsia="en-US"/>
              </w:rPr>
              <w:t xml:space="preserve">       и определения: Методические указания. – Астрахань: ФГБОУ ВПО «АГТУ», 2011. – 50 с. </w:t>
            </w:r>
            <w:r w:rsidRPr="003B5455">
              <w:rPr>
                <w:sz w:val="20"/>
                <w:szCs w:val="20"/>
                <w:lang w:eastAsia="en-US"/>
              </w:rPr>
              <w:t xml:space="preserve">[Электронный    </w:t>
            </w:r>
          </w:p>
          <w:p w:rsidR="003B5455" w:rsidRDefault="003B5455">
            <w:pPr>
              <w:pStyle w:val="a7"/>
              <w:spacing w:line="276" w:lineRule="auto"/>
              <w:rPr>
                <w:rStyle w:val="a6"/>
              </w:rPr>
            </w:pPr>
            <w:r w:rsidRPr="003B5455">
              <w:rPr>
                <w:sz w:val="20"/>
                <w:szCs w:val="20"/>
                <w:lang w:eastAsia="en-US"/>
              </w:rPr>
              <w:t xml:space="preserve">       ресурс] Режим доступа: </w:t>
            </w:r>
            <w:r>
              <w:rPr>
                <w:sz w:val="20"/>
                <w:szCs w:val="20"/>
                <w:lang w:val="en-US" w:eastAsia="en-US"/>
              </w:rPr>
              <w:t>URL</w:t>
            </w:r>
            <w:r w:rsidRPr="003B5455">
              <w:rPr>
                <w:sz w:val="20"/>
                <w:szCs w:val="20"/>
                <w:lang w:eastAsia="en-US"/>
              </w:rPr>
              <w:t xml:space="preserve">: </w:t>
            </w:r>
            <w:hyperlink r:id="rId14" w:history="1">
              <w:r>
                <w:rPr>
                  <w:rStyle w:val="a6"/>
                  <w:sz w:val="20"/>
                  <w:szCs w:val="20"/>
                  <w:lang w:val="en-US" w:eastAsia="en-US"/>
                </w:rPr>
                <w:t>https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://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rucont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.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ru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/</w:t>
              </w:r>
              <w:r>
                <w:rPr>
                  <w:rStyle w:val="a6"/>
                  <w:sz w:val="20"/>
                  <w:szCs w:val="20"/>
                  <w:lang w:val="en-US" w:eastAsia="en-US"/>
                </w:rPr>
                <w:t>efd</w:t>
              </w:r>
              <w:r w:rsidRPr="003B5455">
                <w:rPr>
                  <w:rStyle w:val="a6"/>
                  <w:sz w:val="20"/>
                  <w:szCs w:val="20"/>
                  <w:lang w:eastAsia="en-US"/>
                </w:rPr>
                <w:t>/191123</w:t>
              </w:r>
            </w:hyperlink>
          </w:p>
          <w:p w:rsidR="003B5455" w:rsidRDefault="003B5455">
            <w:pPr>
              <w:pStyle w:val="a7"/>
              <w:spacing w:line="276" w:lineRule="auto"/>
              <w:ind w:left="567" w:hanging="425"/>
            </w:pPr>
            <w:r w:rsidRPr="003B5455">
              <w:rPr>
                <w:rStyle w:val="a9"/>
                <w:b w:val="0"/>
                <w:color w:val="000000"/>
                <w:sz w:val="20"/>
                <w:szCs w:val="20"/>
                <w:lang w:eastAsia="en-US"/>
              </w:rPr>
              <w:t>6.1.8 Запорожец Е.П. Процессы и оборудование в технологиях подготовки и переработки углеводородных газов: монография / Е.П. Запорожец, Н.А. Шостак, Е.Е. Запорожец.</w:t>
            </w:r>
            <w:r w:rsidRPr="003B5455">
              <w:rPr>
                <w:sz w:val="20"/>
                <w:szCs w:val="20"/>
                <w:lang w:eastAsia="en-US"/>
              </w:rPr>
              <w:t xml:space="preserve"> – Москва; Вологда: Инфра-Инженерия,2021, </w:t>
            </w:r>
            <w:r w:rsidRPr="003B5455">
              <w:rPr>
                <w:rStyle w:val="a9"/>
                <w:b w:val="0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B5455">
              <w:rPr>
                <w:sz w:val="20"/>
                <w:szCs w:val="20"/>
                <w:lang w:eastAsia="en-US"/>
              </w:rPr>
              <w:t>– 600 с.: ил., табл.</w:t>
            </w:r>
            <w:r w:rsidR="00F23F8B">
              <w:rPr>
                <w:sz w:val="20"/>
                <w:szCs w:val="20"/>
                <w:lang w:eastAsia="en-US"/>
              </w:rPr>
              <w:t xml:space="preserve">, доступ </w:t>
            </w:r>
            <w:r w:rsidR="00F23F8B" w:rsidRPr="00F23F8B">
              <w:rPr>
                <w:sz w:val="20"/>
                <w:szCs w:val="20"/>
                <w:lang w:eastAsia="en-US"/>
              </w:rPr>
              <w:t>https://www.labirint.ru/books/796489/</w:t>
            </w:r>
          </w:p>
          <w:p w:rsidR="003B5455" w:rsidRPr="003B5455" w:rsidRDefault="003B5455">
            <w:pPr>
              <w:pStyle w:val="a7"/>
              <w:spacing w:line="276" w:lineRule="auto"/>
              <w:ind w:left="567" w:hanging="425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>6.1.9 Власова Г.В.  Основные процессы и аппараты химической технологии: учебник/ Г.В. Власова, Д.А. Чудиевич, Н.А. Пивоварова. – Москва; Вологда: Инфра-Инженерия,</w:t>
            </w:r>
            <w:r w:rsidR="00F23F8B">
              <w:rPr>
                <w:sz w:val="20"/>
                <w:szCs w:val="20"/>
                <w:lang w:eastAsia="en-US"/>
              </w:rPr>
              <w:t xml:space="preserve"> </w:t>
            </w:r>
            <w:r w:rsidRPr="003B5455">
              <w:rPr>
                <w:sz w:val="20"/>
                <w:szCs w:val="20"/>
                <w:lang w:eastAsia="en-US"/>
              </w:rPr>
              <w:t xml:space="preserve">2022, </w:t>
            </w:r>
            <w:r w:rsidRPr="003B5455">
              <w:rPr>
                <w:rStyle w:val="a9"/>
                <w:b w:val="0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3B5455">
              <w:rPr>
                <w:sz w:val="20"/>
                <w:szCs w:val="20"/>
                <w:lang w:eastAsia="en-US"/>
              </w:rPr>
              <w:t>– 118 с.: ил., табл.</w:t>
            </w:r>
            <w:r w:rsidR="00F23F8B">
              <w:t xml:space="preserve"> </w:t>
            </w:r>
            <w:r w:rsidR="00F23F8B" w:rsidRPr="00F23F8B">
              <w:rPr>
                <w:sz w:val="20"/>
                <w:szCs w:val="20"/>
                <w:lang w:eastAsia="en-US"/>
              </w:rPr>
              <w:t>https://www.labirint.ru/books/834728/</w:t>
            </w:r>
          </w:p>
          <w:p w:rsidR="003B5455" w:rsidRPr="003B5455" w:rsidRDefault="003B5455">
            <w:pPr>
              <w:pStyle w:val="a7"/>
              <w:spacing w:line="276" w:lineRule="auto"/>
              <w:ind w:left="567" w:hanging="425"/>
              <w:rPr>
                <w:sz w:val="20"/>
                <w:szCs w:val="20"/>
                <w:lang w:eastAsia="en-US"/>
              </w:rPr>
            </w:pPr>
            <w:r w:rsidRPr="003B5455">
              <w:rPr>
                <w:sz w:val="20"/>
                <w:szCs w:val="20"/>
                <w:lang w:eastAsia="en-US"/>
              </w:rPr>
              <w:t>6.1.10 А.Дж. Кидни, У.Р. Парриш, Д.М. Маккартни. Основы переработки природного газа: пер. с англ. яз. 20-го изд. Под ред. О.П. Лыкова, И.А. Голубевой. – СПб.: ЦОП «Профессия», 2014. – 664 с., ил.</w:t>
            </w:r>
            <w:r w:rsidR="00F23F8B">
              <w:t xml:space="preserve"> </w:t>
            </w:r>
            <w:r w:rsidR="00F23F8B" w:rsidRPr="00F23F8B">
              <w:rPr>
                <w:sz w:val="20"/>
                <w:szCs w:val="20"/>
                <w:lang w:eastAsia="en-US"/>
              </w:rPr>
              <w:t>https://rusneb.ru/catalog/001980_000024_DVGPB%7C%7C%7CBIBL%7C%7C%7C0000199977/</w:t>
            </w:r>
            <w:r w:rsidR="00F23F8B">
              <w:rPr>
                <w:sz w:val="20"/>
                <w:szCs w:val="20"/>
                <w:lang w:eastAsia="en-US"/>
              </w:rPr>
              <w:t xml:space="preserve"> </w:t>
            </w:r>
          </w:p>
          <w:p w:rsidR="003B5455" w:rsidRDefault="003B545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6.1.11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Федеральные нормы и правила в области промышленной безопасности "Правила безопасности для объектов, использующих сжиженные углеводородные газы", утверждены  приказом Федеральной службы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br/>
              <w:t xml:space="preserve">по экологическому, технологическому и атомному надзору от 15 декабря 2020 года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532.</w:t>
            </w:r>
            <w:r w:rsidR="00F23F8B" w:rsidRPr="00F23F8B">
              <w:rPr>
                <w:lang w:val="ru-RU"/>
              </w:rPr>
              <w:t xml:space="preserve"> </w:t>
            </w:r>
            <w:r w:rsidR="00F23F8B" w:rsidRPr="00F23F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http://www.consultant.ru/document/cons_doc_LAW_373158/</w:t>
            </w:r>
          </w:p>
          <w:p w:rsidR="003B5455" w:rsidRDefault="003B5455">
            <w:pPr>
              <w:spacing w:line="276" w:lineRule="auto"/>
              <w:ind w:left="567" w:hanging="425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>6.1.12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ГОСТ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ISO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9162─ 2013 НЕФТЕПРОДУКТЫ Топлива (класс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Газы углеводородные сжиженные Технические условия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ISO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9162:1989,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IDT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).</w:t>
            </w:r>
            <w:r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Принят Межгосударственным советом по стандартизации, метрологии и сертификации (протокол от 7 июня 2013 г. № 43-2013)</w:t>
            </w:r>
            <w:r w:rsidR="00F23F8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доступ </w:t>
            </w:r>
            <w:r w:rsidR="00F23F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  <w:t xml:space="preserve">      </w:t>
            </w:r>
            <w:r w:rsidR="00F23F8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F23F8B" w:rsidRPr="00F23F8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http://www.consultant.ru/document/cons_doc_LAW_373158/</w:t>
            </w:r>
            <w:r w:rsidR="00F23F8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3B5455" w:rsidRDefault="003B5455">
            <w:pPr>
              <w:spacing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ru-RU"/>
              </w:rPr>
            </w:pPr>
          </w:p>
          <w:p w:rsidR="003B5455" w:rsidRPr="003B5455" w:rsidRDefault="003B5455">
            <w:pPr>
              <w:pStyle w:val="a7"/>
              <w:spacing w:line="276" w:lineRule="auto"/>
              <w:ind w:left="567" w:hanging="425"/>
              <w:rPr>
                <w:sz w:val="20"/>
                <w:szCs w:val="20"/>
                <w:lang w:eastAsia="en-US"/>
              </w:rPr>
            </w:pPr>
          </w:p>
          <w:p w:rsidR="003B5455" w:rsidRPr="003B5455" w:rsidRDefault="003B5455">
            <w:pPr>
              <w:pStyle w:val="a7"/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3B5455" w:rsidRPr="003B5455" w:rsidRDefault="003B5455">
            <w:pPr>
              <w:pStyle w:val="a7"/>
              <w:spacing w:line="276" w:lineRule="auto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3B5455">
              <w:rPr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3B5455" w:rsidRPr="003B5455" w:rsidTr="003B5455">
        <w:trPr>
          <w:trHeight w:val="7384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tbl>
            <w:tblPr>
              <w:tblW w:w="0" w:type="auto"/>
              <w:tblCellMar>
                <w:left w:w="85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841"/>
              <w:gridCol w:w="8258"/>
            </w:tblGrid>
            <w:tr w:rsidR="003B5455" w:rsidRPr="00DF480D" w:rsidTr="003B5455">
              <w:trPr>
                <w:trHeight w:val="2936"/>
              </w:trPr>
              <w:tc>
                <w:tcPr>
                  <w:tcW w:w="1009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vAlign w:val="center"/>
                </w:tcPr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  <w:lastRenderedPageBreak/>
                    <w:t>6.2. Перечень ресурсов информационно-телекоммуникационной сети «Интернет»</w:t>
                  </w:r>
                </w:p>
                <w:p w:rsidR="003B5455" w:rsidRDefault="003B5455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</w:p>
                <w:p w:rsidR="003B5455" w:rsidRDefault="003B5455" w:rsidP="003B5455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6.2.1 </w:t>
                  </w:r>
                  <w:hyperlink r:id="rId15" w:history="1"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http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://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www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ogbus</w:t>
                    </w:r>
                    <w:proofErr w:type="spellEnd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электронный журнал «Нефтегазовое дело»</w:t>
                  </w:r>
                </w:p>
                <w:p w:rsidR="003B5455" w:rsidRDefault="003B5455" w:rsidP="003B5455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6.2.2 </w:t>
                  </w:r>
                  <w:hyperlink r:id="rId16" w:history="1"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http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://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www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nglib</w:t>
                    </w:r>
                    <w:proofErr w:type="spellEnd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нефтегазовая библиотека</w:t>
                  </w:r>
                </w:p>
                <w:p w:rsidR="003B5455" w:rsidRDefault="003B5455" w:rsidP="003B5455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6.2.3 </w:t>
                  </w:r>
                  <w:hyperlink r:id="rId17" w:history="1"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http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://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www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nitu</w:t>
                    </w:r>
                    <w:proofErr w:type="spellEnd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электронные журналы «Химия и технология топлив и масел», «Технологии нефти и газа», «Промышленный сервис»</w:t>
                  </w:r>
                </w:p>
                <w:p w:rsidR="003B5455" w:rsidRDefault="003B5455" w:rsidP="003B5455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6.2.4 </w:t>
                  </w:r>
                  <w:hyperlink r:id="rId18" w:history="1"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http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://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www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gosnadzor</w:t>
                    </w:r>
                    <w:proofErr w:type="spellEnd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официальный сайт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Ростехнадзора</w:t>
                  </w:r>
                  <w:proofErr w:type="spellEnd"/>
                </w:p>
                <w:p w:rsidR="003B5455" w:rsidRDefault="003B5455" w:rsidP="003B5455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6.2.5 </w:t>
                  </w:r>
                  <w:hyperlink r:id="rId19" w:history="1"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http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://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www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btpnadzor</w:t>
                    </w:r>
                    <w:proofErr w:type="spellEnd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электронный журнал «Безопасность труда в промышленности»</w:t>
                  </w:r>
                </w:p>
                <w:p w:rsidR="003B5455" w:rsidRDefault="003B5455" w:rsidP="003B5455">
                  <w:pPr>
                    <w:spacing w:line="276" w:lineRule="auto"/>
                    <w:ind w:left="142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6.2.6 </w:t>
                  </w:r>
                  <w:hyperlink r:id="rId20" w:history="1"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http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://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www</w:t>
                    </w:r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pbperm</w:t>
                    </w:r>
                    <w:proofErr w:type="spellEnd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ru</w:t>
                    </w:r>
                    <w:proofErr w:type="spellEnd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электронный журнал «Промышленность и безопасность»</w:t>
                  </w:r>
                </w:p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</w:p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</w:p>
                <w:p w:rsidR="003B5455" w:rsidRDefault="003B5455" w:rsidP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  <w:lang w:val="ru-RU"/>
                    </w:rPr>
                  </w:pPr>
                </w:p>
              </w:tc>
            </w:tr>
            <w:tr w:rsidR="003B5455">
              <w:trPr>
                <w:trHeight w:val="291"/>
              </w:trPr>
              <w:tc>
                <w:tcPr>
                  <w:tcW w:w="1009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hideMark/>
                </w:tcPr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9"/>
                      <w:szCs w:val="19"/>
                    </w:rPr>
                    <w:t>6.3. Перечень информационных технологий</w:t>
                  </w:r>
                </w:p>
              </w:tc>
            </w:tr>
            <w:tr w:rsidR="003B5455">
              <w:trPr>
                <w:trHeight w:val="282"/>
              </w:trPr>
              <w:tc>
                <w:tcPr>
                  <w:tcW w:w="1009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hideMark/>
                </w:tcPr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</w:rPr>
                    <w:t>6.3.1 Перечень программного обеспечения</w:t>
                  </w:r>
                </w:p>
              </w:tc>
            </w:tr>
            <w:tr w:rsidR="003B5455" w:rsidRPr="00DF480D">
              <w:trPr>
                <w:trHeight w:hRule="exact" w:val="1421"/>
              </w:trPr>
              <w:tc>
                <w:tcPr>
                  <w:tcW w:w="18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hideMark/>
                </w:tcPr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Adobe Reader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Google Chrome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Kaspersky Antivirus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Moodle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OpenOffice</w:t>
                  </w:r>
                </w:p>
              </w:tc>
              <w:tc>
                <w:tcPr>
                  <w:tcW w:w="8258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:rsidR="003B5455" w:rsidRDefault="003B5455">
                  <w:pPr>
                    <w:spacing w:line="276" w:lineRule="auto"/>
                    <w:ind w:left="5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Программа для просмотра электронных документов</w:t>
                  </w:r>
                </w:p>
                <w:p w:rsidR="003B5455" w:rsidRDefault="003B5455">
                  <w:pPr>
                    <w:spacing w:line="276" w:lineRule="auto"/>
                    <w:ind w:left="5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Браузер</w:t>
                  </w:r>
                </w:p>
                <w:p w:rsidR="003B5455" w:rsidRDefault="003B5455">
                  <w:pPr>
                    <w:spacing w:line="276" w:lineRule="auto"/>
                    <w:ind w:left="5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Средство антивирусной защиты</w:t>
                  </w:r>
                </w:p>
                <w:p w:rsidR="003B5455" w:rsidRDefault="003B5455">
                  <w:pPr>
                    <w:spacing w:line="276" w:lineRule="auto"/>
                    <w:ind w:left="55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Образовательный портал ФГБОУ ВО «АГТУ»</w:t>
                  </w:r>
                </w:p>
                <w:p w:rsidR="003B5455" w:rsidRDefault="003B5455">
                  <w:pPr>
                    <w:spacing w:after="200" w:line="276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Программное обеспечение для работы с электронными документами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</w:p>
              </w:tc>
            </w:tr>
            <w:tr w:rsidR="003B5455" w:rsidRPr="00DF480D">
              <w:trPr>
                <w:trHeight w:val="280"/>
              </w:trPr>
              <w:tc>
                <w:tcPr>
                  <w:tcW w:w="1009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vAlign w:val="center"/>
                  <w:hideMark/>
                </w:tcPr>
                <w:p w:rsidR="003B5455" w:rsidRDefault="003B5455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19"/>
                      <w:szCs w:val="19"/>
                      <w:lang w:val="ru-RU"/>
                    </w:rPr>
                    <w:t>6.3.2 Перечень информационных справочных систем и профессиональных баз данных</w:t>
                  </w:r>
                </w:p>
              </w:tc>
            </w:tr>
            <w:tr w:rsidR="003B5455" w:rsidRPr="003B5455">
              <w:trPr>
                <w:trHeight w:val="2720"/>
              </w:trPr>
              <w:tc>
                <w:tcPr>
                  <w:tcW w:w="10099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34" w:type="dxa"/>
                    <w:bottom w:w="0" w:type="dxa"/>
                    <w:right w:w="34" w:type="dxa"/>
                  </w:tcMar>
                  <w:hideMark/>
                </w:tcPr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Гарант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РОСМЕТОД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Электронно-библиотечная система ФГБОУ ВО «АГТУ»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База данных российских стандартов «Технорма»</w:t>
                  </w:r>
                </w:p>
                <w:p w:rsidR="003B5455" w:rsidRDefault="003B5455">
                  <w:pPr>
                    <w:spacing w:line="276" w:lineRule="auto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Национальный цифровой ресурс «Руконт»</w:t>
                  </w:r>
                </w:p>
                <w:p w:rsidR="003B5455" w:rsidRDefault="00DF480D">
                  <w:pPr>
                    <w:widowControl w:val="0"/>
                    <w:tabs>
                      <w:tab w:val="num" w:pos="426"/>
                    </w:tabs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hyperlink r:id="rId21" w:history="1"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http</w:t>
                    </w:r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  <w:lang w:val="ru-RU"/>
                      </w:rPr>
                      <w:t>://</w:t>
                    </w:r>
                    <w:proofErr w:type="spellStart"/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viniti</w:t>
                    </w:r>
                    <w:proofErr w:type="spellEnd"/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ru</w:t>
                    </w:r>
                    <w:proofErr w:type="spellEnd"/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  <w:lang w:val="ru-RU"/>
                      </w:rPr>
                      <w:t>/</w:t>
                    </w:r>
                  </w:hyperlink>
                  <w:r w:rsidR="003B5455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база данных ВИНИТИ РАН (реферативные журналы)</w:t>
                  </w:r>
                </w:p>
                <w:p w:rsidR="003B5455" w:rsidRDefault="00DF480D">
                  <w:pPr>
                    <w:widowControl w:val="0"/>
                    <w:tabs>
                      <w:tab w:val="num" w:pos="426"/>
                    </w:tabs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hyperlink r:id="rId22" w:history="1">
                    <w:r w:rsidR="003B5455"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www</w:t>
                    </w:r>
                    <w:r w:rsidR="003B5455"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 w:rsidR="003B5455"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polpred</w:t>
                    </w:r>
                    <w:proofErr w:type="spellEnd"/>
                    <w:r w:rsidR="003B5455"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  <w:lang w:val="ru-RU"/>
                      </w:rPr>
                      <w:t>.</w:t>
                    </w:r>
                    <w:r w:rsidR="003B5455"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com</w:t>
                    </w:r>
                  </w:hyperlink>
                  <w:r w:rsidR="003B5455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– база данных ООО «ПОЛПРЕД Справочники»</w:t>
                  </w:r>
                </w:p>
                <w:p w:rsidR="003B5455" w:rsidRDefault="00DF480D">
                  <w:pPr>
                    <w:widowControl w:val="0"/>
                    <w:tabs>
                      <w:tab w:val="num" w:pos="426"/>
                    </w:tabs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hyperlink r:id="rId23" w:history="1"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http://link.springer.com/</w:t>
                    </w:r>
                  </w:hyperlink>
                  <w:r w:rsidR="003B5455"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 xml:space="preserve">, </w:t>
                  </w:r>
                  <w:hyperlink r:id="rId24" w:history="1"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http://www.springerprotocols.com/</w:t>
                    </w:r>
                  </w:hyperlink>
                  <w:r w:rsidR="003B5455"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 xml:space="preserve">, </w:t>
                  </w:r>
                  <w:hyperlink r:id="rId25" w:history="1"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http://materials.springer.com/</w:t>
                    </w:r>
                  </w:hyperlink>
                  <w:r w:rsidR="003B5455"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 xml:space="preserve">, </w:t>
                  </w:r>
                  <w:hyperlink r:id="rId26" w:history="1"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http://zbmath.org</w:t>
                    </w:r>
                  </w:hyperlink>
                  <w:r w:rsidR="003B5455">
                    <w:rPr>
                      <w:rFonts w:ascii="Times New Roman" w:hAnsi="Times New Roman" w:cs="Times New Roman"/>
                      <w:iCs/>
                      <w:sz w:val="20"/>
                      <w:szCs w:val="20"/>
                    </w:rPr>
                    <w:t xml:space="preserve"> – </w:t>
                  </w:r>
                  <w:r w:rsidR="003B545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базы данных издательства Springer: Springer Journals, Springer Protocols, Springer Materials,Springer Reference, zbMATH</w:t>
                  </w:r>
                </w:p>
                <w:p w:rsidR="003B5455" w:rsidRDefault="00DF480D">
                  <w:pPr>
                    <w:widowControl w:val="0"/>
                    <w:tabs>
                      <w:tab w:val="num" w:pos="426"/>
                    </w:tabs>
                    <w:spacing w:line="276" w:lineRule="auto"/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u-RU"/>
                    </w:rPr>
                  </w:pPr>
                  <w:hyperlink r:id="rId27" w:history="1"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https</w:t>
                    </w:r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  <w:lang w:val="ru-RU"/>
                      </w:rPr>
                      <w:t>://</w:t>
                    </w:r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www</w:t>
                    </w:r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  <w:lang w:val="ru-RU"/>
                      </w:rPr>
                      <w:t>.</w:t>
                    </w:r>
                    <w:proofErr w:type="spellStart"/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springernature</w:t>
                    </w:r>
                    <w:proofErr w:type="spellEnd"/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  <w:lang w:val="ru-RU"/>
                      </w:rPr>
                      <w:t>.</w:t>
                    </w:r>
                    <w:r w:rsidR="003B5455">
                      <w:rPr>
                        <w:rStyle w:val="a6"/>
                        <w:rFonts w:ascii="Times New Roman" w:hAnsi="Times New Roman" w:cs="Times New Roman"/>
                        <w:iCs/>
                        <w:sz w:val="20"/>
                        <w:szCs w:val="20"/>
                      </w:rPr>
                      <w:t>com</w:t>
                    </w:r>
                  </w:hyperlink>
                  <w:r w:rsidR="003B5455">
                    <w:rPr>
                      <w:rFonts w:ascii="Times New Roman" w:hAnsi="Times New Roman" w:cs="Times New Roman"/>
                      <w:iCs/>
                      <w:sz w:val="20"/>
                      <w:szCs w:val="20"/>
                      <w:lang w:val="ru-RU"/>
                    </w:rPr>
                    <w:t xml:space="preserve"> – </w:t>
                  </w:r>
                  <w:r w:rsidR="003B5455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база данных электронных книг издательства </w:t>
                  </w:r>
                  <w:r w:rsidR="003B5455">
                    <w:rPr>
                      <w:rFonts w:ascii="Times New Roman" w:hAnsi="Times New Roman" w:cs="Times New Roman"/>
                      <w:sz w:val="20"/>
                      <w:szCs w:val="20"/>
                    </w:rPr>
                    <w:t>Springer</w:t>
                  </w:r>
                  <w:r w:rsidR="003B5455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</w:t>
                  </w:r>
                  <w:r w:rsidR="003B5455">
                    <w:rPr>
                      <w:rFonts w:ascii="Times New Roman" w:hAnsi="Times New Roman" w:cs="Times New Roman"/>
                      <w:sz w:val="20"/>
                      <w:szCs w:val="20"/>
                    </w:rPr>
                    <w:t>Nature</w:t>
                  </w:r>
                </w:p>
                <w:p w:rsidR="003B5455" w:rsidRDefault="00DF480D">
                  <w:pPr>
                    <w:widowControl w:val="0"/>
                    <w:spacing w:line="276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hyperlink r:id="rId28" w:history="1">
                    <w:r w:rsidR="003B5455">
                      <w:rPr>
                        <w:rStyle w:val="a6"/>
                        <w:rFonts w:ascii="Times New Roman" w:hAnsi="Times New Roman" w:cs="Times New Roman"/>
                        <w:sz w:val="20"/>
                        <w:szCs w:val="20"/>
                      </w:rPr>
                      <w:t>http://webofscience.com</w:t>
                    </w:r>
                  </w:hyperlink>
                  <w:r w:rsidR="003B5455">
                    <w:rPr>
                      <w:rStyle w:val="a6"/>
                      <w:rFonts w:ascii="Times New Roman" w:hAnsi="Times New Roman" w:cs="Times New Roman"/>
                      <w:sz w:val="20"/>
                      <w:szCs w:val="20"/>
                    </w:rPr>
                    <w:t xml:space="preserve"> – </w:t>
                  </w:r>
                  <w:r w:rsidR="003B545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база данных Web of Science</w:t>
                  </w:r>
                </w:p>
              </w:tc>
            </w:tr>
          </w:tbl>
          <w:p w:rsidR="003B5455" w:rsidRDefault="003B5455">
            <w:pPr>
              <w:pStyle w:val="a7"/>
              <w:spacing w:line="276" w:lineRule="auto"/>
              <w:ind w:left="567" w:hanging="567"/>
              <w:rPr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3B5455" w:rsidRPr="003B5455" w:rsidTr="003B5455">
        <w:trPr>
          <w:trHeight w:hRule="exact" w:val="278"/>
        </w:trPr>
        <w:tc>
          <w:tcPr>
            <w:tcW w:w="4567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4740" w:type="dxa"/>
          </w:tcPr>
          <w:p w:rsidR="003B5455" w:rsidRDefault="003B5455">
            <w:pPr>
              <w:spacing w:line="276" w:lineRule="auto"/>
            </w:pPr>
          </w:p>
        </w:tc>
        <w:tc>
          <w:tcPr>
            <w:tcW w:w="967" w:type="dxa"/>
          </w:tcPr>
          <w:p w:rsidR="003B5455" w:rsidRDefault="003B5455">
            <w:pPr>
              <w:spacing w:line="276" w:lineRule="auto"/>
            </w:pP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7.1 Лекционный зал, оборудованный рабочими местами для студентов и рабочим местом для преподавателя, современной презентационной техникой (проектор, экран)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7.2 Практические занятия проводятся в аудиториях, оснащенных компьютерными системами и проектором для демонстрации материалов, подготовленных магистрантами.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tabs>
                <w:tab w:val="left" w:pos="2667"/>
              </w:tabs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7.3 Помещения для самостоятельной работы, обеспечивающие доступ к сети "Интернет" и в ЗИОС университета, оборудованные компьютерными моноблоками.</w:t>
            </w:r>
          </w:p>
        </w:tc>
      </w:tr>
      <w:tr w:rsidR="003B5455" w:rsidRPr="00DF480D" w:rsidTr="003B5455">
        <w:trPr>
          <w:trHeight w:val="278"/>
        </w:trPr>
        <w:tc>
          <w:tcPr>
            <w:tcW w:w="102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4" w:type="dxa"/>
              <w:bottom w:w="0" w:type="dxa"/>
              <w:right w:w="34" w:type="dxa"/>
            </w:tcMar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B5455" w:rsidRPr="00DF480D" w:rsidTr="002E24E9">
        <w:trPr>
          <w:trHeight w:val="278"/>
        </w:trPr>
        <w:tc>
          <w:tcPr>
            <w:tcW w:w="1027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3B5455" w:rsidRDefault="003B5455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2E24E9" w:rsidRPr="00244F28" w:rsidTr="002E24E9">
        <w:trPr>
          <w:trHeight w:val="278"/>
        </w:trPr>
        <w:tc>
          <w:tcPr>
            <w:tcW w:w="1027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44F28" w:rsidRPr="00244F28" w:rsidRDefault="00511E27" w:rsidP="00244F28">
            <w:pPr>
              <w:pStyle w:val="a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8.1. </w:t>
            </w:r>
            <w:r w:rsidR="00244F28" w:rsidRPr="00244F28">
              <w:rPr>
                <w:sz w:val="20"/>
                <w:szCs w:val="20"/>
              </w:rPr>
              <w:t>Тараканов Г.В. Основные термины в нефтегазопереработке. Краткий справочник: учеб. пособие / Г.В. Тараканов; Астрахан. гос. техн. ун-т. – Астрахань: Изд-во АГТУ, 2011. – 100 с. – 87 экз. [</w:t>
            </w:r>
            <w:hyperlink r:id="rId29" w:history="1">
              <w:r w:rsidR="00244F28" w:rsidRPr="00244F28">
                <w:rPr>
                  <w:rStyle w:val="InternetLink"/>
                  <w:sz w:val="20"/>
                  <w:szCs w:val="20"/>
                </w:rPr>
                <w:t>http://www.rucont.ru</w:t>
              </w:r>
            </w:hyperlink>
            <w:r w:rsidR="00244F28" w:rsidRPr="00244F28">
              <w:rPr>
                <w:sz w:val="20"/>
                <w:szCs w:val="20"/>
              </w:rPr>
              <w:t>].</w:t>
            </w:r>
          </w:p>
          <w:p w:rsidR="002E24E9" w:rsidRDefault="002E24E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</w:tbl>
    <w:p w:rsidR="003B5455" w:rsidRDefault="003B5455" w:rsidP="003B5455">
      <w:pPr>
        <w:rPr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Default="002E24E9" w:rsidP="002E24E9">
      <w:pPr>
        <w:ind w:firstLine="51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24E9" w:rsidRPr="00F23F8B" w:rsidRDefault="002E24E9" w:rsidP="00DE7428">
      <w:pPr>
        <w:ind w:firstLine="5103"/>
        <w:jc w:val="right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Приложение 1 к рабочей программе</w:t>
      </w:r>
    </w:p>
    <w:p w:rsidR="002E24E9" w:rsidRPr="00F23F8B" w:rsidRDefault="002E24E9" w:rsidP="00DE7428">
      <w:pPr>
        <w:ind w:firstLine="5103"/>
        <w:jc w:val="right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дисциплины (модуля)</w:t>
      </w:r>
      <w:r w:rsidRPr="00F23F8B">
        <w:rPr>
          <w:rFonts w:ascii="Times New Roman" w:hAnsi="Times New Roman" w:cs="Times New Roman"/>
          <w:b/>
          <w:bCs/>
          <w:lang w:val="ru-RU"/>
        </w:rPr>
        <w:t xml:space="preserve"> </w:t>
      </w:r>
    </w:p>
    <w:p w:rsidR="002E24E9" w:rsidRPr="00F23F8B" w:rsidRDefault="00F23F8B" w:rsidP="002E24E9">
      <w:pPr>
        <w:tabs>
          <w:tab w:val="left" w:pos="4253"/>
          <w:tab w:val="left" w:pos="5103"/>
          <w:tab w:val="left" w:pos="5245"/>
        </w:tabs>
        <w:jc w:val="right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«</w:t>
      </w:r>
      <w:r w:rsidR="002E24E9" w:rsidRPr="00F23F8B">
        <w:rPr>
          <w:rFonts w:ascii="Times New Roman" w:hAnsi="Times New Roman" w:cs="Times New Roman"/>
          <w:color w:val="000000"/>
          <w:lang w:val="ru-RU"/>
        </w:rPr>
        <w:t>Основы подготовки и сжижения природного газа</w:t>
      </w:r>
      <w:r w:rsidRPr="00F23F8B">
        <w:rPr>
          <w:rFonts w:ascii="Times New Roman" w:hAnsi="Times New Roman" w:cs="Times New Roman"/>
          <w:color w:val="000000"/>
          <w:lang w:val="ru-RU"/>
        </w:rPr>
        <w:t>»</w:t>
      </w:r>
    </w:p>
    <w:p w:rsidR="00FC67D0" w:rsidRPr="00F23F8B" w:rsidRDefault="00FC67D0" w:rsidP="002E24E9">
      <w:pPr>
        <w:jc w:val="center"/>
        <w:rPr>
          <w:rFonts w:ascii="Times New Roman" w:hAnsi="Times New Roman" w:cs="Times New Roman"/>
          <w:b/>
          <w:lang w:val="ru-RU"/>
        </w:rPr>
      </w:pPr>
    </w:p>
    <w:p w:rsidR="002E24E9" w:rsidRPr="00F23F8B" w:rsidRDefault="002E24E9" w:rsidP="002E24E9">
      <w:pPr>
        <w:jc w:val="center"/>
        <w:rPr>
          <w:rFonts w:ascii="Times New Roman" w:hAnsi="Times New Roman" w:cs="Times New Roman"/>
          <w:b/>
          <w:lang w:val="ru-RU"/>
        </w:rPr>
      </w:pPr>
      <w:r w:rsidRPr="00F23F8B">
        <w:rPr>
          <w:rFonts w:ascii="Times New Roman" w:hAnsi="Times New Roman" w:cs="Times New Roman"/>
          <w:b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2E24E9" w:rsidRPr="00F23F8B" w:rsidRDefault="002E24E9" w:rsidP="002E24E9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:rsidR="002E24E9" w:rsidRPr="00F23F8B" w:rsidRDefault="002E24E9" w:rsidP="002E24E9">
      <w:pPr>
        <w:ind w:firstLine="567"/>
        <w:jc w:val="both"/>
        <w:rPr>
          <w:rFonts w:ascii="Times New Roman" w:hAnsi="Times New Roman" w:cs="Times New Roman"/>
          <w:color w:val="000000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 xml:space="preserve">В Университете в рамках создания безбарьерной образовательной среды для </w:t>
      </w:r>
      <w:r w:rsidRPr="00F23F8B">
        <w:rPr>
          <w:rFonts w:ascii="Times New Roman" w:hAnsi="Times New Roman" w:cs="Times New Roman"/>
          <w:lang w:val="ru-RU"/>
        </w:rPr>
        <w:t>обучающихся с ограниченными возможностями здоровья по зрению</w:t>
      </w:r>
      <w:r w:rsidRPr="00F23F8B">
        <w:rPr>
          <w:rFonts w:ascii="Times New Roman" w:hAnsi="Times New Roman" w:cs="Times New Roman"/>
          <w:color w:val="000000"/>
          <w:lang w:val="ru-RU"/>
        </w:rPr>
        <w:t xml:space="preserve"> организованы информационные указатели с использованием тактильного шрифта по системе Брайля. </w:t>
      </w:r>
      <w:r w:rsidRPr="00F23F8B">
        <w:rPr>
          <w:rFonts w:ascii="Times New Roman" w:hAnsi="Times New Roman" w:cs="Times New Roman"/>
          <w:color w:val="000000"/>
        </w:rPr>
        <w:t>Сайт Университета имеет версию для слабовидящих.</w:t>
      </w:r>
    </w:p>
    <w:p w:rsidR="002E24E9" w:rsidRPr="00F23F8B" w:rsidRDefault="002E24E9" w:rsidP="002E24E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</w:t>
      </w:r>
      <w:r w:rsidRPr="00F23F8B">
        <w:rPr>
          <w:rFonts w:ascii="Times New Roman" w:hAnsi="Times New Roman" w:cs="Times New Roman"/>
          <w:i/>
          <w:color w:val="000000"/>
          <w:lang w:val="ru-RU"/>
        </w:rPr>
        <w:t>приводятся разделы или виды контактной работы</w:t>
      </w:r>
      <w:r w:rsidRPr="00F23F8B">
        <w:rPr>
          <w:rFonts w:ascii="Times New Roman" w:hAnsi="Times New Roman" w:cs="Times New Roman"/>
          <w:color w:val="000000"/>
          <w:lang w:val="ru-RU"/>
        </w:rPr>
        <w:t>).</w:t>
      </w:r>
    </w:p>
    <w:p w:rsidR="002E24E9" w:rsidRPr="00F23F8B" w:rsidRDefault="002E24E9" w:rsidP="002E24E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Методические указания для обучающихся по освоению дисциплины (модуля) представлены в аудиоформате (</w:t>
      </w:r>
      <w:r w:rsidRPr="00F23F8B">
        <w:rPr>
          <w:rFonts w:ascii="Times New Roman" w:hAnsi="Times New Roman" w:cs="Times New Roman"/>
          <w:i/>
          <w:color w:val="000000"/>
          <w:lang w:val="ru-RU"/>
        </w:rPr>
        <w:t>ссылка на размещение файлов на образовательном портале</w:t>
      </w:r>
      <w:r w:rsidRPr="00F23F8B">
        <w:rPr>
          <w:rFonts w:ascii="Times New Roman" w:hAnsi="Times New Roman" w:cs="Times New Roman"/>
          <w:color w:val="000000"/>
          <w:lang w:val="ru-RU"/>
        </w:rPr>
        <w:t>).</w:t>
      </w:r>
    </w:p>
    <w:p w:rsidR="002E24E9" w:rsidRPr="00F23F8B" w:rsidRDefault="002E24E9" w:rsidP="002E24E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E24E9" w:rsidRPr="00F23F8B" w:rsidRDefault="002E24E9" w:rsidP="002E24E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 проведении промежуточного контроля обучающемуся при необходимости предоставляется ассистент.</w:t>
      </w:r>
    </w:p>
    <w:p w:rsidR="002E24E9" w:rsidRPr="00F23F8B" w:rsidRDefault="002E24E9" w:rsidP="002E24E9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 проведении промежуточного и текущего контроля с использованием ассистивных средств обучающемуся предоставляется допол</w:t>
      </w:r>
      <w:r w:rsidR="00F23F8B">
        <w:rPr>
          <w:rFonts w:ascii="Times New Roman" w:hAnsi="Times New Roman" w:cs="Times New Roman"/>
          <w:lang w:val="ru-RU"/>
        </w:rPr>
        <w:t xml:space="preserve">нительное время для подготовки </w:t>
      </w:r>
      <w:r w:rsidRPr="00F23F8B">
        <w:rPr>
          <w:rFonts w:ascii="Times New Roman" w:hAnsi="Times New Roman" w:cs="Times New Roman"/>
          <w:lang w:val="ru-RU"/>
        </w:rPr>
        <w:t>ответа.</w:t>
      </w:r>
    </w:p>
    <w:p w:rsidR="00F23F8B" w:rsidRDefault="00F23F8B" w:rsidP="002E24E9">
      <w:pPr>
        <w:jc w:val="center"/>
        <w:rPr>
          <w:rFonts w:ascii="Times New Roman" w:hAnsi="Times New Roman" w:cs="Times New Roman"/>
          <w:b/>
          <w:lang w:val="ru-RU"/>
        </w:rPr>
      </w:pPr>
    </w:p>
    <w:p w:rsidR="002E24E9" w:rsidRPr="00F23F8B" w:rsidRDefault="002E24E9" w:rsidP="002E24E9">
      <w:pPr>
        <w:jc w:val="center"/>
        <w:rPr>
          <w:rFonts w:ascii="Times New Roman" w:hAnsi="Times New Roman" w:cs="Times New Roman"/>
          <w:b/>
          <w:lang w:val="ru-RU"/>
        </w:rPr>
      </w:pPr>
      <w:r w:rsidRPr="00F23F8B">
        <w:rPr>
          <w:rFonts w:ascii="Times New Roman" w:hAnsi="Times New Roman" w:cs="Times New Roman"/>
          <w:b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2E24E9" w:rsidRPr="00F23F8B" w:rsidRDefault="002E24E9" w:rsidP="002E24E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</w:t>
      </w:r>
      <w:r w:rsidRPr="00F23F8B">
        <w:rPr>
          <w:rFonts w:ascii="Times New Roman" w:hAnsi="Times New Roman" w:cs="Times New Roman"/>
          <w:i/>
          <w:color w:val="000000"/>
          <w:lang w:val="ru-RU"/>
        </w:rPr>
        <w:t>приводятся разделы или виды контактной работы</w:t>
      </w:r>
      <w:r w:rsidRPr="00F23F8B">
        <w:rPr>
          <w:rFonts w:ascii="Times New Roman" w:hAnsi="Times New Roman" w:cs="Times New Roman"/>
          <w:color w:val="000000"/>
          <w:lang w:val="ru-RU"/>
        </w:rPr>
        <w:t>).</w:t>
      </w:r>
    </w:p>
    <w:p w:rsidR="002E24E9" w:rsidRPr="00F23F8B" w:rsidRDefault="002E24E9" w:rsidP="002E24E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color w:val="000000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2E24E9" w:rsidRPr="00F23F8B" w:rsidRDefault="002E24E9" w:rsidP="002E24E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E24E9" w:rsidRPr="00F23F8B" w:rsidRDefault="002E24E9" w:rsidP="002E24E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 проведении промежуточного контроля обучающемуся при необходимости предоставляется ассистент.</w:t>
      </w:r>
    </w:p>
    <w:p w:rsidR="002E24E9" w:rsidRPr="00F23F8B" w:rsidRDefault="002E24E9" w:rsidP="002E24E9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 проведении промежуточного и текущего контроля с использованием ассистивных средств обучающемуся предоставляется допол</w:t>
      </w:r>
      <w:r w:rsidR="00F23F8B">
        <w:rPr>
          <w:rFonts w:ascii="Times New Roman" w:hAnsi="Times New Roman" w:cs="Times New Roman"/>
          <w:lang w:val="ru-RU"/>
        </w:rPr>
        <w:t xml:space="preserve">нительное время для подготовки </w:t>
      </w:r>
      <w:r w:rsidRPr="00F23F8B">
        <w:rPr>
          <w:rFonts w:ascii="Times New Roman" w:hAnsi="Times New Roman" w:cs="Times New Roman"/>
          <w:lang w:val="ru-RU"/>
        </w:rPr>
        <w:t>ответа.</w:t>
      </w:r>
    </w:p>
    <w:p w:rsidR="00F23F8B" w:rsidRDefault="00F23F8B" w:rsidP="002E24E9">
      <w:pPr>
        <w:jc w:val="center"/>
        <w:rPr>
          <w:rFonts w:ascii="Times New Roman" w:hAnsi="Times New Roman" w:cs="Times New Roman"/>
          <w:b/>
          <w:lang w:val="ru-RU"/>
        </w:rPr>
      </w:pPr>
    </w:p>
    <w:p w:rsidR="002E24E9" w:rsidRPr="00F23F8B" w:rsidRDefault="002E24E9" w:rsidP="002E24E9">
      <w:pPr>
        <w:jc w:val="center"/>
        <w:rPr>
          <w:rFonts w:ascii="Times New Roman" w:hAnsi="Times New Roman" w:cs="Times New Roman"/>
          <w:b/>
          <w:lang w:val="ru-RU"/>
        </w:rPr>
      </w:pPr>
      <w:r w:rsidRPr="00F23F8B">
        <w:rPr>
          <w:rFonts w:ascii="Times New Roman" w:hAnsi="Times New Roman" w:cs="Times New Roman"/>
          <w:b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2E24E9" w:rsidRPr="00F23F8B" w:rsidRDefault="002E24E9" w:rsidP="002E24E9">
      <w:pPr>
        <w:ind w:firstLine="567"/>
        <w:jc w:val="both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 xml:space="preserve">В Университете в рамках создания безбарьерной образовательной среды для </w:t>
      </w:r>
      <w:r w:rsidRPr="00F23F8B">
        <w:rPr>
          <w:rFonts w:ascii="Times New Roman" w:hAnsi="Times New Roman" w:cs="Times New Roman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2E24E9" w:rsidRPr="00F23F8B" w:rsidRDefault="002E24E9" w:rsidP="002E24E9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 (</w:t>
      </w:r>
      <w:r w:rsidRPr="00F23F8B">
        <w:rPr>
          <w:rFonts w:ascii="Times New Roman" w:hAnsi="Times New Roman" w:cs="Times New Roman"/>
          <w:i/>
          <w:color w:val="000000"/>
          <w:lang w:val="ru-RU"/>
        </w:rPr>
        <w:t>приводятся разделы или виды контактной работы</w:t>
      </w:r>
      <w:r w:rsidRPr="00F23F8B">
        <w:rPr>
          <w:rFonts w:ascii="Times New Roman" w:hAnsi="Times New Roman" w:cs="Times New Roman"/>
          <w:color w:val="000000"/>
          <w:lang w:val="ru-RU"/>
        </w:rPr>
        <w:t>).</w:t>
      </w:r>
    </w:p>
    <w:p w:rsidR="002E24E9" w:rsidRPr="00F23F8B" w:rsidRDefault="002E24E9" w:rsidP="002E24E9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2E24E9" w:rsidRPr="00F23F8B" w:rsidRDefault="002E24E9" w:rsidP="002E24E9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lang w:val="ru-RU"/>
        </w:rPr>
      </w:pPr>
      <w:r w:rsidRPr="00F23F8B">
        <w:rPr>
          <w:rFonts w:ascii="Times New Roman" w:hAnsi="Times New Roman" w:cs="Times New Roman"/>
          <w:color w:val="000000"/>
          <w:lang w:val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944C9F" w:rsidRPr="00F23F8B" w:rsidRDefault="002E24E9" w:rsidP="00F95610">
      <w:pPr>
        <w:pStyle w:val="a8"/>
        <w:numPr>
          <w:ilvl w:val="0"/>
          <w:numId w:val="9"/>
        </w:numPr>
        <w:jc w:val="both"/>
        <w:rPr>
          <w:sz w:val="0"/>
          <w:szCs w:val="0"/>
          <w:lang w:val="ru-RU"/>
        </w:rPr>
      </w:pPr>
      <w:r w:rsidRPr="00F23F8B">
        <w:rPr>
          <w:rFonts w:ascii="Times New Roman" w:hAnsi="Times New Roman" w:cs="Times New Roman"/>
          <w:lang w:val="ru-RU"/>
        </w:rPr>
        <w:t>При проведении промежуточного контроля обучающемуся при необходимости предоставляется ассистент.</w:t>
      </w:r>
    </w:p>
    <w:sectPr w:rsidR="00944C9F" w:rsidRPr="00F23F8B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01CD8"/>
    <w:multiLevelType w:val="multilevel"/>
    <w:tmpl w:val="6604FF04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1">
    <w:nsid w:val="16AF7F5E"/>
    <w:multiLevelType w:val="hybridMultilevel"/>
    <w:tmpl w:val="F68CD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73D0A"/>
    <w:multiLevelType w:val="hybridMultilevel"/>
    <w:tmpl w:val="0D189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785721"/>
    <w:multiLevelType w:val="multilevel"/>
    <w:tmpl w:val="BD8E83FE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4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C9F"/>
    <w:rsid w:val="002115D4"/>
    <w:rsid w:val="00244F28"/>
    <w:rsid w:val="002538C0"/>
    <w:rsid w:val="00293129"/>
    <w:rsid w:val="002E24E9"/>
    <w:rsid w:val="002E316D"/>
    <w:rsid w:val="00300117"/>
    <w:rsid w:val="0030420A"/>
    <w:rsid w:val="003B5455"/>
    <w:rsid w:val="004177B3"/>
    <w:rsid w:val="00452D78"/>
    <w:rsid w:val="00511E27"/>
    <w:rsid w:val="005D480F"/>
    <w:rsid w:val="00604387"/>
    <w:rsid w:val="00661E87"/>
    <w:rsid w:val="00724CA3"/>
    <w:rsid w:val="00751EA7"/>
    <w:rsid w:val="00764A99"/>
    <w:rsid w:val="007807A5"/>
    <w:rsid w:val="00944C9F"/>
    <w:rsid w:val="0099731D"/>
    <w:rsid w:val="00CF4C22"/>
    <w:rsid w:val="00DE7428"/>
    <w:rsid w:val="00DF480D"/>
    <w:rsid w:val="00F23F8B"/>
    <w:rsid w:val="00FC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54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5455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3B5455"/>
    <w:rPr>
      <w:color w:val="000080"/>
      <w:u w:val="single"/>
    </w:rPr>
  </w:style>
  <w:style w:type="paragraph" w:styleId="a7">
    <w:name w:val="No Spacing"/>
    <w:qFormat/>
    <w:rsid w:val="003B5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3B5455"/>
    <w:pPr>
      <w:ind w:left="720"/>
      <w:contextualSpacing/>
    </w:pPr>
  </w:style>
  <w:style w:type="character" w:customStyle="1" w:styleId="FontStyle13">
    <w:name w:val="Font Style13"/>
    <w:rsid w:val="003B5455"/>
    <w:rPr>
      <w:rFonts w:ascii="Times New Roman" w:hAnsi="Times New Roman" w:cs="Times New Roman" w:hint="default"/>
      <w:sz w:val="26"/>
      <w:szCs w:val="26"/>
    </w:rPr>
  </w:style>
  <w:style w:type="character" w:styleId="a9">
    <w:name w:val="Strong"/>
    <w:basedOn w:val="a0"/>
    <w:uiPriority w:val="22"/>
    <w:qFormat/>
    <w:rsid w:val="003B5455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3B5455"/>
    <w:rPr>
      <w:color w:val="954F72" w:themeColor="followedHyperlink"/>
      <w:u w:val="single"/>
    </w:rPr>
  </w:style>
  <w:style w:type="character" w:customStyle="1" w:styleId="FontStyle97">
    <w:name w:val="Font Style97"/>
    <w:uiPriority w:val="99"/>
    <w:rsid w:val="003B5455"/>
    <w:rPr>
      <w:sz w:val="26"/>
      <w:szCs w:val="26"/>
    </w:rPr>
  </w:style>
  <w:style w:type="character" w:customStyle="1" w:styleId="apple-converted-space">
    <w:name w:val="apple-converted-space"/>
    <w:rsid w:val="003B5455"/>
  </w:style>
  <w:style w:type="character" w:customStyle="1" w:styleId="InternetLink">
    <w:name w:val="Internet Link"/>
    <w:rsid w:val="00244F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545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5455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3B5455"/>
    <w:rPr>
      <w:color w:val="000080"/>
      <w:u w:val="single"/>
    </w:rPr>
  </w:style>
  <w:style w:type="paragraph" w:styleId="a7">
    <w:name w:val="No Spacing"/>
    <w:qFormat/>
    <w:rsid w:val="003B5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3B5455"/>
    <w:pPr>
      <w:ind w:left="720"/>
      <w:contextualSpacing/>
    </w:pPr>
  </w:style>
  <w:style w:type="character" w:customStyle="1" w:styleId="FontStyle13">
    <w:name w:val="Font Style13"/>
    <w:rsid w:val="003B5455"/>
    <w:rPr>
      <w:rFonts w:ascii="Times New Roman" w:hAnsi="Times New Roman" w:cs="Times New Roman" w:hint="default"/>
      <w:sz w:val="26"/>
      <w:szCs w:val="26"/>
    </w:rPr>
  </w:style>
  <w:style w:type="character" w:styleId="a9">
    <w:name w:val="Strong"/>
    <w:basedOn w:val="a0"/>
    <w:uiPriority w:val="22"/>
    <w:qFormat/>
    <w:rsid w:val="003B5455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3B5455"/>
    <w:rPr>
      <w:color w:val="954F72" w:themeColor="followedHyperlink"/>
      <w:u w:val="single"/>
    </w:rPr>
  </w:style>
  <w:style w:type="character" w:customStyle="1" w:styleId="FontStyle97">
    <w:name w:val="Font Style97"/>
    <w:uiPriority w:val="99"/>
    <w:rsid w:val="003B5455"/>
    <w:rPr>
      <w:sz w:val="26"/>
      <w:szCs w:val="26"/>
    </w:rPr>
  </w:style>
  <w:style w:type="character" w:customStyle="1" w:styleId="apple-converted-space">
    <w:name w:val="apple-converted-space"/>
    <w:rsid w:val="003B5455"/>
  </w:style>
  <w:style w:type="character" w:customStyle="1" w:styleId="InternetLink">
    <w:name w:val="Internet Link"/>
    <w:rsid w:val="00244F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1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rucont.ru/efd/191122" TargetMode="External"/><Relationship Id="rId18" Type="http://schemas.openxmlformats.org/officeDocument/2006/relationships/hyperlink" Target="http://www.gosnadzor.ru" TargetMode="External"/><Relationship Id="rId26" Type="http://schemas.openxmlformats.org/officeDocument/2006/relationships/hyperlink" Target="http://zbmath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viniti.ru/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s://rucont.ru/efd/191121" TargetMode="External"/><Relationship Id="rId17" Type="http://schemas.openxmlformats.org/officeDocument/2006/relationships/hyperlink" Target="http://www.nitu.ru" TargetMode="External"/><Relationship Id="rId25" Type="http://schemas.openxmlformats.org/officeDocument/2006/relationships/hyperlink" Target="http://materials.springer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glib.ru" TargetMode="External"/><Relationship Id="rId20" Type="http://schemas.openxmlformats.org/officeDocument/2006/relationships/hyperlink" Target="http://www.pbperm.ru" TargetMode="External"/><Relationship Id="rId29" Type="http://schemas.openxmlformats.org/officeDocument/2006/relationships/hyperlink" Target="http://www.rucont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rucont.ru/efd/236981" TargetMode="External"/><Relationship Id="rId24" Type="http://schemas.openxmlformats.org/officeDocument/2006/relationships/hyperlink" Target="http://www.springerprotocols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ogbus.ru" TargetMode="External"/><Relationship Id="rId23" Type="http://schemas.openxmlformats.org/officeDocument/2006/relationships/hyperlink" Target="http://link.springer.com/" TargetMode="External"/><Relationship Id="rId28" Type="http://schemas.openxmlformats.org/officeDocument/2006/relationships/hyperlink" Target="http://webofscience.com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btpnadzor.ru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rucont.ru/efd/191123" TargetMode="External"/><Relationship Id="rId22" Type="http://schemas.openxmlformats.org/officeDocument/2006/relationships/hyperlink" Target="http://www.polpred.com" TargetMode="External"/><Relationship Id="rId27" Type="http://schemas.openxmlformats.org/officeDocument/2006/relationships/hyperlink" Target="https://www.springernature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2021-2022_18_04_01_2021_Химическая технология_исправленная версия_plx_Основы подготовки и сжижжения природного газа</dc:title>
  <dc:creator>FastReport.NET</dc:creator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2021-2022_18_04_01_2021_Химическая технология_исправленная версия_plx_Основы подготовки и сжижжения природного газа</dc:title>
  <dc:creator>FastReport.NET</dc:creator>
</cp:coreProperties>
</file>

<file path=customXml/item4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Props1.xml><?xml version="1.0" encoding="utf-8"?>
<ds:datastoreItem xmlns:ds="http://schemas.openxmlformats.org/officeDocument/2006/customXml" ds:itemID="{19BC8174-D2C8-457D-A1DF-9B284177B179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971BA6-034F-4379-9CF0-3D108B77F20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6C2EA0E8-FBFE-4482-975A-C9C176999514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4F64633-FE2B-4E9B-AF1B-05FA25251BD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4810</Words>
  <Characters>27423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2021-2022_18_04_01_2021_Химическая технология_исправленная версия_plx_Основы подготовки и сжижжения природного газа</vt:lpstr>
    </vt:vector>
  </TitlesOfParts>
  <Company/>
  <LinksUpToDate>false</LinksUpToDate>
  <CharactersWithSpaces>32169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2021-2022_18_04_01_2021_Химическая технология_исправленная версия_plx_Основы подготовки и сжижжения природного газа</dc:title>
  <dc:creator>FastReport.NET</dc:creator>
  <cp:lastModifiedBy>Пользователь</cp:lastModifiedBy>
  <cp:revision>2</cp:revision>
  <dcterms:created xsi:type="dcterms:W3CDTF">2022-02-19T14:52:00Z</dcterms:created>
  <dcterms:modified xsi:type="dcterms:W3CDTF">2022-02-19T14:52:00Z</dcterms:modified>
</cp:coreProperties>
</file>