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55" w:rsidRDefault="00B9065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480810" cy="9163050"/>
            <wp:effectExtent l="19050" t="0" r="0" b="0"/>
            <wp:docPr id="1" name="Рисунок 0" descr="ТММ очка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480810" cy="9163050"/>
            <wp:effectExtent l="19050" t="0" r="0" b="0"/>
            <wp:docPr id="2" name="Рисунок 1" descr="ТММ очка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6480810" cy="9163050"/>
            <wp:effectExtent l="19050" t="0" r="0" b="0"/>
            <wp:docPr id="3" name="Рисунок 2" descr="ТММ очка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ММ очка - 000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Default="00B90655">
      <w:pPr>
        <w:rPr>
          <w:lang w:val="ru-RU"/>
        </w:rPr>
      </w:pPr>
    </w:p>
    <w:p w:rsidR="00B90655" w:rsidRPr="00B90655" w:rsidRDefault="00B9065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60"/>
        <w:gridCol w:w="426"/>
        <w:gridCol w:w="568"/>
        <w:gridCol w:w="722"/>
        <w:gridCol w:w="141"/>
        <w:gridCol w:w="281"/>
        <w:gridCol w:w="843"/>
        <w:gridCol w:w="281"/>
        <w:gridCol w:w="143"/>
        <w:gridCol w:w="143"/>
        <w:gridCol w:w="1135"/>
        <w:gridCol w:w="424"/>
        <w:gridCol w:w="331"/>
        <w:gridCol w:w="250"/>
        <w:gridCol w:w="143"/>
        <w:gridCol w:w="426"/>
        <w:gridCol w:w="848"/>
        <w:gridCol w:w="425"/>
        <w:gridCol w:w="566"/>
        <w:gridCol w:w="282"/>
        <w:gridCol w:w="422"/>
        <w:gridCol w:w="142"/>
        <w:gridCol w:w="142"/>
        <w:gridCol w:w="281"/>
        <w:gridCol w:w="281"/>
      </w:tblGrid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B90655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7" name="_x0000_i103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3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2535F5" w:rsidTr="00B90655">
        <w:trPr>
          <w:trHeight w:hRule="exact" w:val="1111"/>
        </w:trPr>
        <w:tc>
          <w:tcPr>
            <w:tcW w:w="560" w:type="dxa"/>
          </w:tcPr>
          <w:p w:rsidR="00397ADB" w:rsidRDefault="00397ADB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397ADB" w:rsidRPr="00B90655" w:rsidRDefault="00B90655">
            <w:pPr>
              <w:jc w:val="center"/>
              <w:rPr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B90655">
        <w:trPr>
          <w:trHeight w:hRule="exact" w:val="417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5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4"/>
                <w:szCs w:val="14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397ADB" w:rsidRDefault="00B90655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по международному стандарту ISO 9001:2015</w:t>
            </w:r>
          </w:p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49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2535F5" w:rsidTr="00B90655">
        <w:trPr>
          <w:trHeight w:hRule="exact" w:val="305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374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2535F5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835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RPr="002535F5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423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47110" w:rsidRDefault="00B90655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973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471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 </w:t>
            </w: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 w:rsidP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7ADB" w:rsidRPr="00147110" w:rsidRDefault="00147110" w:rsidP="00147110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к.т.н.</w:t>
            </w:r>
          </w:p>
        </w:tc>
        <w:tc>
          <w:tcPr>
            <w:tcW w:w="566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C9734D" w:rsidRDefault="00397ADB">
            <w:pPr>
              <w:rPr>
                <w:lang w:val="ru-RU"/>
              </w:rPr>
            </w:pPr>
          </w:p>
        </w:tc>
        <w:tc>
          <w:tcPr>
            <w:tcW w:w="2989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C9734D" w:rsidRDefault="00C9734D" w:rsidP="00C973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97ADB" w:rsidRDefault="00C9734D" w:rsidP="00C9734D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Рубан А.Р.___________</w:t>
            </w:r>
          </w:p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C9734D">
        <w:trPr>
          <w:trHeight w:hRule="exact" w:val="79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989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Pr="00147110" w:rsidRDefault="00147110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2989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Tr="00B90655">
        <w:trPr>
          <w:trHeight w:hRule="exact" w:val="417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 программа дисциплины</w:t>
            </w:r>
          </w:p>
        </w:tc>
      </w:tr>
      <w:tr w:rsidR="00397ADB" w:rsidTr="00B90655">
        <w:trPr>
          <w:trHeight w:hRule="exact" w:val="556"/>
        </w:trPr>
        <w:tc>
          <w:tcPr>
            <w:tcW w:w="10206" w:type="dxa"/>
            <w:gridSpan w:val="2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Теория механизмов и машин</w:t>
            </w:r>
          </w:p>
        </w:tc>
      </w:tr>
      <w:tr w:rsidR="00C9734D" w:rsidRPr="00FA3B31" w:rsidTr="00B90655">
        <w:trPr>
          <w:trHeight w:hRule="exact" w:val="72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FA3B31" w:rsidRDefault="00397ADB">
            <w:pPr>
              <w:rPr>
                <w:lang w:val="ru-RU"/>
              </w:rPr>
            </w:pPr>
          </w:p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66E1B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2535F5" w:rsidTr="00B90655">
        <w:trPr>
          <w:trHeight w:hRule="exact" w:val="1126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384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F4D94" w:rsidRDefault="00F66E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</w:t>
            </w:r>
            <w:r w:rsidR="008F4D94" w:rsidRPr="008F4D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ьность</w:t>
            </w:r>
          </w:p>
          <w:p w:rsidR="00F66E1B" w:rsidRPr="008F4D94" w:rsidRDefault="00B9065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26.05.06 Эксплуатация судовых энергетических установок </w:t>
            </w:r>
          </w:p>
          <w:p w:rsidR="00397ADB" w:rsidRPr="008F4D94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8F4D9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  <w:r w:rsidRPr="008F4D9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2535F5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397ADB" w:rsidRPr="008F4D94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48" w:type="dxa"/>
          </w:tcPr>
          <w:p w:rsidR="00397ADB" w:rsidRPr="008F4D94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C9734D" w:rsidRPr="002535F5" w:rsidTr="00B90655">
        <w:trPr>
          <w:trHeight w:hRule="exact" w:val="278"/>
        </w:trPr>
        <w:tc>
          <w:tcPr>
            <w:tcW w:w="56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890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753CD6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</w:tr>
      <w:tr w:rsidR="00C9734D" w:rsidRPr="002535F5" w:rsidTr="00B90655">
        <w:trPr>
          <w:trHeight w:hRule="exact" w:val="124"/>
        </w:trPr>
        <w:tc>
          <w:tcPr>
            <w:tcW w:w="56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722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14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281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843" w:type="dxa"/>
          </w:tcPr>
          <w:p w:rsidR="00397ADB" w:rsidRPr="00753CD6" w:rsidRDefault="00397ADB">
            <w:pPr>
              <w:rPr>
                <w:lang w:val="ru-RU"/>
              </w:rPr>
            </w:pPr>
          </w:p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 (степень)</w:t>
            </w:r>
          </w:p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3276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</w:p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417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обучения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2426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09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278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2422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Автор:</w:t>
            </w:r>
          </w:p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C9734D" w:rsidTr="00B90655">
        <w:trPr>
          <w:trHeight w:hRule="exact" w:val="139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24" w:type="dxa"/>
          </w:tcPr>
          <w:p w:rsidR="00397ADB" w:rsidRDefault="00397ADB"/>
        </w:tc>
        <w:tc>
          <w:tcPr>
            <w:tcW w:w="331" w:type="dxa"/>
          </w:tcPr>
          <w:p w:rsidR="00397ADB" w:rsidRDefault="00397ADB"/>
        </w:tc>
        <w:tc>
          <w:tcPr>
            <w:tcW w:w="250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848" w:type="dxa"/>
          </w:tcPr>
          <w:p w:rsidR="00397ADB" w:rsidRDefault="00397ADB"/>
        </w:tc>
        <w:tc>
          <w:tcPr>
            <w:tcW w:w="425" w:type="dxa"/>
          </w:tcPr>
          <w:p w:rsidR="00397ADB" w:rsidRDefault="00397ADB"/>
        </w:tc>
        <w:tc>
          <w:tcPr>
            <w:tcW w:w="566" w:type="dxa"/>
          </w:tcPr>
          <w:p w:rsidR="00397ADB" w:rsidRDefault="00397ADB"/>
        </w:tc>
        <w:tc>
          <w:tcPr>
            <w:tcW w:w="282" w:type="dxa"/>
          </w:tcPr>
          <w:p w:rsidR="00397ADB" w:rsidRDefault="00397ADB"/>
        </w:tc>
        <w:tc>
          <w:tcPr>
            <w:tcW w:w="42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142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</w:tr>
      <w:tr w:rsidR="00397ADB" w:rsidRPr="00147110" w:rsidTr="00B90655">
        <w:trPr>
          <w:trHeight w:hRule="exact" w:val="680"/>
        </w:trPr>
        <w:tc>
          <w:tcPr>
            <w:tcW w:w="560" w:type="dxa"/>
          </w:tcPr>
          <w:p w:rsidR="00397ADB" w:rsidRDefault="00397ADB"/>
        </w:tc>
        <w:tc>
          <w:tcPr>
            <w:tcW w:w="426" w:type="dxa"/>
          </w:tcPr>
          <w:p w:rsidR="00397ADB" w:rsidRDefault="00397ADB"/>
        </w:tc>
        <w:tc>
          <w:tcPr>
            <w:tcW w:w="568" w:type="dxa"/>
          </w:tcPr>
          <w:p w:rsidR="00397ADB" w:rsidRDefault="00397ADB"/>
        </w:tc>
        <w:tc>
          <w:tcPr>
            <w:tcW w:w="722" w:type="dxa"/>
          </w:tcPr>
          <w:p w:rsidR="00397ADB" w:rsidRDefault="00397ADB"/>
        </w:tc>
        <w:tc>
          <w:tcPr>
            <w:tcW w:w="141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843" w:type="dxa"/>
          </w:tcPr>
          <w:p w:rsidR="00397ADB" w:rsidRDefault="00397ADB"/>
        </w:tc>
        <w:tc>
          <w:tcPr>
            <w:tcW w:w="281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43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4963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Ст.преп., Корнеева Н.Н.</w:t>
            </w:r>
          </w:p>
          <w:p w:rsidR="00147110" w:rsidRPr="00147110" w:rsidRDefault="00C973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_____________________</w:t>
            </w: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Default="0014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47110" w:rsidRPr="00B90655" w:rsidRDefault="0014711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97ADB" w:rsidRPr="00B90655" w:rsidRDefault="00B90655">
      <w:pPr>
        <w:rPr>
          <w:sz w:val="0"/>
          <w:szCs w:val="0"/>
          <w:lang w:val="ru-RU"/>
        </w:rPr>
      </w:pPr>
      <w:r w:rsidRPr="00B9065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486"/>
        <w:gridCol w:w="486"/>
        <w:gridCol w:w="1264"/>
      </w:tblGrid>
      <w:tr w:rsidR="00397ADB" w:rsidRPr="002535F5">
        <w:trPr>
          <w:trHeight w:hRule="exact" w:val="280"/>
        </w:trPr>
        <w:tc>
          <w:tcPr>
            <w:tcW w:w="4521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397ADB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7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7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397ADB"/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97ADB" w:rsidRDefault="00B9065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397ADB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</w:tr>
      <w:tr w:rsidR="00397ADB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00"/>
        <w:gridCol w:w="789"/>
        <w:gridCol w:w="1051"/>
        <w:gridCol w:w="3677"/>
        <w:gridCol w:w="957"/>
      </w:tblGrid>
      <w:tr w:rsidR="00397ADB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397ADB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852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3970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Ст.преп., Корнеева Н.Н. _________________</w:t>
            </w:r>
          </w:p>
        </w:tc>
      </w:tr>
      <w:tr w:rsidR="00397ADB" w:rsidRPr="002535F5">
        <w:trPr>
          <w:trHeight w:hRule="exact" w:val="278"/>
        </w:trPr>
        <w:tc>
          <w:tcPr>
            <w:tcW w:w="382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 xml:space="preserve">Рецензент(ы):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Заведующий выпускающей кафедрой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«Технологические машины и оборудование»</w:t>
            </w: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>,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д.т.н., профессор</w:t>
            </w:r>
          </w:p>
          <w:p w:rsidR="00397ADB" w:rsidRPr="00B4466A" w:rsidRDefault="00116382" w:rsidP="00116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________________________________</w:t>
            </w:r>
          </w:p>
        </w:tc>
        <w:tc>
          <w:tcPr>
            <w:tcW w:w="852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3970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Tr="00C9734D">
        <w:trPr>
          <w:trHeight w:hRule="exact" w:val="850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 xml:space="preserve">Заведующий выпускающей кафедрой 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</w:pP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«</w:t>
            </w:r>
            <w:r w:rsidR="00C9734D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Эксплуатация водного транспорта</w:t>
            </w:r>
            <w:r w:rsidRPr="00B4466A">
              <w:rPr>
                <w:rFonts w:ascii="Times New Roman" w:eastAsia="Calibri" w:hAnsi="Times New Roman" w:cs="Times New Roman"/>
                <w:i/>
                <w:sz w:val="20"/>
                <w:szCs w:val="20"/>
                <w:lang w:val="ru-RU"/>
              </w:rPr>
              <w:t>»</w:t>
            </w: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ru-RU"/>
              </w:rPr>
              <w:t>,</w:t>
            </w:r>
          </w:p>
          <w:p w:rsidR="00116382" w:rsidRPr="00B4466A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B446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д.т.н., профессор</w:t>
            </w:r>
          </w:p>
          <w:p w:rsidR="00397ADB" w:rsidRPr="00B4466A" w:rsidRDefault="00397A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ADB" w:rsidRPr="00B4466A">
        <w:trPr>
          <w:trHeight w:hRule="exact" w:val="1389"/>
        </w:trPr>
        <w:tc>
          <w:tcPr>
            <w:tcW w:w="3828" w:type="dxa"/>
          </w:tcPr>
          <w:p w:rsidR="00397ADB" w:rsidRPr="00B4466A" w:rsidRDefault="00B4466A" w:rsidP="00B4466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B4466A" w:rsidRPr="00B4466A" w:rsidRDefault="00B4466A" w:rsidP="00B4466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46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____________________М.Н.Покусаев</w:t>
            </w:r>
          </w:p>
        </w:tc>
        <w:tc>
          <w:tcPr>
            <w:tcW w:w="852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4466A" w:rsidRDefault="00397ADB">
            <w:pPr>
              <w:rPr>
                <w:lang w:val="ru-RU"/>
              </w:rPr>
            </w:pPr>
          </w:p>
        </w:tc>
      </w:tr>
      <w:tr w:rsidR="00397ADB" w:rsidRPr="00B4466A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B4466A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397ADB" w:rsidRPr="00B4466A">
        <w:trPr>
          <w:trHeight w:hRule="exact" w:val="278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:rsidR="00983696" w:rsidRPr="00983696" w:rsidRDefault="00983696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397ADB" w:rsidRPr="00FA3B31">
        <w:trPr>
          <w:trHeight w:hRule="exact" w:val="278"/>
        </w:trPr>
        <w:tc>
          <w:tcPr>
            <w:tcW w:w="3828" w:type="dxa"/>
          </w:tcPr>
          <w:p w:rsidR="00397ADB" w:rsidRPr="006C60BF" w:rsidRDefault="006C60BF">
            <w:pPr>
              <w:rPr>
                <w:rFonts w:ascii="Times New Roman" w:hAnsi="Times New Roman" w:cs="Times New Roman"/>
                <w:lang w:val="ru-RU"/>
              </w:rPr>
            </w:pPr>
            <w:r w:rsidRPr="006C60BF">
              <w:rPr>
                <w:rFonts w:ascii="Times New Roman" w:hAnsi="Times New Roman" w:cs="Times New Roman"/>
                <w:lang w:val="ru-RU"/>
              </w:rPr>
              <w:t>15.03.2018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6C60BF">
              <w:rPr>
                <w:rFonts w:ascii="Times New Roman" w:hAnsi="Times New Roman" w:cs="Times New Roman"/>
                <w:lang w:val="ru-RU"/>
              </w:rPr>
              <w:t xml:space="preserve"> № 192</w:t>
            </w:r>
            <w:r w:rsidR="002B27FF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C60B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специализация 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397ADB" w:rsidRPr="002535F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147110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утвержденного учёным советом вуза от 23.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04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протокол № 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397ADB" w:rsidRPr="002535F5">
        <w:trPr>
          <w:trHeight w:hRule="exact" w:val="556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r w:rsidRPr="00983696">
              <w:rPr>
                <w:rFonts w:ascii="Times New Roman" w:hAnsi="Times New Roman" w:cs="Times New Roman"/>
                <w:b/>
                <w:color w:val="000000"/>
              </w:rPr>
              <w:t>Механика и инженерная графика</w:t>
            </w:r>
          </w:p>
        </w:tc>
      </w:tr>
      <w:tr w:rsidR="00397ADB" w:rsidTr="00B4466A">
        <w:trPr>
          <w:trHeight w:hRule="exact" w:val="623"/>
        </w:trPr>
        <w:tc>
          <w:tcPr>
            <w:tcW w:w="3828" w:type="dxa"/>
          </w:tcPr>
          <w:p w:rsidR="00397ADB" w:rsidRPr="00983696" w:rsidRDefault="00397ADB"/>
        </w:tc>
        <w:tc>
          <w:tcPr>
            <w:tcW w:w="852" w:type="dxa"/>
          </w:tcPr>
          <w:p w:rsidR="00397ADB" w:rsidRPr="00983696" w:rsidRDefault="00397ADB"/>
        </w:tc>
        <w:tc>
          <w:tcPr>
            <w:tcW w:w="1135" w:type="dxa"/>
          </w:tcPr>
          <w:p w:rsidR="00397ADB" w:rsidRPr="00983696" w:rsidRDefault="00397ADB"/>
        </w:tc>
        <w:tc>
          <w:tcPr>
            <w:tcW w:w="3970" w:type="dxa"/>
          </w:tcPr>
          <w:p w:rsidR="00397ADB" w:rsidRPr="00983696" w:rsidRDefault="00397ADB"/>
        </w:tc>
        <w:tc>
          <w:tcPr>
            <w:tcW w:w="993" w:type="dxa"/>
          </w:tcPr>
          <w:p w:rsidR="00397ADB" w:rsidRPr="00983696" w:rsidRDefault="00397ADB"/>
        </w:tc>
      </w:tr>
      <w:tr w:rsidR="00397ADB" w:rsidRPr="002535F5">
        <w:trPr>
          <w:trHeight w:hRule="exact" w:val="69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Протокол от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30 августа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20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21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г.  №  _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_</w:t>
            </w:r>
          </w:p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Срок действия программы:  уч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ебный 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.г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од</w:t>
            </w:r>
          </w:p>
          <w:p w:rsidR="00397ADB" w:rsidRPr="00983696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МИГ    Б.М.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Славин </w:t>
            </w: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83696" w:rsidRPr="00983696" w:rsidRDefault="00983696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4466A" w:rsidRPr="00983696" w:rsidRDefault="00B4466A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3828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Председатель НМС УГН(С)</w:t>
            </w:r>
            <w:r w:rsidR="00983696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А.Р.Рубан</w:t>
            </w:r>
          </w:p>
        </w:tc>
      </w:tr>
      <w:tr w:rsidR="00397ADB" w:rsidTr="00983696">
        <w:trPr>
          <w:trHeight w:hRule="exact" w:val="565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983696" w:rsidRDefault="00B90655" w:rsidP="00147110">
            <w:r w:rsidRPr="00983696">
              <w:rPr>
                <w:rFonts w:ascii="Times New Roman" w:hAnsi="Times New Roman" w:cs="Times New Roman"/>
                <w:color w:val="000000"/>
              </w:rPr>
              <w:t>__ __________ 20</w:t>
            </w:r>
            <w:r w:rsidR="00147110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</w:t>
            </w:r>
            <w:r w:rsidRPr="00983696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</w:tr>
    </w:tbl>
    <w:p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10"/>
        <w:gridCol w:w="832"/>
        <w:gridCol w:w="1086"/>
        <w:gridCol w:w="4782"/>
        <w:gridCol w:w="964"/>
      </w:tblGrid>
      <w:tr w:rsidR="00397ADB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</w:tr>
      <w:tr w:rsidR="00397ADB">
        <w:trPr>
          <w:trHeight w:hRule="exact" w:val="13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Default="00397ADB"/>
        </w:tc>
      </w:tr>
      <w:tr w:rsidR="00397ADB">
        <w:trPr>
          <w:trHeight w:hRule="exact" w:val="96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2535F5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BE650A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</w:t>
            </w:r>
            <w:r w:rsid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 августа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2535F5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2535F5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8B14C2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B14C2" w:rsidRDefault="00B90655">
            <w:pPr>
              <w:rPr>
                <w:sz w:val="19"/>
                <w:szCs w:val="19"/>
                <w:lang w:val="ru-RU"/>
              </w:rPr>
            </w:pPr>
            <w:r w:rsidRP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8B14C2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 w:rsidRPr="008B14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BE650A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исполнения 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2535F5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2535F5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8F4D94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7ADB" w:rsidRPr="002535F5">
        <w:trPr>
          <w:trHeight w:hRule="exact" w:val="417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3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96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7ADB" w:rsidRPr="002535F5">
        <w:trPr>
          <w:trHeight w:hRule="exact" w:val="139"/>
        </w:trPr>
        <w:tc>
          <w:tcPr>
            <w:tcW w:w="269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 УГН(С)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 w:rsidP="00BE650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7ADB" w:rsidRPr="00B90655" w:rsidRDefault="00B90655" w:rsidP="008F4D94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8F4D9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7ADB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7ADB">
        <w:trPr>
          <w:trHeight w:hRule="exact" w:val="139"/>
        </w:trPr>
        <w:tc>
          <w:tcPr>
            <w:tcW w:w="2694" w:type="dxa"/>
          </w:tcPr>
          <w:p w:rsidR="00397ADB" w:rsidRDefault="00397ADB"/>
        </w:tc>
        <w:tc>
          <w:tcPr>
            <w:tcW w:w="851" w:type="dxa"/>
          </w:tcPr>
          <w:p w:rsidR="00397ADB" w:rsidRDefault="00397ADB"/>
        </w:tc>
        <w:tc>
          <w:tcPr>
            <w:tcW w:w="1135" w:type="dxa"/>
          </w:tcPr>
          <w:p w:rsidR="00397ADB" w:rsidRDefault="00397ADB"/>
        </w:tc>
        <w:tc>
          <w:tcPr>
            <w:tcW w:w="5104" w:type="dxa"/>
          </w:tcPr>
          <w:p w:rsidR="00397ADB" w:rsidRDefault="00397ADB"/>
        </w:tc>
        <w:tc>
          <w:tcPr>
            <w:tcW w:w="993" w:type="dxa"/>
          </w:tcPr>
          <w:p w:rsidR="00397ADB" w:rsidRDefault="00397ADB"/>
        </w:tc>
      </w:tr>
      <w:tr w:rsidR="00397ADB" w:rsidRPr="002535F5">
        <w:trPr>
          <w:trHeight w:hRule="exact" w:val="695"/>
        </w:trPr>
        <w:tc>
          <w:tcPr>
            <w:tcW w:w="2694" w:type="dxa"/>
          </w:tcPr>
          <w:p w:rsidR="00397ADB" w:rsidRDefault="00397ADB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BE650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397ADB" w:rsidRPr="005F62F8" w:rsidRDefault="00B90655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5F62F8">
        <w:rPr>
          <w:rFonts w:ascii="Times New Roman" w:hAnsi="Times New Roman" w:cs="Times New Roman"/>
          <w:sz w:val="32"/>
          <w:szCs w:val="32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1"/>
        <w:gridCol w:w="214"/>
        <w:gridCol w:w="283"/>
        <w:gridCol w:w="1496"/>
        <w:gridCol w:w="1405"/>
        <w:gridCol w:w="143"/>
        <w:gridCol w:w="209"/>
        <w:gridCol w:w="613"/>
        <w:gridCol w:w="698"/>
        <w:gridCol w:w="1116"/>
        <w:gridCol w:w="1252"/>
        <w:gridCol w:w="685"/>
        <w:gridCol w:w="398"/>
        <w:gridCol w:w="12"/>
        <w:gridCol w:w="969"/>
      </w:tblGrid>
      <w:tr w:rsidR="00397ADB" w:rsidTr="002535F5">
        <w:trPr>
          <w:trHeight w:val="227"/>
        </w:trPr>
        <w:tc>
          <w:tcPr>
            <w:tcW w:w="4531" w:type="dxa"/>
            <w:gridSpan w:val="7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6"/>
                <w:szCs w:val="16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26.05.06_2019_Эксплуатация главной судовой двигательной установки.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информации, постановке цели и выбору путей её достижения.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57" w:type="dxa"/>
            <w:gridSpan w:val="3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97ADB" w:rsidTr="002535F5">
        <w:trPr>
          <w:trHeight w:val="227"/>
        </w:trPr>
        <w:tc>
          <w:tcPr>
            <w:tcW w:w="27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50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36595" w:rsidRDefault="00B9065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 w:rsidR="00F365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.16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«входным» знаниям, умениям и готовностям обучающегося, необходимым при освоении данной дисциплины (модуля):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 навыками работы со справочной литературой,  правилами оформления графической и текстовой документации; знать основы теоретической механики и физики, уметь применять формулы, методы и алгоритмы для решения прикладных задач,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F3659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дисциплины и практики, для которых освоение данной дисциплины (модуля) необходимо как предшествующее: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 машин и основы конструирования</w:t>
            </w:r>
          </w:p>
        </w:tc>
      </w:tr>
      <w:tr w:rsidR="00397ADB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Метрология, стандартизация и сертификация</w:t>
            </w:r>
          </w:p>
        </w:tc>
      </w:tr>
      <w:tr w:rsidR="00397ADB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 двигатели внутреннего сгорания</w:t>
            </w:r>
          </w:p>
        </w:tc>
      </w:tr>
      <w:tr w:rsidR="00397ADB" w:rsidTr="002535F5">
        <w:trPr>
          <w:trHeight w:val="227"/>
        </w:trPr>
        <w:tc>
          <w:tcPr>
            <w:tcW w:w="781" w:type="dxa"/>
          </w:tcPr>
          <w:p w:rsidR="00397ADB" w:rsidRDefault="00397ADB"/>
        </w:tc>
        <w:tc>
          <w:tcPr>
            <w:tcW w:w="497" w:type="dxa"/>
            <w:gridSpan w:val="2"/>
          </w:tcPr>
          <w:p w:rsidR="00397ADB" w:rsidRDefault="00397ADB"/>
        </w:tc>
        <w:tc>
          <w:tcPr>
            <w:tcW w:w="1496" w:type="dxa"/>
          </w:tcPr>
          <w:p w:rsidR="00397ADB" w:rsidRDefault="00397ADB"/>
        </w:tc>
        <w:tc>
          <w:tcPr>
            <w:tcW w:w="1757" w:type="dxa"/>
            <w:gridSpan w:val="3"/>
          </w:tcPr>
          <w:p w:rsidR="00397ADB" w:rsidRDefault="00397ADB"/>
        </w:tc>
        <w:tc>
          <w:tcPr>
            <w:tcW w:w="4774" w:type="dxa"/>
            <w:gridSpan w:val="7"/>
          </w:tcPr>
          <w:p w:rsidR="00397ADB" w:rsidRDefault="00397ADB"/>
        </w:tc>
        <w:tc>
          <w:tcPr>
            <w:tcW w:w="969" w:type="dxa"/>
          </w:tcPr>
          <w:p w:rsidR="00397ADB" w:rsidRDefault="00397ADB"/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полностью 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 имеет опыт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применения естественнонаучных и общеинженерных знаний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</w:t>
            </w:r>
            <w:r w:rsidR="0014711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применения 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общеинженерных знаний и аналитических методов в профессиональной деятельности.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97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9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757" w:type="dxa"/>
            <w:gridSpan w:val="3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4774" w:type="dxa"/>
            <w:gridSpan w:val="7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69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усвоены способы проведения измерений фрагментарно, знает как обрабатывать и представлять экспериментальные данные с погрешностями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знает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знает методику проведения измерений и наблюдений,  знает как обрабатывать и представлять экспериментальные данные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 проводить измерения и наблюдения объектов профессиональной деятельности в типовых ситуациях и в ситуациях повышенной сложности, самостоятельно анализирует экспериментальные данные</w:t>
            </w:r>
          </w:p>
        </w:tc>
      </w:tr>
      <w:tr w:rsidR="00397ADB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Уровень 2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имеет опыт обработки экспериментальных данных</w:t>
            </w:r>
          </w:p>
        </w:tc>
      </w:tr>
      <w:tr w:rsidR="00397ADB" w:rsidRPr="002535F5" w:rsidTr="002535F5">
        <w:trPr>
          <w:trHeight w:val="227"/>
        </w:trPr>
        <w:tc>
          <w:tcPr>
            <w:tcW w:w="12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899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 w:rsidP="006A5C0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</w:t>
            </w:r>
            <w:r w:rsidR="006A5C0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имеет опыт проведения измерений и обработки экспериментальных данных, имеет навыки инженерного мышления.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90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22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1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8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8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7ADB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7ADB" w:rsidRPr="00147110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основные законы естественнонаучных дисциплин, связанные с профессиональной деятельностью</w:t>
            </w:r>
          </w:p>
          <w:p w:rsidR="00397ADB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(ОПК-2) 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397ADB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B906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008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Уметь:</w:t>
            </w:r>
          </w:p>
        </w:tc>
      </w:tr>
      <w:tr w:rsidR="00397ADB" w:rsidRPr="00147110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 w:rsidP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 основные законы естественнонаучных дисциплин и  аналитические методы, связанные с профессиональной деятельностью (ОПК-2).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3874" w:rsidRPr="00630088" w:rsidRDefault="009A3874" w:rsidP="009A387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обрабатывать экспериментальные данные, интерпретировать и профессионально представлять полученные результаты (ОПК-3)</w:t>
            </w:r>
          </w:p>
          <w:p w:rsidR="00397ADB" w:rsidRPr="00630088" w:rsidRDefault="00397A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97ADB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Владеть:</w:t>
            </w:r>
          </w:p>
        </w:tc>
      </w:tr>
      <w:tr w:rsidR="00397ADB" w:rsidRPr="00147110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630088" w:rsidRDefault="009A3874" w:rsidP="009A387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навыками применения основных законов естественнонаучных дисциплин, связанных  с профессиональной деятельностью</w:t>
            </w:r>
            <w:r w:rsidR="00630088"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(ОПК-2)</w:t>
            </w: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9493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30088" w:rsidRPr="00630088" w:rsidRDefault="00630088" w:rsidP="00630088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008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навыками работы с измерительными приборами и инструментами (ОПК-3)</w:t>
            </w:r>
          </w:p>
          <w:p w:rsidR="00397ADB" w:rsidRPr="00630088" w:rsidRDefault="00397A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97ADB" w:rsidRPr="002535F5" w:rsidTr="002535F5">
        <w:trPr>
          <w:trHeight w:val="227"/>
        </w:trPr>
        <w:tc>
          <w:tcPr>
            <w:tcW w:w="781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14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290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822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116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252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685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98" w:type="dxa"/>
          </w:tcPr>
          <w:p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81" w:type="dxa"/>
            <w:gridSpan w:val="2"/>
          </w:tcPr>
          <w:p w:rsidR="00397ADB" w:rsidRPr="00B90655" w:rsidRDefault="00397ADB">
            <w:pPr>
              <w:rPr>
                <w:lang w:val="ru-RU"/>
              </w:rPr>
            </w:pPr>
          </w:p>
        </w:tc>
      </w:tr>
      <w:tr w:rsidR="00397ADB" w:rsidRPr="002535F5" w:rsidTr="002535F5">
        <w:trPr>
          <w:trHeight w:val="227"/>
        </w:trPr>
        <w:tc>
          <w:tcPr>
            <w:tcW w:w="1027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RPr="00FA3B31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 w:rsidP="00FA3B31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 зачетная единица Основные понятия ТММ</w:t>
            </w:r>
            <w:r w:rsid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Основные задачи курса ТММ. 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Структурный анализ механизмов.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A3B31"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Классификация механизмов.</w:t>
            </w:r>
            <w:r w:rsid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Классификация кинематических пар. Структурная формула пространственных и плоских механизмов.  </w:t>
            </w: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 w:rsidP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Pr="00630088" w:rsidRDefault="0038574C" w:rsidP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1660B4" w:rsidRPr="001660B4" w:rsidRDefault="001660B4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C5288A" w:rsidP="00C5288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 механизмов. Структурный анализ механизмов. Р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ешение задач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424D1F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Default="0038574C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Структурный анализ рычажного механизма.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Pr="00630088" w:rsidRDefault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1660B4" w:rsidRDefault="001660B4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Изучение основных видов механизмов. Структурный анализ механизмов.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Составление расчетной кинематической схемы. 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38574C" w:rsidRPr="00630088" w:rsidRDefault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EB1E95" w:rsidRDefault="00EB1E95">
            <w:pPr>
              <w:rPr>
                <w:lang w:val="ru-RU"/>
              </w:rPr>
            </w:pPr>
            <w:r>
              <w:rPr>
                <w:lang w:val="ru-RU"/>
              </w:rPr>
              <w:t>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RPr="00FA3B31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4155F0" w:rsidRPr="004155F0" w:rsidRDefault="00B90655" w:rsidP="002535F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2535F5" w:rsidRDefault="00FA3B31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Кинематический анализ механизмов.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Кинематический анализ рычажных механизмов методом диаграмм и методом планов. Расчет масштабных коэффициентов. </w:t>
            </w:r>
            <w:r w:rsidR="004155F0"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Pr="00FA3B31" w:rsidRDefault="0038574C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1660B4" w:rsidRDefault="00EB1E95" w:rsidP="00EB1E9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397ADB" w:rsidRPr="00FA3B31" w:rsidRDefault="00EB1E95" w:rsidP="00EB1E9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397ADB">
            <w:pPr>
              <w:rPr>
                <w:lang w:val="ru-RU"/>
              </w:rPr>
            </w:pPr>
          </w:p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FA3B31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Кинематический анализ рычажных механизмов методом диаграмм.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 w:rsidP="0038574C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</w:t>
            </w:r>
            <w:r w:rsidR="0038574C">
              <w:rPr>
                <w:rFonts w:ascii="Times New Roman" w:hAnsi="Times New Roman" w:cs="Times New Roman"/>
                <w:lang w:val="ru-RU"/>
              </w:rPr>
              <w:t>2</w:t>
            </w:r>
          </w:p>
          <w:p w:rsidR="0038574C" w:rsidRDefault="0038574C" w:rsidP="0038574C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1660B4" w:rsidRDefault="00EB1E95" w:rsidP="00EB1E9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397ADB" w:rsidRDefault="00EB1E95" w:rsidP="00EB1E9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397ADB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Кинематический анализ рычажного механизма методом планов.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630088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EB1E95" w:rsidRPr="001660B4" w:rsidRDefault="00EB1E95" w:rsidP="00EB1E9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6.1.1;</w:t>
            </w:r>
          </w:p>
          <w:p w:rsidR="00397ADB" w:rsidRDefault="00EB1E95" w:rsidP="00EB1E95">
            <w:r w:rsidRPr="001660B4">
              <w:rPr>
                <w:rFonts w:ascii="Times New Roman" w:hAnsi="Times New Roman" w:cs="Times New Roman"/>
                <w:lang w:val="ru-RU"/>
              </w:rPr>
              <w:t>6.1.2</w:t>
            </w:r>
            <w:r>
              <w:rPr>
                <w:rFonts w:ascii="Times New Roman" w:hAnsi="Times New Roman" w:cs="Times New Roman"/>
                <w:lang w:val="ru-RU"/>
              </w:rPr>
              <w:t>;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Анализ кинематических параметров выбранной точки звена методом диаграмм.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Проведение сравнительного анализа кинематических параметров, полученных разными методами.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lang w:val="ru-RU"/>
              </w:rPr>
            </w:pPr>
            <w:r>
              <w:rPr>
                <w:lang w:val="ru-RU"/>
              </w:rPr>
              <w:t>8.1.-8.3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30088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EB1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 зачетная единица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Динамический анализ механизмов.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Характеристики нагрузок в механизме, диаграммы технологических сопротивлений. Расчет инерционных нагрузок. Виды трения. Статическая определимость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кинематической цепи. Кинетостатический анализ механизмов. Силовой анализ механизмов с учетом сил трения в кинематических парах.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Механический КПД,  КПД при последовательном и параллельном соединении.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на тему "Структурный анализ механизмов"    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6.1.2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Определение геометрических параметров эвольвентного зубчатого колеса.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lang w:val="ru-RU"/>
              </w:rPr>
            </w:pPr>
            <w:r>
              <w:rPr>
                <w:lang w:val="ru-RU"/>
              </w:rPr>
              <w:t>6.1.5;</w:t>
            </w:r>
          </w:p>
          <w:p w:rsidR="002535F5" w:rsidRPr="00EB1E95" w:rsidRDefault="002535F5" w:rsidP="002535F5">
            <w:pPr>
              <w:rPr>
                <w:lang w:val="ru-RU"/>
              </w:rPr>
            </w:pPr>
            <w:r>
              <w:rPr>
                <w:lang w:val="ru-RU"/>
              </w:rPr>
              <w:t>8.1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Составление расчетной схемы механизма для проведения силового анализа , определение реакций в кинематических парах.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Расчет КПД.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6.1.1</w:t>
            </w:r>
            <w:r>
              <w:rPr>
                <w:rFonts w:ascii="Times New Roman" w:hAnsi="Times New Roman" w:cs="Times New Roman"/>
                <w:lang w:val="ru-RU"/>
              </w:rPr>
              <w:t xml:space="preserve"> -</w:t>
            </w:r>
          </w:p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  <w:p w:rsidR="002535F5" w:rsidRDefault="002535F5" w:rsidP="002535F5">
            <w:r>
              <w:rPr>
                <w:rFonts w:ascii="Times New Roman" w:hAnsi="Times New Roman" w:cs="Times New Roman"/>
                <w:lang w:val="ru-RU"/>
              </w:rPr>
              <w:t>8.1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30088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7E37D6" w:rsidRDefault="002535F5" w:rsidP="002535F5">
            <w:pPr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Динамический анализ механизмов.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Уравнение движения механизма и машины. Режимы установившегося движения. Неравномерность хода машины. Приведение масс и моментов инерции.  Определение момента инерции маховых масс. </w:t>
            </w: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т</w:t>
            </w:r>
            <w:r w:rsidRPr="007E37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ахограммы начального звена.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Приведение масс и моментов инерции. Расчет коэффициента неравномерности хода.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Графическое построение зубьев профиля методом огибания. </w:t>
            </w: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Pr="00424D1F" w:rsidRDefault="002535F5" w:rsidP="002535F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Режимы установившегося движения. Приведение масс и моментов инерции. Построение диаграммы энергомасс машины и расчет неравномерности хода начального звена.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4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30088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lang w:val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EB1E95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 зачетная единица </w:t>
            </w: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Общие методы синтеза механизмов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 рычажных, кулачковых, зубчатых с высшими кинематическими парами. Кинематический синтез кулачковых механизмов. Кинематический синтез и анализ зубчатых механизмов.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Кинематика планетарных передач, картины линейных и угловых скоростей 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работа на тему "Кинематический анализ зубчатых механизмов" 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Построение профиля кулачка по заданному закону движения.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Pr="00424D1F" w:rsidRDefault="002535F5" w:rsidP="002535F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424D1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424D1F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Изучение влияния коэффициента смещения на качественные показатели зацепления. Подготовка к контрольной работе по теме «Кинематика зубчатых механизмов». Классификация кулачковых механизмов. 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Основы теории машин.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Виброактивность и виброзащита механизмов. Вибрации в машинах. Методы и цели виброзащиты механизмов машин  /Лек/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6.1.1;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Pr="00FA3B31" w:rsidRDefault="002535F5" w:rsidP="002535F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FA3B31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FA3B3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6.2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Синтез планетарных зубчатых механизмов.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  </w:t>
            </w: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/Пр/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6.1.1;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Pr="00674A88" w:rsidRDefault="002535F5" w:rsidP="002535F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B90655" w:rsidRDefault="002535F5" w:rsidP="002535F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Отчет по лабораторным работам.    /Лаб/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rPr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6.1.1;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Pr="00674A88" w:rsidRDefault="002535F5" w:rsidP="002535F5">
            <w:pPr>
              <w:rPr>
                <w:lang w:val="ru-RU"/>
              </w:rPr>
            </w:pP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rPr>
                <w:lang w:val="ru-RU"/>
              </w:rPr>
            </w:pPr>
          </w:p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674A88" w:rsidRDefault="002535F5" w:rsidP="002535F5">
            <w:pPr>
              <w:jc w:val="center"/>
              <w:rPr>
                <w:sz w:val="19"/>
                <w:szCs w:val="19"/>
                <w:lang w:val="ru-RU"/>
              </w:rPr>
            </w:pPr>
            <w:r w:rsidRPr="00674A8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6.4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Подготовка к отчету по лабораторным работам.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Подготовка к зачету. /Ср/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 w:rsidRPr="00630088">
              <w:rPr>
                <w:rFonts w:ascii="Times New Roman" w:hAnsi="Times New Roman" w:cs="Times New Roman"/>
                <w:lang w:val="ru-RU"/>
              </w:rPr>
              <w:t>ОПК-2</w:t>
            </w:r>
          </w:p>
          <w:p w:rsidR="002535F5" w:rsidRDefault="002535F5" w:rsidP="002535F5">
            <w:r w:rsidRPr="00630088">
              <w:rPr>
                <w:rFonts w:ascii="Times New Roman" w:hAnsi="Times New Roman" w:cs="Times New Roman"/>
                <w:lang w:val="ru-RU"/>
              </w:rPr>
              <w:t>ОПК-3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Pr="001660B4" w:rsidRDefault="002535F5" w:rsidP="002535F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6.1.1-  </w:t>
            </w:r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1660B4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2535F5" w:rsidRDefault="002535F5" w:rsidP="002535F5">
            <w:r w:rsidRPr="001660B4">
              <w:rPr>
                <w:rFonts w:ascii="Times New Roman" w:hAnsi="Times New Roman" w:cs="Times New Roman"/>
                <w:lang w:val="ru-RU"/>
              </w:rPr>
              <w:t>6.1.</w:t>
            </w: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  <w:tr w:rsidR="002535F5" w:rsidTr="002535F5">
        <w:trPr>
          <w:trHeight w:val="227"/>
        </w:trPr>
        <w:tc>
          <w:tcPr>
            <w:tcW w:w="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/Зачёт/</w:t>
            </w:r>
          </w:p>
        </w:tc>
        <w:tc>
          <w:tcPr>
            <w:tcW w:w="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535F5" w:rsidRDefault="002535F5" w:rsidP="002535F5"/>
        </w:tc>
      </w:tr>
    </w:tbl>
    <w:p w:rsidR="00397ADB" w:rsidRDefault="00397ADB">
      <w:pPr>
        <w:rPr>
          <w:sz w:val="0"/>
          <w:szCs w:val="0"/>
        </w:rPr>
      </w:pPr>
    </w:p>
    <w:p w:rsidR="00397ADB" w:rsidRPr="00424D1F" w:rsidRDefault="00397ADB">
      <w:pPr>
        <w:rPr>
          <w:sz w:val="0"/>
          <w:szCs w:val="0"/>
          <w:lang w:val="ru-RU"/>
        </w:rPr>
      </w:pP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/>
      </w:tblPr>
      <w:tblGrid>
        <w:gridCol w:w="947"/>
        <w:gridCol w:w="3381"/>
        <w:gridCol w:w="135"/>
        <w:gridCol w:w="794"/>
        <w:gridCol w:w="680"/>
        <w:gridCol w:w="1109"/>
        <w:gridCol w:w="1225"/>
        <w:gridCol w:w="672"/>
        <w:gridCol w:w="387"/>
        <w:gridCol w:w="944"/>
      </w:tblGrid>
      <w:tr w:rsidR="00FA3B31" w:rsidTr="00F53FB9">
        <w:trPr>
          <w:trHeight w:val="227"/>
        </w:trPr>
        <w:tc>
          <w:tcPr>
            <w:tcW w:w="947" w:type="dxa"/>
          </w:tcPr>
          <w:p w:rsidR="00397ADB" w:rsidRDefault="00397ADB"/>
        </w:tc>
        <w:tc>
          <w:tcPr>
            <w:tcW w:w="3381" w:type="dxa"/>
          </w:tcPr>
          <w:p w:rsidR="00397ADB" w:rsidRDefault="00397ADB"/>
        </w:tc>
        <w:tc>
          <w:tcPr>
            <w:tcW w:w="135" w:type="dxa"/>
          </w:tcPr>
          <w:p w:rsidR="00397ADB" w:rsidRDefault="00397ADB"/>
        </w:tc>
        <w:tc>
          <w:tcPr>
            <w:tcW w:w="794" w:type="dxa"/>
          </w:tcPr>
          <w:p w:rsidR="00397ADB" w:rsidRDefault="00397ADB"/>
        </w:tc>
        <w:tc>
          <w:tcPr>
            <w:tcW w:w="680" w:type="dxa"/>
          </w:tcPr>
          <w:p w:rsidR="00397ADB" w:rsidRDefault="00397ADB"/>
        </w:tc>
        <w:tc>
          <w:tcPr>
            <w:tcW w:w="1109" w:type="dxa"/>
          </w:tcPr>
          <w:p w:rsidR="00397ADB" w:rsidRDefault="00397ADB"/>
        </w:tc>
        <w:tc>
          <w:tcPr>
            <w:tcW w:w="1225" w:type="dxa"/>
          </w:tcPr>
          <w:p w:rsidR="00397ADB" w:rsidRDefault="00397ADB"/>
        </w:tc>
        <w:tc>
          <w:tcPr>
            <w:tcW w:w="672" w:type="dxa"/>
          </w:tcPr>
          <w:p w:rsidR="00397ADB" w:rsidRDefault="00397ADB"/>
        </w:tc>
        <w:tc>
          <w:tcPr>
            <w:tcW w:w="387" w:type="dxa"/>
          </w:tcPr>
          <w:p w:rsidR="00397ADB" w:rsidRDefault="00397ADB"/>
        </w:tc>
        <w:tc>
          <w:tcPr>
            <w:tcW w:w="944" w:type="dxa"/>
          </w:tcPr>
          <w:p w:rsidR="00397ADB" w:rsidRDefault="00397ADB"/>
        </w:tc>
      </w:tr>
      <w:tr w:rsidR="00397ADB" w:rsidTr="00F53FB9">
        <w:trPr>
          <w:trHeight w:val="22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397ADB" w:rsidRPr="002535F5" w:rsidTr="00F53FB9">
        <w:trPr>
          <w:trHeight w:val="227"/>
        </w:trPr>
        <w:tc>
          <w:tcPr>
            <w:tcW w:w="1027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4D9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Контрольные вопросы и задания</w:t>
            </w:r>
          </w:p>
          <w:p w:rsidR="00C16308" w:rsidRDefault="00C16308" w:rsidP="00C16308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контрольные задания или иные материалы, необходимые для оценки знаний, умений, навыков и (или) опыта деятельности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AB2128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0966AE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Контрольная работа №1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966AE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Для  заданной схемы рычажного механизма выполнить структурный анализ: 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</w:t>
            </w:r>
            <w:r w:rsidRPr="000966AE">
              <w:rPr>
                <w:rFonts w:ascii="Times New Roman" w:hAnsi="Times New Roman" w:cs="Times New Roman"/>
                <w:sz w:val="18"/>
                <w:szCs w:val="18"/>
              </w:rPr>
              <w:object w:dxaOrig="5593" w:dyaOrig="82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86.4pt;height:134.4pt" o:ole="">
                  <v:imagedata r:id="rId16" o:title=""/>
                </v:shape>
                <o:OLEObject Type="Embed" ProgID="KOMPAS.FRW" ShapeID="_x0000_i1032" DrawAspect="Content" ObjectID="_1725180744" r:id="rId17"/>
              </w:object>
            </w:r>
            <w:r w:rsidRPr="000966AE">
              <w:rPr>
                <w:rFonts w:ascii="Times New Roman" w:hAnsi="Times New Roman" w:cs="Times New Roman"/>
                <w:sz w:val="18"/>
                <w:szCs w:val="18"/>
              </w:rPr>
              <w:object w:dxaOrig="10793" w:dyaOrig="5212">
                <v:shape id="_x0000_i1033" type="#_x0000_t75" style="width:195.6pt;height:95.4pt" o:ole="">
                  <v:imagedata r:id="rId18" o:title=""/>
                </v:shape>
                <o:OLEObject Type="Embed" ProgID="KOMPAS.FRW" ShapeID="_x0000_i1033" DrawAspect="Content" ObjectID="_1725180745" r:id="rId19"/>
              </w:object>
            </w:r>
          </w:p>
          <w:p w:rsidR="00C16308" w:rsidRPr="000966AE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схема 1                                  схема 2</w:t>
            </w: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045408">
              <w:rPr>
                <w:sz w:val="18"/>
                <w:szCs w:val="18"/>
                <w:lang w:val="ru-RU"/>
              </w:rPr>
              <w:t xml:space="preserve">       </w:t>
            </w:r>
            <w:r w:rsidRPr="00045408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Контрольная работа №2</w:t>
            </w:r>
          </w:p>
          <w:p w:rsidR="00C16308" w:rsidRPr="00045408" w:rsidRDefault="00C16308" w:rsidP="00C163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Для заданной схемы зубчатого механизма построить картины линейных и угловых</w:t>
            </w:r>
          </w:p>
          <w:p w:rsidR="00C16308" w:rsidRPr="00045408" w:rsidRDefault="00C16308" w:rsidP="00C16308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скоростей. Определить передаточное отношение аналитически и графически.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1=20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2=40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2*=18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3=38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5=24  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6=50 </w:t>
            </w:r>
            <w:r w:rsidRPr="00045408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Pr="0004540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4=98  </w:t>
            </w:r>
          </w:p>
          <w:p w:rsidR="00C16308" w:rsidRPr="00045408" w:rsidRDefault="00C16308" w:rsidP="00C16308">
            <w:pPr>
              <w:rPr>
                <w:sz w:val="18"/>
                <w:szCs w:val="18"/>
                <w:lang w:val="ru-RU"/>
              </w:rPr>
            </w:pPr>
          </w:p>
          <w:p w:rsidR="00C16308" w:rsidRPr="00045408" w:rsidRDefault="00C16308" w:rsidP="00C16308">
            <w:pPr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         </w:t>
            </w:r>
            <w:r w:rsidRPr="00AB2128">
              <w:rPr>
                <w:rFonts w:ascii="Times New Roman" w:hAnsi="Times New Roman" w:cs="Times New Roman"/>
              </w:rPr>
              <w:object w:dxaOrig="7145" w:dyaOrig="5368">
                <v:shape id="_x0000_i1034" type="#_x0000_t75" style="width:132pt;height:98.4pt" o:ole="">
                  <v:imagedata r:id="rId20" o:title=""/>
                </v:shape>
                <o:OLEObject Type="Embed" ProgID="KOMPAS.FRW" ShapeID="_x0000_i1034" DrawAspect="Content" ObjectID="_1725180746" r:id="rId21"/>
              </w:object>
            </w:r>
          </w:p>
          <w:p w:rsidR="00C16308" w:rsidRPr="00FC1728" w:rsidRDefault="00C16308" w:rsidP="00C16308">
            <w:pPr>
              <w:rPr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                                      </w:t>
            </w:r>
            <w:r w:rsidRPr="00FC172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Вопросы на зачетном занятии по ТММ: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звене, кинематической паре и цепи, механизме и машине.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Допущения, принимаемые при кинематическом исследовании механизмов.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Задачи силового расчета механизмов и их практическое значение.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изменится момент инерции  маховика при постановке его на вал  с другой угловой скоростью?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найти приведенную движущую силу (приведенный движущий момент)?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Как определяется передаточное отношение многоступенчатого механизма с последовательно соединенными ступенями?</w:t>
            </w:r>
          </w:p>
          <w:p w:rsidR="00C16308" w:rsidRPr="00B90655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Любой из моментов, действующих на звенья механизма, привести к любому звену  механизма.</w:t>
            </w:r>
          </w:p>
          <w:p w:rsidR="00C16308" w:rsidRDefault="00C16308" w:rsidP="00C16308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Любую из сил, действующих на звенья механизма, привести к любой точке.</w:t>
            </w:r>
          </w:p>
          <w:p w:rsidR="00C16308" w:rsidRDefault="00C16308" w:rsidP="00C16308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Массу одного из звеньев механизма привести к любой точке механизма.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Методика и порядок силового расчета механизмов.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кинетическую энергию любого из звеньев механизма.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-Как влияет величина коэффициента неравномерности на величину маховика.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-Как определить КПД рычажного механизма.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Найти работу приведенной силы сопротивления (приведенного момента сил сопротивле-ния) за любой промежуток времени.</w:t>
            </w:r>
          </w:p>
          <w:p w:rsidR="00F53FB9" w:rsidRPr="00B90655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масштабных коэффициентов длины, плана скоростей, плана ускорения, пла-на сил.</w:t>
            </w:r>
          </w:p>
          <w:p w:rsidR="00F53FB9" w:rsidRPr="00C16308" w:rsidRDefault="00F53FB9" w:rsidP="00F53FB9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значения и направления угловых скоростей и ускорений звеньев.</w:t>
            </w:r>
          </w:p>
        </w:tc>
      </w:tr>
    </w:tbl>
    <w:p w:rsidR="00397ADB" w:rsidRPr="00B90655" w:rsidRDefault="00397ADB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- Определение мощности, потребляемой машиной.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Определение реакций в кинематических парах. Построение планов сил. Правило сложе-ния векторов.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скорости любой точки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 инерционного момента любого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 и направление ускорения любой точки механизма.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Планы скоростей и ускорений. Теоремы подобия, масштабы планов.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Показать, как определялись величина и направление любого  вектора  на плане уско-рения.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коэффициенте изменения средней скорости выходного звена.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Построение планов механизма и траекторий отдельных точек звеньев.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Принцип Даламбера.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Статическая определимость структурной группы.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Структурный анализ механизмов (класс кинематической пары, степень подвижности ме-ханизма, формула Чебышева, структурная группа, ее класс, класс механизма).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Уравновешивающая сила и уравновешивающий момент. Их физический смысл.</w:t>
            </w:r>
          </w:p>
          <w:p w:rsidR="00397ADB" w:rsidRDefault="00B9065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Характеристика законов движения. </w:t>
            </w:r>
            <w:r w:rsidRPr="00753CD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“Мягкие” и “жесткие” удары.</w:t>
            </w:r>
          </w:p>
          <w:p w:rsidR="00BD3114" w:rsidRPr="00BD3114" w:rsidRDefault="00BD3114" w:rsidP="00BD3114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397ADB" w:rsidRPr="00BD3114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D3114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D311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5.2. Темы письменных работ</w:t>
            </w:r>
          </w:p>
        </w:tc>
      </w:tr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 работа  №1 «Структурный анализ механизма»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Контрольная  работа  №2 «Кинематический анализ зубчатых механизмов»</w:t>
            </w:r>
          </w:p>
        </w:tc>
      </w:tr>
      <w:tr w:rsidR="00397ADB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8574C" w:rsidP="0038574C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ФОС  представлен в </w:t>
            </w:r>
            <w:r w:rsidR="00B90655"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приложении к рабочей программе.</w:t>
            </w:r>
          </w:p>
        </w:tc>
      </w:tr>
      <w:tr w:rsidR="00397ADB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Вопросы для проведения зачёта (ОПК-2, ОПК-3), контрольные работы, отчет по лабораторным работам.</w:t>
            </w:r>
          </w:p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Вопросы к самостоятельной работе студента(ОПК-2, ОПК-3)</w:t>
            </w:r>
          </w:p>
        </w:tc>
      </w:tr>
    </w:tbl>
    <w:p w:rsidR="005F62F8" w:rsidRDefault="005F62F8">
      <w:pPr>
        <w:rPr>
          <w:lang w:val="ru-RU"/>
        </w:rPr>
      </w:pPr>
    </w:p>
    <w:tbl>
      <w:tblPr>
        <w:tblStyle w:val="a3"/>
        <w:tblW w:w="0" w:type="auto"/>
        <w:tblLook w:val="04A0"/>
      </w:tblPr>
      <w:tblGrid>
        <w:gridCol w:w="834"/>
        <w:gridCol w:w="9588"/>
      </w:tblGrid>
      <w:tr w:rsidR="005F62F8" w:rsidRPr="002535F5" w:rsidTr="00F53FB9">
        <w:trPr>
          <w:trHeight w:val="20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Default="005F62F8">
            <w:pPr>
              <w:rPr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5F62F8" w:rsidRPr="002535F5" w:rsidTr="00F53FB9">
        <w:trPr>
          <w:trHeight w:val="20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а) основная литература: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1. Артоболевский, И.И.Теория механизмов и машин : учебник для втузов / И. И. Артоболевский. - 4-е изд., перераб. и доп.; Репринт. изд. - М. : Альянс, 201</w:t>
            </w:r>
            <w:r w:rsidR="008668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- 640с. : ил.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978-5-91872-001-1 : 20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2. Тимофеев, Г.А. Теория механизмов и машин : учеб. пособие для вузов / Г. А. Тимофеев ; Моск. гос. техн. ун-т им. Н.Э.Баумана. - 2-е изд., перераб. и доп. - М. : Юрайт, 201</w:t>
            </w:r>
            <w:r w:rsidR="0086689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7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- 351с. : ил. - (Основы наук).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978-5-9692-1104-9.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978-5-9916-1137-4 : 5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3. Теория механизмов и машин : учебник для вузов / В.В. Волков [и др.]. - Старый Оскол : ТНТ, 2017. - 328с. : ил.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978-5-94178-473-8 :  3 экз.</w:t>
            </w:r>
          </w:p>
          <w:p w:rsidR="00466436" w:rsidRPr="00466436" w:rsidRDefault="005F62F8" w:rsidP="0046643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4. </w:t>
            </w:r>
            <w:r w:rsidR="00466436" w:rsidRPr="0046643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Капустин, А.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Теория механизмов и машин. Практикум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учебное пособие для вузов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 А.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Капустин, Ю.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Нагибин.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Москва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Издательство Юрайт, 202</w:t>
            </w:r>
            <w:r w:rsid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65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— (Высшее образование).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—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ISBN 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978-5-9916-9972-3. — Текст : электронный // Образовательная платформа Юрайт [сайт]. —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URL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://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urait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</w:rPr>
              <w:t>bcode</w:t>
            </w:r>
            <w:r w:rsidR="00466436" w:rsidRPr="0046643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/472242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5. Леонов, И.В. Теория механизмов и машин. Основы проектирования по динамическим критериям и показателям экономичности : учеб. пособие для вузов / И. В. Леонов, Д. И. Леонов. - М. : Юрайт : Высш. образование, 2012. - 239с. : ил. - (Основы наук).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978-5-9692-0372-3 : 5 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б) дополнительная литература: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6. Теория механизмов и машин :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128с.: -30экз.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7. Теория механизмов и машин : учеб. пособие для вузов / А.И. Смелягин ; М-во образования Рос. Федерации, Новосиб. гос. техн. ун-т. - М.; Новосибирск : Инфра -М : НГТУ, 2011. - 263с. : ил. - (Высшее образование).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ISBN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978-5-16-002557-5 : -10экз.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8. Евдокимов, Ю.И. Теория механизмов и машин : курс лекций / Ю.И. Евдокимов. - Новосибирск: Новосибирский государственный аграрный университет, 2013. - Ч. 1. Структура, кинематика и кинетостатика механизмов. - 136 с.; [Электронный ресурс]. -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URL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: 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biblioclub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index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page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=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book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&amp;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  <w:r w:rsidRPr="005F62F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=230467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               6.2. Перечень ресурсов информационно-телекоммуникационной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                                      сети «Интернет»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423D7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hyperlink r:id="rId22" w:history="1"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http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://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library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astu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</w:rPr>
                <w:t>org</w:t>
              </w:r>
              <w:r w:rsidRPr="00423D7C">
                <w:rPr>
                  <w:rStyle w:val="a6"/>
                  <w:rFonts w:ascii="Times New Roman" w:eastAsia="Andale Sans UI" w:hAnsi="Times New Roman" w:cs="Times New Roman"/>
                  <w:color w:val="auto"/>
                  <w:sz w:val="20"/>
                  <w:szCs w:val="20"/>
                  <w:lang w:val="ru-RU"/>
                </w:rPr>
                <w:t>/</w:t>
              </w:r>
            </w:hyperlink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Web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-ресурс «Научная библиотека АГТУ»</w:t>
            </w:r>
          </w:p>
          <w:p w:rsidR="005F62F8" w:rsidRPr="005F62F8" w:rsidRDefault="005F62F8" w:rsidP="005F62F8">
            <w:pPr>
              <w:widowControl w:val="0"/>
              <w:jc w:val="both"/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</w:pP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http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://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lanbook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.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com</w:t>
            </w:r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/ –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ЭБС издательства Лань («Инженерные науки»)</w:t>
            </w:r>
          </w:p>
          <w:p w:rsidR="005F62F8" w:rsidRDefault="005F62F8" w:rsidP="005F62F8">
            <w:pPr>
              <w:rPr>
                <w:lang w:val="ru-RU"/>
              </w:rPr>
            </w:pP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3.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http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://</w:t>
            </w:r>
            <w:hyperlink r:id="rId23" w:history="1"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www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  <w:lang w:val="ru-RU"/>
                </w:rPr>
                <w:t>.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biblioclub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  <w:lang w:val="ru-RU"/>
                </w:rPr>
                <w:t>.</w:t>
              </w:r>
              <w:r w:rsidRPr="005F62F8">
                <w:rPr>
                  <w:rFonts w:ascii="Times New Roman" w:eastAsia="Andale Sans UI" w:hAnsi="Times New Roman" w:cs="Times New Roman"/>
                  <w:sz w:val="20"/>
                  <w:szCs w:val="20"/>
                </w:rPr>
                <w:t>ru</w:t>
              </w:r>
            </w:hyperlink>
            <w:r w:rsidRPr="005F62F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-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 xml:space="preserve">ЭБС «Университетская библиотека 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on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-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</w:rPr>
              <w:t>line</w:t>
            </w:r>
            <w:r w:rsidRPr="005F62F8">
              <w:rPr>
                <w:rFonts w:ascii="Times New Roman" w:eastAsia="Andale Sans UI" w:hAnsi="Times New Roman" w:cs="Times New Roman"/>
                <w:sz w:val="20"/>
                <w:szCs w:val="20"/>
                <w:lang w:val="ru-RU"/>
              </w:rPr>
              <w:t>»</w:t>
            </w:r>
          </w:p>
        </w:tc>
      </w:tr>
      <w:tr w:rsidR="005F62F8" w:rsidTr="00F53FB9">
        <w:trPr>
          <w:trHeight w:val="20"/>
        </w:trPr>
        <w:tc>
          <w:tcPr>
            <w:tcW w:w="10422" w:type="dxa"/>
            <w:gridSpan w:val="2"/>
            <w:tcBorders>
              <w:left w:val="single" w:sz="4" w:space="0" w:color="auto"/>
            </w:tcBorders>
          </w:tcPr>
          <w:p w:rsidR="005F62F8" w:rsidRDefault="005F62F8">
            <w:pPr>
              <w:rPr>
                <w:lang w:val="ru-RU"/>
              </w:rPr>
            </w:pPr>
            <w:r w:rsidRPr="005F62F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6.3.1 Перечень программного обеспечения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работы с образами дисков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5F62F8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 Браузер</w:t>
            </w:r>
          </w:p>
        </w:tc>
      </w:tr>
      <w:tr w:rsidR="005F62F8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 Средство антивирусной защиты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5F62F8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 Операционные системы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ФГБОУ ВО «АГТУ»</w:t>
            </w:r>
          </w:p>
        </w:tc>
      </w:tr>
      <w:tr w:rsidR="005F62F8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 Браузер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  <w:lang w:val="ru-RU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5F62F8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5F62F8" w:rsidRDefault="005F62F8" w:rsidP="00424D1F">
            <w:pPr>
              <w:widowControl w:val="0"/>
              <w:jc w:val="right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9588" w:type="dxa"/>
          </w:tcPr>
          <w:p w:rsidR="005F62F8" w:rsidRPr="005F62F8" w:rsidRDefault="005F62F8" w:rsidP="00424D1F">
            <w:pPr>
              <w:widowControl w:val="0"/>
              <w:rPr>
                <w:sz w:val="19"/>
                <w:szCs w:val="19"/>
              </w:rPr>
            </w:pPr>
            <w:r w:rsidRPr="005F62F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 Архиватор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Default="005F62F8" w:rsidP="00424D1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9588" w:type="dxa"/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 Программа для создания презентаций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Default="005F62F8" w:rsidP="00424D1F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9588" w:type="dxa"/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5F62F8" w:rsidRPr="002535F5" w:rsidTr="00F53FB9">
        <w:trPr>
          <w:trHeight w:val="20"/>
        </w:trPr>
        <w:tc>
          <w:tcPr>
            <w:tcW w:w="834" w:type="dxa"/>
            <w:tcBorders>
              <w:left w:val="single" w:sz="4" w:space="0" w:color="auto"/>
            </w:tcBorders>
          </w:tcPr>
          <w:p w:rsidR="005F62F8" w:rsidRPr="00424D1F" w:rsidRDefault="005F62F8" w:rsidP="00424D1F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9588" w:type="dxa"/>
          </w:tcPr>
          <w:p w:rsidR="005F62F8" w:rsidRPr="00424D1F" w:rsidRDefault="005F62F8" w:rsidP="00424D1F">
            <w:pPr>
              <w:widowControl w:val="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</w:tbl>
    <w:p w:rsidR="00397ADB" w:rsidRPr="00424D1F" w:rsidRDefault="00397ADB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9494"/>
      </w:tblGrid>
      <w:tr w:rsidR="00397ADB" w:rsidTr="00F53FB9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Перечень информационных справочных систем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-ресурс «Научная библиотека АГТУ»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 ФГБОУ ВО «Астраханский государственный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собственности, патентам и товарным знакам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Общество с ограниченной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«НексМедиа» (г. Москва) Договор №6/17от 03.02.2017 г.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Юрайт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Национальная электронная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://нэб.рф/ ФГБУ «Российская государственная библиотека» (г. Москва).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№ 101/НЭБ/1053 от 05.11.2015 г.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(периодические издания)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(елайбрери.ру) ООО "РУНЭБ" (г. Москва) Договор №12/14 от 18.08.2014г. с 18.08.2014 г. по 30.11.2014 г. (п.3.6. договора: обеспечить беспрепятственный доступ к электронным изданиям сроком на 10 лет  с даты заключения договора без дополнительной оплаты)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Полнотекстовая база национальных стандартов РФ в электронном виде в формате ИПС «Технорма» Читальные залы (главный и 2-ой уч. корпуса)  научной библиотеки университета ООО «Глосис-Сервис» (г. Санкт-Петербург)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Справочно-правовая база  «Консультант Плюс» Локальная сеть АГТУ ЗАО «Консультант-Плюс».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об информационной поддержке от 01.01.2013 г.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 действия  лицензии - неограниченно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Информационно-правовой портал «ГАРАНТ» Локальная сеть АГТУ ООО НПП «Гарант-Сервис» Договор № Д812 - 16 от 08.12.2016 г.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Электронный справочник  «Информио»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informio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OOO</w:t>
            </w: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«Региональный информационный индекс цитирования».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Договор № КК 648 от 17.08.2016 г.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C1728" w:rsidRPr="00466436" w:rsidRDefault="00FC1728" w:rsidP="00FC17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6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об обновлении программного обеспечения представлены в локальной сети АГТУ по адресу \\172.20.20.20\</w:t>
            </w:r>
            <w:r w:rsidRPr="00466436">
              <w:rPr>
                <w:rFonts w:ascii="Times New Roman" w:hAnsi="Times New Roman" w:cs="Times New Roman"/>
                <w:sz w:val="24"/>
                <w:szCs w:val="24"/>
              </w:rPr>
              <w:t>Soft</w:t>
            </w:r>
            <w:r w:rsidRPr="004664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\Список Лицензий.</w:t>
            </w:r>
            <w:r w:rsidRPr="0046643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</w:p>
          <w:p w:rsidR="00397ADB" w:rsidRPr="00FC1728" w:rsidRDefault="00397ADB">
            <w:pPr>
              <w:rPr>
                <w:lang w:val="ru-RU"/>
              </w:rPr>
            </w:pPr>
          </w:p>
        </w:tc>
      </w:tr>
      <w:tr w:rsidR="00397ADB" w:rsidRPr="002535F5" w:rsidTr="00F53FB9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не менее чем на 25 посадочных мест. Аудитории  оборудованы учебной мебелью для обучающихся, стол и стул для преподавателя, доска. В ней имеются  плакаты, наглядные пособия, учебные модели, лабораторные установки.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Аудитория на 25-30 посадочных мест, оборудованная учебной мебелью для обучающихся, имеются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ней имеются плакаты, наглядные пособия, учебные модели.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 оборудованы учебной мебелью для обучающихся,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ней имеются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397ADB">
            <w:pPr>
              <w:jc w:val="right"/>
              <w:rPr>
                <w:sz w:val="19"/>
                <w:szCs w:val="19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Аудитория для самостоятельной работы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4C5979" w:rsidRDefault="00397ADB">
            <w:pPr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397ADB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3A6CDA" w:rsidRDefault="00B90655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397ADB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4C5979" w:rsidRDefault="00397ADB">
            <w:pPr>
              <w:jc w:val="right"/>
              <w:rPr>
                <w:sz w:val="19"/>
                <w:szCs w:val="19"/>
                <w:lang w:val="ru-RU"/>
              </w:rPr>
            </w:pP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Default="00B9065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(в кабинетах кафедры МИГ):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Лабораторная установка «Уравновешивание вращающихся масс»;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Лабораторная установка «Определение коэффициента трения винтовой пары»;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Лабораторная установка «Определение приведенного коэффициента трения подшипника»;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Прибор «Построение профиля кулачка» - 10шт.;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Прибор «Построение эвольвентного профиля зуба методом обката» –10 шт.;</w:t>
            </w:r>
          </w:p>
        </w:tc>
      </w:tr>
      <w:tr w:rsidR="005F62F8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Default="005F62F8" w:rsidP="00424D1F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Модели механизмов;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Лабораторная установка «Статическая и динамическая балансировка ротора»;</w:t>
            </w:r>
          </w:p>
        </w:tc>
      </w:tr>
      <w:tr w:rsidR="005F62F8" w:rsidRPr="002535F5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B90655" w:rsidRDefault="005F62F8" w:rsidP="00424D1F">
            <w:pPr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Прибор «Определение основных параметров зубчатых колес методом обмера»;</w:t>
            </w:r>
          </w:p>
        </w:tc>
      </w:tr>
      <w:tr w:rsidR="005F62F8" w:rsidTr="00F53FB9">
        <w:trPr>
          <w:trHeight w:val="2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Pr="003A6CDA" w:rsidRDefault="005F62F8" w:rsidP="003A6CDA">
            <w:pPr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  <w:r w:rsidR="003A6CD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9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F62F8" w:rsidRDefault="005F62F8" w:rsidP="00424D1F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9. Демонстрационные стенды, плакаты.</w:t>
            </w:r>
          </w:p>
        </w:tc>
      </w:tr>
    </w:tbl>
    <w:p w:rsidR="00397ADB" w:rsidRDefault="00397ADB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B90655">
            <w:pPr>
              <w:jc w:val="center"/>
              <w:rPr>
                <w:sz w:val="19"/>
                <w:szCs w:val="19"/>
                <w:lang w:val="ru-RU"/>
              </w:rPr>
            </w:pPr>
            <w:r w:rsidRPr="00B9065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397ADB" w:rsidRPr="002535F5" w:rsidTr="00F53FB9">
        <w:trPr>
          <w:trHeight w:val="20"/>
        </w:trPr>
        <w:tc>
          <w:tcPr>
            <w:tcW w:w="10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7ADB" w:rsidRPr="00B90655" w:rsidRDefault="00397ADB">
            <w:pPr>
              <w:rPr>
                <w:sz w:val="19"/>
                <w:szCs w:val="19"/>
                <w:lang w:val="ru-RU"/>
              </w:rPr>
            </w:pPr>
          </w:p>
          <w:p w:rsidR="00397ADB" w:rsidRDefault="00B9065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B9065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Методические указания по изучению дисциплины «Механика.»/ О.А.Хохлова , Н.Н.Корнеева – Астрахань,  2015.– 83 с. [Электронный ресурс, образовательный портал АГТУ]-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A50EA2" w:rsidRDefault="0085154C" w:rsidP="0085154C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2.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Структурный, кинематический и силовой анализ рычажных механизмов.  Методические указания  по дисциплине «Теория механизмов и машин»/А.А. Хахов, Н.Н.Корнеева – Астрахань, 2021г.-46с.  [Электронный ресурс, образовательный портал АГТУ]-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 w:rsidP="008515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753CD6" w:rsidRDefault="00B90655" w:rsidP="004C597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. </w:t>
            </w:r>
            <w:r w:rsidR="00FF41EB"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 механизмов и машин: методические указания по выполнению самостоятельной работы/  Н.Н.Корнеева,  Астраханский государственный технический университет. - Астрахань, 2020. – 23 с.  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[Электронный ресурс, образовательный портал АГТУ] 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="00FF41EB"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85154C" w:rsidRPr="0085154C" w:rsidRDefault="0085154C" w:rsidP="004C597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53CD6" w:rsidRDefault="00753CD6" w:rsidP="00753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4. 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Теория механизмов и машин: методические указания по выполнению лабораторных работ/  Н.Н.Корнеева,  Астраханский государственный технический университет. - Астрахань, 2020. – 29 с. 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[Электронный ресурс, образовательный портал АГТУ]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  <w:p w:rsidR="0085154C" w:rsidRPr="0085154C" w:rsidRDefault="0085154C" w:rsidP="00753C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:rsidR="00753CD6" w:rsidRPr="00753CD6" w:rsidRDefault="00FF41EB" w:rsidP="00F53FB9">
            <w:pPr>
              <w:rPr>
                <w:sz w:val="19"/>
                <w:szCs w:val="19"/>
                <w:lang w:val="ru-RU"/>
              </w:rPr>
            </w:pP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5.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Н.Н.Корнеева,  </w:t>
            </w:r>
            <w:r w:rsidRPr="008515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Астраханский государственный технический университет,-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Астрахань ,2020.– 27 с. [Электронный ресурс, образовательный портал АГТУ] 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http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://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portal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astu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org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/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view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php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?</w:t>
            </w:r>
            <w:r w:rsidRPr="008515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</w:tr>
    </w:tbl>
    <w:p w:rsidR="00AB2128" w:rsidRDefault="00AB2128">
      <w:pPr>
        <w:rPr>
          <w:lang w:val="ru-RU"/>
        </w:rPr>
      </w:pPr>
    </w:p>
    <w:p w:rsidR="00F53FB9" w:rsidRDefault="00F53FB9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AB2128" w:rsidRPr="00AB2128" w:rsidRDefault="00AB2128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lastRenderedPageBreak/>
        <w:t>Приложение к рабочей программе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:rsidR="00C16308" w:rsidRDefault="00AB2128" w:rsidP="00F53FB9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специальности 26.05.06</w:t>
      </w:r>
    </w:p>
    <w:p w:rsidR="00C16308" w:rsidRPr="00C16308" w:rsidRDefault="00F53FB9" w:rsidP="00F53FB9">
      <w:pPr>
        <w:ind w:left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>"</w:t>
      </w:r>
      <w:r w:rsidR="00C16308" w:rsidRPr="00C16308">
        <w:rPr>
          <w:rFonts w:ascii="Times New Roman" w:hAnsi="Times New Roman" w:cs="Times New Roman"/>
          <w:b/>
          <w:color w:val="000000"/>
          <w:lang w:val="ru-RU"/>
        </w:rPr>
        <w:t>Эксплуатация судовых энергетических установок"</w:t>
      </w:r>
    </w:p>
    <w:p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ind w:firstLine="5529"/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AB2128">
        <w:rPr>
          <w:rStyle w:val="a9"/>
          <w:rFonts w:ascii="Times New Roman" w:hAnsi="Times New Roman" w:cs="Times New Roman"/>
        </w:rPr>
        <w:footnoteReference w:id="2"/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color w:val="000000"/>
          <w:lang w:val="ru-RU"/>
        </w:rPr>
      </w:pPr>
    </w:p>
    <w:p w:rsidR="00AB2128" w:rsidRPr="00AB2128" w:rsidRDefault="00AB2128" w:rsidP="00AB212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AB2128">
        <w:rPr>
          <w:rFonts w:ascii="Times New Roman" w:hAnsi="Times New Roman" w:cs="Times New Roman"/>
          <w:color w:val="000000"/>
          <w:lang w:val="ru-RU"/>
        </w:rPr>
        <w:t xml:space="preserve">В Университете в рамках создания безбарьерной образовательной среды для </w:t>
      </w:r>
      <w:r w:rsidRPr="00AB2128">
        <w:rPr>
          <w:rFonts w:ascii="Times New Roman" w:hAnsi="Times New Roman" w:cs="Times New Roman"/>
          <w:lang w:val="ru-RU"/>
        </w:rPr>
        <w:t>обучающихся с ограниченными возможностями здоровья по зрению</w:t>
      </w:r>
      <w:r w:rsidRPr="00AB2128">
        <w:rPr>
          <w:rFonts w:ascii="Times New Roman" w:hAnsi="Times New Roman" w:cs="Times New Roman"/>
          <w:color w:val="000000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AB2128">
        <w:rPr>
          <w:rFonts w:ascii="Times New Roman" w:hAnsi="Times New Roman" w:cs="Times New Roman"/>
          <w:color w:val="000000"/>
        </w:rPr>
        <w:t>Сайт Университета имеет версию для слабовидящих.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color w:val="000000"/>
        </w:rPr>
      </w:pP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Методические указания для обучающихся по освоению дисциплины (модуля) представлены в аудиоформате (</w:t>
      </w:r>
      <w:r w:rsidRPr="00AB2128">
        <w:rPr>
          <w:rFonts w:ascii="Times New Roman" w:hAnsi="Times New Roman"/>
          <w:i/>
          <w:color w:val="000000"/>
        </w:rPr>
        <w:t>ссылка на размещение файлов на образовательном портале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аппарата.</w:t>
      </w:r>
    </w:p>
    <w:p w:rsidR="00AB2128" w:rsidRPr="00AB2128" w:rsidRDefault="00AB2128" w:rsidP="00AB2128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color w:val="000000"/>
          <w:lang w:val="ru-RU"/>
        </w:rPr>
        <w:t xml:space="preserve">В Университете в рамках создания безбарьерной образовательной среды для </w:t>
      </w:r>
      <w:r w:rsidRPr="00AB2128">
        <w:rPr>
          <w:rFonts w:ascii="Times New Roman" w:hAnsi="Times New Roman" w:cs="Times New Roman"/>
          <w:lang w:val="ru-RU"/>
        </w:rPr>
        <w:t>обучающихся с ограниченными возможностями здоровья, имеющих нарушения опорно 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  <w:color w:val="000000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</w:t>
      </w:r>
      <w:r w:rsidRPr="00AB2128">
        <w:rPr>
          <w:rFonts w:ascii="Times New Roman" w:hAnsi="Times New Roman"/>
          <w:i/>
          <w:color w:val="000000"/>
        </w:rPr>
        <w:t>приводятся разделы или виды контактной работы</w:t>
      </w:r>
      <w:r w:rsidRPr="00AB2128">
        <w:rPr>
          <w:rFonts w:ascii="Times New Roman" w:hAnsi="Times New Roman"/>
          <w:color w:val="000000"/>
        </w:rPr>
        <w:t>).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AB2128">
        <w:rPr>
          <w:rFonts w:ascii="Times New Roman" w:hAnsi="Times New Roman"/>
        </w:rPr>
        <w:lastRenderedPageBreak/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  <w:color w:val="000000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B2128" w:rsidRPr="00AB2128" w:rsidRDefault="00AB2128" w:rsidP="00AB2128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B2128">
        <w:rPr>
          <w:rFonts w:ascii="Times New Roman" w:hAnsi="Times New Roman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B2128" w:rsidRPr="00AB2128" w:rsidRDefault="00AB2128" w:rsidP="00AB2128">
      <w:pPr>
        <w:jc w:val="both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R="00AB2128" w:rsidRPr="002535F5" w:rsidTr="00F53FB9">
        <w:trPr>
          <w:trHeight w:val="23"/>
        </w:trPr>
        <w:tc>
          <w:tcPr>
            <w:tcW w:w="10456" w:type="dxa"/>
          </w:tcPr>
          <w:p w:rsidR="00AB2128" w:rsidRPr="00C9734D" w:rsidRDefault="00E41896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="00AB2128"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форма контроля,  предусматривающая и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знаниевых компонентов,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теме ,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результатов,  формулирование предложений, ответы на вопросы преподавателя по теме. </w:t>
            </w:r>
          </w:p>
        </w:tc>
      </w:tr>
      <w:tr w:rsidR="00AB2128" w:rsidRPr="002535F5" w:rsidTr="00F53FB9">
        <w:trPr>
          <w:trHeight w:val="23"/>
        </w:trPr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Практическая работа – самостоятельная работа студента, в основе которой лежит решение  задачи, охватывающей несколько тем дисциплины, и включающей осуществление расчетов и 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AB2128" w:rsidRPr="002535F5" w:rsidTr="00F53FB9">
        <w:trPr>
          <w:trHeight w:val="23"/>
        </w:trPr>
        <w:tc>
          <w:tcPr>
            <w:tcW w:w="10456" w:type="dxa"/>
          </w:tcPr>
          <w:p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  <w:tr w:rsidR="00AB2957" w:rsidRPr="002535F5" w:rsidTr="00F53FB9">
        <w:trPr>
          <w:trHeight w:val="23"/>
        </w:trPr>
        <w:tc>
          <w:tcPr>
            <w:tcW w:w="10456" w:type="dxa"/>
          </w:tcPr>
          <w:p w:rsidR="00AB2957" w:rsidRPr="00AB2128" w:rsidRDefault="00AB2957" w:rsidP="00367AE5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="00367AE5"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>обработке экспериментальных данных, а также умения интерпретировать и профессионально представлять полученные результаты</w:t>
            </w:r>
            <w:r w:rsidR="00367AE5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</w:p>
        </w:tc>
      </w:tr>
    </w:tbl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AB2128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r w:rsidRPr="00AB2128">
              <w:rPr>
                <w:rFonts w:ascii="Times New Roman" w:hAnsi="Times New Roman" w:cs="Times New Roman"/>
              </w:rPr>
              <w:t>Представленные решения отличаются логичностью изложения.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Ответы на поставленные вопросы не получены</w:t>
            </w:r>
          </w:p>
        </w:tc>
      </w:tr>
    </w:tbl>
    <w:p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 w:rsidR="00E41896"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9216"/>
      </w:tblGrid>
      <w:tr w:rsidR="00AB2128" w:rsidRPr="00AB2128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</w:t>
            </w:r>
            <w:r w:rsidRPr="00AB2128">
              <w:rPr>
                <w:rFonts w:ascii="Times New Roman" w:hAnsi="Times New Roman" w:cs="Times New Roman"/>
                <w:lang w:val="ru-RU"/>
              </w:rPr>
              <w:lastRenderedPageBreak/>
              <w:t>последовательности в изложении программного материала</w:t>
            </w:r>
          </w:p>
        </w:tc>
      </w:tr>
      <w:tr w:rsidR="00AB2128" w:rsidRPr="002535F5" w:rsidTr="00F53FB9">
        <w:trPr>
          <w:trHeight w:val="2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lastRenderedPageBreak/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5.3.2.  Типовые контрольные задания , необходимые для оценки знаний, умений, навыков и (или) опыта деятельности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№1</w:t>
      </w:r>
    </w:p>
    <w:p w:rsid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Для  заданной схемы рычажного механизма выполнить структурный анализ: 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</w:r>
    </w:p>
    <w:p w:rsid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593" w:dyaOrig="8281">
          <v:shape id="_x0000_i1025" type="#_x0000_t75" style="width:98.4pt;height:153pt" o:ole="">
            <v:imagedata r:id="rId16" o:title=""/>
          </v:shape>
          <o:OLEObject Type="Embed" ProgID="KOMPAS.FRW" ShapeID="_x0000_i1025" DrawAspect="Content" ObjectID="_1725180747" r:id="rId24"/>
        </w:object>
      </w:r>
      <w:r w:rsidRPr="00AB2128">
        <w:rPr>
          <w:rFonts w:ascii="Times New Roman" w:hAnsi="Times New Roman" w:cs="Times New Roman"/>
        </w:rPr>
        <w:object w:dxaOrig="10793" w:dyaOrig="5212">
          <v:shape id="_x0000_i1026" type="#_x0000_t75" style="width:231.6pt;height:112.2pt" o:ole="">
            <v:imagedata r:id="rId18" o:title=""/>
          </v:shape>
          <o:OLEObject Type="Embed" ProgID="KOMPAS.FRW" ShapeID="_x0000_i1026" DrawAspect="Content" ObjectID="_1725180748" r:id="rId25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t>схема 1                                  схема 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257" w:dyaOrig="5757">
          <v:shape id="_x0000_i1027" type="#_x0000_t75" style="width:148.8pt;height:163.2pt" o:ole="">
            <v:imagedata r:id="rId26" o:title=""/>
          </v:shape>
          <o:OLEObject Type="Embed" ProgID="KOMPAS.FRW" ShapeID="_x0000_i1027" DrawAspect="Content" ObjectID="_1725180749" r:id="rId27"/>
        </w:object>
      </w:r>
      <w:r w:rsidRPr="00AB2128">
        <w:rPr>
          <w:rFonts w:ascii="Times New Roman" w:hAnsi="Times New Roman" w:cs="Times New Roman"/>
        </w:rPr>
        <w:object w:dxaOrig="10920" w:dyaOrig="5039">
          <v:shape id="_x0000_i1028" type="#_x0000_t75" style="width:266.4pt;height:122.4pt" o:ole="">
            <v:imagedata r:id="rId28" o:title=""/>
          </v:shape>
          <o:OLEObject Type="Embed" ProgID="KOMPAS.FRW" ShapeID="_x0000_i1028" DrawAspect="Content" ObjectID="_1725180750" r:id="rId29"/>
        </w:objec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схема 3                                        схема 4    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№2</w:t>
      </w:r>
    </w:p>
    <w:p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Для заданной схемы зубчатого механизма построить картины линейных и угловых</w:t>
      </w: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скоростей. Определить передаточное отношение аналитически и графически.</w:t>
      </w:r>
    </w:p>
    <w:p w:rsidR="00AB2128" w:rsidRPr="00AB2128" w:rsidRDefault="00AB2128" w:rsidP="00AB2128">
      <w:pPr>
        <w:rPr>
          <w:rFonts w:ascii="Times New Roman" w:hAnsi="Times New Roman" w:cs="Times New Roman"/>
          <w:lang w:val="ru-RU"/>
        </w:rPr>
      </w:pP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   </w:t>
      </w:r>
      <w:r w:rsidRPr="00E41896">
        <w:rPr>
          <w:rFonts w:ascii="Times New Roman" w:hAnsi="Times New Roman" w:cs="Times New Roman"/>
          <w:lang w:val="ru-RU"/>
        </w:rPr>
        <w:t xml:space="preserve">Задача 1. 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1=18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4=24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5=50 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6=22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7=48                                              </w:t>
      </w:r>
      <w:r w:rsidRPr="00E4189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</w:t>
      </w:r>
    </w:p>
    <w:p w:rsidR="00AB2128" w:rsidRPr="00E41896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   </w:t>
      </w:r>
      <w:r w:rsidRPr="00AB2128">
        <w:rPr>
          <w:rFonts w:ascii="Times New Roman" w:hAnsi="Times New Roman" w:cs="Times New Roman"/>
        </w:rPr>
        <w:object w:dxaOrig="6444" w:dyaOrig="6961">
          <v:shape id="_x0000_i1029" type="#_x0000_t75" style="width:138.6pt;height:149.4pt" o:ole="">
            <v:imagedata r:id="rId30" o:title=""/>
          </v:shape>
          <o:OLEObject Type="Embed" ProgID="KOMPAS.FRW" ShapeID="_x0000_i1029" DrawAspect="Content" ObjectID="_1725180751" r:id="rId31"/>
        </w:object>
      </w:r>
      <w:r w:rsidRPr="00E41896">
        <w:rPr>
          <w:rFonts w:ascii="Times New Roman" w:hAnsi="Times New Roman" w:cs="Times New Roman"/>
          <w:lang w:val="ru-RU"/>
        </w:rPr>
        <w:t xml:space="preserve"> </w:t>
      </w:r>
    </w:p>
    <w:p w:rsidR="00E41896" w:rsidRPr="00E41896" w:rsidRDefault="00AB2128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                                     Задача 2.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1=20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2=40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3=18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4=48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5=20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7=90</w:t>
      </w:r>
    </w:p>
    <w:p w:rsidR="00E41896" w:rsidRPr="00E41896" w:rsidRDefault="00E41896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lastRenderedPageBreak/>
        <w:t xml:space="preserve">        </w:t>
      </w:r>
      <w:r w:rsidRPr="00AB2128">
        <w:rPr>
          <w:rFonts w:ascii="Times New Roman" w:hAnsi="Times New Roman" w:cs="Times New Roman"/>
        </w:rPr>
        <w:object w:dxaOrig="5926" w:dyaOrig="5669">
          <v:shape id="_x0000_i1030" type="#_x0000_t75" style="width:141pt;height:133.8pt" o:ole="">
            <v:imagedata r:id="rId32" o:title=""/>
          </v:shape>
          <o:OLEObject Type="Embed" ProgID="KOMPAS.FRW" ShapeID="_x0000_i1030" DrawAspect="Content" ObjectID="_1725180752" r:id="rId33"/>
        </w:object>
      </w:r>
      <w:r w:rsidRPr="00AB2128">
        <w:rPr>
          <w:rFonts w:ascii="Times New Roman" w:hAnsi="Times New Roman" w:cs="Times New Roman"/>
          <w:lang w:val="ru-RU"/>
        </w:rPr>
        <w:t xml:space="preserve">                  </w:t>
      </w:r>
    </w:p>
    <w:p w:rsidR="00AB2128" w:rsidRPr="00AB2128" w:rsidRDefault="00AB2128" w:rsidP="00AB2128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E41896" w:rsidRPr="00E41896" w:rsidRDefault="00AB2128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                                </w:t>
      </w:r>
      <w:r w:rsidR="00E41896">
        <w:rPr>
          <w:rFonts w:ascii="Times New Roman" w:hAnsi="Times New Roman" w:cs="Times New Roman"/>
          <w:lang w:val="ru-RU"/>
        </w:rPr>
        <w:t>За</w:t>
      </w:r>
      <w:r w:rsidRPr="00AB2128">
        <w:rPr>
          <w:rFonts w:ascii="Times New Roman" w:hAnsi="Times New Roman" w:cs="Times New Roman"/>
          <w:lang w:val="ru-RU"/>
        </w:rPr>
        <w:t xml:space="preserve">дача 3.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1=20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2=40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 xml:space="preserve">2*=18  </w:t>
      </w:r>
      <w:r w:rsidRPr="00AB2128">
        <w:rPr>
          <w:rFonts w:ascii="Times New Roman" w:hAnsi="Times New Roman" w:cs="Times New Roman"/>
        </w:rPr>
        <w:t>Z</w:t>
      </w:r>
      <w:r w:rsidRPr="00AB2128">
        <w:rPr>
          <w:rFonts w:ascii="Times New Roman" w:hAnsi="Times New Roman" w:cs="Times New Roman"/>
          <w:lang w:val="ru-RU"/>
        </w:rPr>
        <w:t>3=38</w:t>
      </w:r>
      <w:r w:rsidR="00E41896" w:rsidRPr="00E41896">
        <w:rPr>
          <w:rFonts w:ascii="Times New Roman" w:hAnsi="Times New Roman" w:cs="Times New Roman"/>
          <w:lang w:val="ru-RU"/>
        </w:rPr>
        <w:t xml:space="preserve">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5=24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6=50</w:t>
      </w:r>
      <w:r w:rsidR="00E41896" w:rsidRPr="00C9734D">
        <w:rPr>
          <w:rFonts w:ascii="Times New Roman" w:hAnsi="Times New Roman" w:cs="Times New Roman"/>
          <w:lang w:val="ru-RU"/>
        </w:rPr>
        <w:t xml:space="preserve">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 xml:space="preserve">4=98  </w:t>
      </w:r>
    </w:p>
    <w:p w:rsidR="00E41896" w:rsidRPr="00E41896" w:rsidRDefault="00E41896" w:rsidP="00E41896">
      <w:pPr>
        <w:widowControl w:val="0"/>
        <w:ind w:firstLine="709"/>
        <w:rPr>
          <w:rFonts w:ascii="Times New Roman" w:hAnsi="Times New Roman" w:cs="Times New Roman"/>
          <w:lang w:val="ru-RU"/>
        </w:rPr>
      </w:pPr>
    </w:p>
    <w:p w:rsidR="00AB2128" w:rsidRPr="00AB2128" w:rsidRDefault="00AB2128" w:rsidP="00AB2128">
      <w:pPr>
        <w:rPr>
          <w:rFonts w:ascii="Times New Roman" w:hAnsi="Times New Roman" w:cs="Times New Roman"/>
        </w:rPr>
      </w:pPr>
      <w:r w:rsidRPr="00E41896">
        <w:rPr>
          <w:rFonts w:ascii="Times New Roman" w:hAnsi="Times New Roman" w:cs="Times New Roman"/>
          <w:lang w:val="ru-RU"/>
        </w:rPr>
        <w:t xml:space="preserve">               </w:t>
      </w:r>
      <w:r w:rsidR="00E41896" w:rsidRPr="00AB2128">
        <w:rPr>
          <w:rFonts w:ascii="Times New Roman" w:hAnsi="Times New Roman" w:cs="Times New Roman"/>
        </w:rPr>
        <w:object w:dxaOrig="7145" w:dyaOrig="5368">
          <v:shape id="_x0000_i1031" type="#_x0000_t75" style="width:181.2pt;height:136.8pt" o:ole="">
            <v:imagedata r:id="rId20" o:title=""/>
          </v:shape>
          <o:OLEObject Type="Embed" ProgID="KOMPAS.FRW" ShapeID="_x0000_i1031" DrawAspect="Content" ObjectID="_1725180753" r:id="rId34"/>
        </w:object>
      </w:r>
    </w:p>
    <w:p w:rsidR="000966AE" w:rsidRDefault="000966AE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:rsidR="000966AE" w:rsidRPr="000966AE" w:rsidRDefault="000966AE" w:rsidP="000966AE">
      <w:pPr>
        <w:spacing w:line="276" w:lineRule="auto"/>
        <w:rPr>
          <w:lang w:val="ru-RU"/>
        </w:rPr>
      </w:pPr>
      <w:r>
        <w:rPr>
          <w:rFonts w:ascii="Times New Roman" w:hAnsi="Times New Roman" w:cs="Times New Roman"/>
          <w:b/>
          <w:color w:val="000000"/>
          <w:lang w:val="ru-RU"/>
        </w:rPr>
        <w:t xml:space="preserve">                        </w:t>
      </w:r>
      <w:r w:rsidRPr="000966AE">
        <w:rPr>
          <w:rFonts w:ascii="Times New Roman" w:hAnsi="Times New Roman" w:cs="Times New Roman"/>
          <w:b/>
          <w:color w:val="000000"/>
          <w:lang w:val="ru-RU"/>
        </w:rPr>
        <w:t>Вопросы для текущего контроля</w:t>
      </w:r>
      <w:r w:rsidRPr="000966AE">
        <w:rPr>
          <w:rFonts w:ascii="Times New Roman" w:hAnsi="Times New Roman" w:cs="Times New Roman"/>
          <w:color w:val="000000"/>
          <w:lang w:val="ru-RU"/>
        </w:rPr>
        <w:t>: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1. Дать определение понятиям: машина, механизм, машинный агрегат, звено, кинематиче-ская пара, структурная группа, кинематическая цепь. Структурная формула пространственного и плоского механизма.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3. Задачи кинематического анализа. Анализ кинематических параметров рычажных меха-низмов методами диаграмм и планов.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4. Структурный синтез плоских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5. Классификация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6. Кинематический анализ зубчатых механизмов. Картины угловых и линейных скоростей.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7. Кинетостатический анализ механизма. Определение инерционных нагрузок, сил технологического сопротивления с помощью индикаторной диаграммы.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8. Определение сил трения в кинематических парах.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9. Определение КПД при последовательном и параллельном соединении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10. Уравнение движения механизма и машины.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12. Методы уравновешивания механизмов. Динамическая балансировка.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13. Приведение сил и масс к начальному звену механизма.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14. Особенности силового расчета при учете сил трения.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15. Вибрации в машинах.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16. Методы и цели виброзащиты механизмов машин.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17. Выбор типа привода, дать понятие: электрический, гидравлический, пневматический привод.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18.Как охарактеризовать эффективность виброизолятора? Какие задачи решаются с помощью виброизоляции при силовом и кинематическом синтезе механизмов.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19. Методы кинематического анализа механизмов передач.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20. Оцените влияние коэффициента смещения на качественные показатели зацепления. Как выбирается коэффициент смещения. В каких случаях возникает заострение зуба, нарезанного колеса</w:t>
      </w:r>
    </w:p>
    <w:p w:rsidR="000966AE" w:rsidRPr="000966AE" w:rsidRDefault="000966AE" w:rsidP="000966AE">
      <w:pPr>
        <w:spacing w:line="276" w:lineRule="auto"/>
        <w:rPr>
          <w:lang w:val="ru-RU"/>
        </w:rPr>
      </w:pPr>
      <w:r w:rsidRPr="000966AE">
        <w:rPr>
          <w:rFonts w:ascii="Times New Roman" w:hAnsi="Times New Roman" w:cs="Times New Roman"/>
          <w:color w:val="000000"/>
          <w:lang w:val="ru-RU"/>
        </w:rPr>
        <w:t>21.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0966AE" w:rsidRPr="000966AE" w:rsidRDefault="000966AE" w:rsidP="000966AE">
      <w:pPr>
        <w:spacing w:line="276" w:lineRule="auto"/>
        <w:rPr>
          <w:lang w:val="ru-RU"/>
        </w:rPr>
      </w:pPr>
    </w:p>
    <w:p w:rsidR="00AB2128" w:rsidRPr="004C5979" w:rsidRDefault="00AB2128" w:rsidP="000966AE">
      <w:pPr>
        <w:spacing w:line="276" w:lineRule="auto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lastRenderedPageBreak/>
        <w:t>5.3.3.  Вопросы для самопроверки студента по темам самостоятельной работы: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Структурный анализ механизмов.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1. Дайте определение понятиям: машина, механизм, машинный агрегат.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2. Приведите примеры плоских и пространственных механизмов.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Сомова-Малышева и объясните входящие в нее величины.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4. Приведите примеры структурных групп Ассура. Запишите формулу для определения числа звеньев и кинематических пар, образующих группу Ассура.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5. Укажите признаки классификации групп Ассура. Пример структурной классификации.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t>Тема: Синтез рычажных механизмов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6.  Дайте определения понятиям: местная подвижность; избыточная связь. Приведите примеры на эти понятия.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7. Перечислите основные признаки классификации кинематических пар. Приведите примеры.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9. Дайте определение понятиям и приведите примеры: высшая, низшая кинематические пары.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Кинематический анализ и синтез кулачковых механизмов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10. Что называется кулачком, кулачковым механизмом, толкателем, коромыслом? Изобразите схемы основных видов кулачковых механизмов. 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12. Определите степень подвижности кулачкового механизма с роликовым поступательно движущимся толкателем; коромысловым толкателем; с острым толкателем.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13. Изобразите схему кулачкового механизма с поступательным движением толкателя. Приведите примеры применения кулачковых механизмов в машинах.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41896">
        <w:rPr>
          <w:rFonts w:ascii="Times New Roman" w:hAnsi="Times New Roman" w:cs="Times New Roman"/>
          <w:b/>
          <w:lang w:val="ru-RU"/>
        </w:rPr>
        <w:t>Синтез передаточных механизмов.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14. Дайте определения понятиям: станочное зацепление; эвольвентное зубчатое колесо. Перечислите основные параметры эвольвентного зубчатого колеса.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15. Изобразите схему станочного зацепления при нарезании зубчатого колеса с </w:t>
      </w:r>
      <w:r w:rsidRPr="00E41896">
        <w:rPr>
          <w:rFonts w:ascii="Times New Roman" w:hAnsi="Times New Roman" w:cs="Times New Roman"/>
          <w:bCs/>
          <w:color w:val="000000"/>
          <w:lang w:val="ru-RU"/>
        </w:rPr>
        <w:t>х=0; с х&gt;0 и х&lt;0.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Сравните два способа нарезания эвольвентных зубчатых колес: огибания и копирования.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16. Укажите вид инструмента зуборезного при методе огибания; при методе копирования. Как изменяется толщина зуба </w:t>
      </w:r>
      <w:r w:rsidRPr="00E41896">
        <w:rPr>
          <w:rFonts w:ascii="Times New Roman" w:hAnsi="Times New Roman" w:cs="Times New Roman"/>
          <w:color w:val="000000"/>
        </w:rPr>
        <w:t>S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нарезаемого колеса с увеличением величины смещения.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r w:rsidRPr="00E41896">
        <w:rPr>
          <w:rFonts w:ascii="Times New Roman" w:hAnsi="Times New Roman" w:cs="Times New Roman"/>
          <w:color w:val="000000"/>
        </w:rPr>
        <w:t>X</w:t>
      </w:r>
      <w:r w:rsidRPr="00E41896">
        <w:rPr>
          <w:rFonts w:ascii="Times New Roman" w:hAnsi="Times New Roman" w:cs="Times New Roman"/>
          <w:color w:val="000000"/>
          <w:vertAlign w:val="subscript"/>
        </w:rPr>
        <w:t>m</w:t>
      </w:r>
      <w:r w:rsidRPr="00E41896">
        <w:rPr>
          <w:rFonts w:ascii="Times New Roman" w:hAnsi="Times New Roman" w:cs="Times New Roman"/>
          <w:color w:val="000000"/>
          <w:vertAlign w:val="subscript"/>
          <w:lang w:val="en-GB"/>
        </w:rPr>
        <w:t>i</w:t>
      </w:r>
      <w:r w:rsidRPr="00E41896">
        <w:rPr>
          <w:rFonts w:ascii="Times New Roman" w:hAnsi="Times New Roman" w:cs="Times New Roman"/>
          <w:color w:val="000000"/>
          <w:vertAlign w:val="subscript"/>
        </w:rPr>
        <w:t>n</w:t>
      </w:r>
      <w:r w:rsidRPr="00E41896">
        <w:rPr>
          <w:rFonts w:ascii="Times New Roman" w:hAnsi="Times New Roman" w:cs="Times New Roman"/>
          <w:color w:val="000000"/>
          <w:lang w:val="ru-RU"/>
        </w:rPr>
        <w:t>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18. Приведите данные стандартного исходного контура. Дайте определения понятиям: равносмещенное зацепление, неравносмещенное, нулевое.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19. Запишите выражение для расчета межосевого расстояния для трех видов зацепления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>=0,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&lt; 0, </w:t>
      </w:r>
      <w:r w:rsidRPr="00E41896">
        <w:rPr>
          <w:rFonts w:ascii="Times New Roman" w:hAnsi="Times New Roman" w:cs="Times New Roman"/>
          <w:color w:val="000000"/>
        </w:rPr>
        <w:t>X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>&gt;0.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</w:t>
      </w:r>
      <w:r w:rsidRPr="00E41896">
        <w:rPr>
          <w:rFonts w:ascii="Times New Roman" w:hAnsi="Times New Roman" w:cs="Times New Roman"/>
          <w:b/>
          <w:lang w:val="ru-RU"/>
        </w:rPr>
        <w:t xml:space="preserve"> Качественные характеристики эвольвентного зацепления.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20. Как влияет на угол зацепления </w:t>
      </w:r>
      <w:r w:rsidRPr="00E41896">
        <w:rPr>
          <w:rFonts w:ascii="Times New Roman" w:hAnsi="Times New Roman" w:cs="Times New Roman"/>
          <w:color w:val="000000"/>
        </w:rPr>
        <w:t>a</w:t>
      </w:r>
      <w:r w:rsidRPr="00E41896">
        <w:rPr>
          <w:rFonts w:ascii="Times New Roman" w:hAnsi="Times New Roman" w:cs="Times New Roman"/>
          <w:color w:val="000000"/>
          <w:vertAlign w:val="subscript"/>
        </w:rPr>
        <w:t>w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величина суммарного коэффициента смещения.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21. Оцените влияние х</w:t>
      </w:r>
      <w:r w:rsidRPr="00E41896">
        <w:rPr>
          <w:rFonts w:ascii="Times New Roman" w:hAnsi="Times New Roman" w:cs="Times New Roman"/>
          <w:color w:val="000000"/>
          <w:vertAlign w:val="subscript"/>
        </w:rPr>
        <w:t>Σ</w:t>
      </w:r>
      <w:r w:rsidRPr="00E41896">
        <w:rPr>
          <w:rFonts w:ascii="Times New Roman" w:hAnsi="Times New Roman" w:cs="Times New Roman"/>
          <w:color w:val="000000"/>
          <w:lang w:val="ru-RU"/>
        </w:rPr>
        <w:t xml:space="preserve"> на качественные показатели зацепления. Как выбирается коэффициент смещения. В каких случаях возникает заострение зуба, нарезанного колеса.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:rsidR="00E41896" w:rsidRPr="00E41896" w:rsidRDefault="00E41896" w:rsidP="00E41896">
      <w:pPr>
        <w:widowControl w:val="0"/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 xml:space="preserve">26. Методы кинематического анализа механизмов передач. 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E41896">
        <w:rPr>
          <w:rFonts w:ascii="Times New Roman" w:hAnsi="Times New Roman" w:cs="Times New Roman"/>
          <w:color w:val="000000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</w:p>
    <w:p w:rsidR="00E41896" w:rsidRPr="00E41896" w:rsidRDefault="00E41896" w:rsidP="00E41896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E41896">
        <w:rPr>
          <w:rFonts w:ascii="Times New Roman" w:hAnsi="Times New Roman" w:cs="Times New Roman"/>
          <w:b/>
          <w:color w:val="000000"/>
          <w:lang w:val="ru-RU"/>
        </w:rPr>
        <w:t>Тема: Кинетостатический анализ рычажных механизмов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28. Сформулируйте основную задачу силового анализа.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lastRenderedPageBreak/>
        <w:t>29. В чем суть метода кинетостатики?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30. Напишите условие статической определимости для плоской кинематической цепи.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31. Как определить главные векторы и главные моменты сил инерции звена?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32. Определите порядок силового расчета на примере кривошипно-ползунного механизма.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33. В чем суть метода планов сил?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34. Силовой расчет механизмов с учетом сил трения.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35. Приведенные силы и моменты. Индикаторные диаграммы.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E41896">
        <w:rPr>
          <w:rFonts w:ascii="Times New Roman" w:hAnsi="Times New Roman" w:cs="Times New Roman"/>
          <w:b/>
          <w:lang w:val="ru-RU"/>
        </w:rPr>
        <w:t>Тема: Динамический синтез и анализ механизмов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37. Неравномерность движения механизмов и машин. Средняя скорость машины и ее коэффициент неравномерности.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38. Принцип построения диаграммы энергомасс.</w:t>
      </w:r>
    </w:p>
    <w:p w:rsidR="00E41896" w:rsidRPr="00E41896" w:rsidRDefault="00E41896" w:rsidP="00E4189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39. Определение момента инерции маховика и закона движения звена приведения с маховиком. 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40. Какие режимы двигателя машины вы знаете?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42. Укажите причины неравномерности движения машины в установившемся режиме.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43. Как уменьшить периодические колебания скорости машины в установившемся режиме?</w:t>
      </w:r>
    </w:p>
    <w:p w:rsidR="00E41896" w:rsidRPr="00C9734D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C9734D">
        <w:rPr>
          <w:rFonts w:ascii="Times New Roman" w:hAnsi="Times New Roman"/>
          <w:sz w:val="22"/>
          <w:szCs w:val="22"/>
          <w:lang w:val="ru-RU"/>
        </w:rPr>
        <w:t>44. В чем состоит основное назначение маховика?</w:t>
      </w:r>
    </w:p>
    <w:p w:rsidR="00E41896" w:rsidRPr="00FF66E3" w:rsidRDefault="00E41896" w:rsidP="00E41896">
      <w:pPr>
        <w:pStyle w:val="HTML"/>
        <w:widowControl w:val="0"/>
        <w:ind w:firstLine="709"/>
        <w:jc w:val="both"/>
        <w:textAlignment w:val="top"/>
        <w:rPr>
          <w:rFonts w:ascii="Times New Roman" w:hAnsi="Times New Roman"/>
          <w:sz w:val="22"/>
          <w:szCs w:val="22"/>
          <w:lang w:val="ru-RU"/>
        </w:rPr>
      </w:pPr>
      <w:r w:rsidRPr="00FF66E3">
        <w:rPr>
          <w:rFonts w:ascii="Times New Roman" w:hAnsi="Times New Roman"/>
          <w:sz w:val="22"/>
          <w:szCs w:val="22"/>
          <w:lang w:val="ru-RU"/>
        </w:rPr>
        <w:t>45. Где следует устанавливать маховик?</w:t>
      </w:r>
    </w:p>
    <w:p w:rsidR="00E41896" w:rsidRPr="00FF66E3" w:rsidRDefault="00E41896" w:rsidP="00E41896">
      <w:pPr>
        <w:rPr>
          <w:rFonts w:ascii="Times New Roman" w:hAnsi="Times New Roman" w:cs="Times New Roman"/>
          <w:lang w:val="ru-RU"/>
        </w:rPr>
      </w:pPr>
    </w:p>
    <w:p w:rsidR="00FF66E3" w:rsidRDefault="00FF66E3" w:rsidP="00AB2128">
      <w:pPr>
        <w:rPr>
          <w:rFonts w:ascii="Times New Roman" w:hAnsi="Times New Roman" w:cs="Times New Roman"/>
          <w:b/>
          <w:color w:val="00000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</w:t>
      </w:r>
      <w:r w:rsidRPr="00FF66E3">
        <w:rPr>
          <w:rFonts w:ascii="Times New Roman" w:hAnsi="Times New Roman" w:cs="Times New Roman"/>
          <w:b/>
          <w:lang w:val="ru-RU"/>
        </w:rPr>
        <w:t xml:space="preserve">Тема: </w:t>
      </w:r>
      <w:r w:rsidRPr="00FF66E3">
        <w:rPr>
          <w:rFonts w:ascii="Times New Roman" w:hAnsi="Times New Roman" w:cs="Times New Roman"/>
          <w:b/>
          <w:color w:val="000000"/>
          <w:lang w:val="ru-RU"/>
        </w:rPr>
        <w:t>Основы теории машин. Виброактивность и виброзащита механизмов.</w:t>
      </w:r>
    </w:p>
    <w:p w:rsidR="00E41896" w:rsidRPr="00FF66E3" w:rsidRDefault="00FF66E3" w:rsidP="00AB2128">
      <w:pPr>
        <w:rPr>
          <w:rFonts w:ascii="Times New Roman" w:hAnsi="Times New Roman" w:cs="Times New Roman"/>
          <w:b/>
          <w:lang w:val="ru-RU"/>
        </w:rPr>
      </w:pPr>
      <w:r w:rsidRPr="00FF66E3">
        <w:rPr>
          <w:rFonts w:ascii="Times New Roman" w:hAnsi="Times New Roman" w:cs="Times New Roman"/>
          <w:b/>
          <w:color w:val="000000"/>
          <w:lang w:val="ru-RU"/>
        </w:rPr>
        <w:t xml:space="preserve"> Вибрации в машинах.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 w:rsidRPr="00FF66E3">
        <w:rPr>
          <w:rFonts w:ascii="Times New Roman" w:hAnsi="Times New Roman" w:cs="Times New Roman"/>
          <w:lang w:val="ru-RU"/>
        </w:rPr>
        <w:t xml:space="preserve">        </w:t>
      </w:r>
      <w:r>
        <w:rPr>
          <w:rFonts w:ascii="Times New Roman" w:hAnsi="Times New Roman" w:cs="Times New Roman"/>
          <w:lang w:val="ru-RU"/>
        </w:rPr>
        <w:t>46</w:t>
      </w:r>
      <w:r w:rsidRPr="00FF66E3">
        <w:rPr>
          <w:rFonts w:ascii="Times New Roman" w:hAnsi="Times New Roman" w:cs="Times New Roman"/>
          <w:color w:val="000000"/>
          <w:lang w:val="ru-RU"/>
        </w:rPr>
        <w:t>.Что в механических системах называется вибрациями?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Style w:val="grame"/>
          <w:rFonts w:ascii="Times New Roman" w:hAnsi="Times New Roman" w:cs="Times New Roman"/>
          <w:color w:val="000000"/>
          <w:lang w:val="ru-RU"/>
        </w:rPr>
        <w:t xml:space="preserve">        47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. Какую</w:t>
      </w:r>
      <w:r w:rsidRPr="00FF66E3">
        <w:rPr>
          <w:rStyle w:val="grame"/>
          <w:rFonts w:ascii="Times New Roman" w:hAnsi="Times New Roman" w:cs="Times New Roman"/>
          <w:color w:val="000000"/>
        </w:rPr>
        <w:t> </w:t>
      </w:r>
      <w:r w:rsidRPr="00FF66E3">
        <w:rPr>
          <w:rStyle w:val="spelle"/>
          <w:rFonts w:ascii="Times New Roman" w:hAnsi="Times New Roman" w:cs="Times New Roman"/>
          <w:color w:val="000000"/>
          <w:lang w:val="ru-RU"/>
        </w:rPr>
        <w:t>виброактивность</w:t>
      </w:r>
      <w:r w:rsidRPr="00FF66E3">
        <w:rPr>
          <w:rStyle w:val="grame"/>
          <w:rFonts w:ascii="Times New Roman" w:hAnsi="Times New Roman" w:cs="Times New Roman"/>
          <w:color w:val="000000"/>
        </w:rPr>
        <w:t> 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механизма или машины называют внешней, а какую - внутренней?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48. </w:t>
      </w:r>
      <w:r w:rsidRPr="00FF66E3">
        <w:rPr>
          <w:rFonts w:ascii="Times New Roman" w:hAnsi="Times New Roman" w:cs="Times New Roman"/>
          <w:color w:val="000000"/>
          <w:lang w:val="ru-RU"/>
        </w:rPr>
        <w:t>Какая механическая система или звено считаются неуравновешенными?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Pr="00FF66E3">
        <w:rPr>
          <w:rFonts w:ascii="Times New Roman" w:hAnsi="Times New Roman" w:cs="Times New Roman"/>
          <w:color w:val="000000"/>
          <w:lang w:val="ru-RU"/>
        </w:rPr>
        <w:t>4</w:t>
      </w:r>
      <w:r>
        <w:rPr>
          <w:rFonts w:ascii="Times New Roman" w:hAnsi="Times New Roman" w:cs="Times New Roman"/>
          <w:color w:val="000000"/>
          <w:lang w:val="ru-RU"/>
        </w:rPr>
        <w:t>9</w:t>
      </w:r>
      <w:r w:rsidRPr="00FF66E3">
        <w:rPr>
          <w:rFonts w:ascii="Times New Roman" w:hAnsi="Times New Roman" w:cs="Times New Roman"/>
          <w:color w:val="000000"/>
          <w:lang w:val="ru-RU"/>
        </w:rPr>
        <w:t>. Какие звенья механизмов называются роторами?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</w:t>
      </w:r>
      <w:r w:rsidRPr="00FF66E3">
        <w:rPr>
          <w:rFonts w:ascii="Times New Roman" w:hAnsi="Times New Roman" w:cs="Times New Roman"/>
          <w:color w:val="000000"/>
          <w:lang w:val="ru-RU"/>
        </w:rPr>
        <w:t>5</w:t>
      </w:r>
      <w:r>
        <w:rPr>
          <w:rFonts w:ascii="Times New Roman" w:hAnsi="Times New Roman" w:cs="Times New Roman"/>
          <w:color w:val="000000"/>
          <w:lang w:val="ru-RU"/>
        </w:rPr>
        <w:t>0</w:t>
      </w:r>
      <w:r w:rsidRPr="00FF66E3">
        <w:rPr>
          <w:rFonts w:ascii="Times New Roman" w:hAnsi="Times New Roman" w:cs="Times New Roman"/>
          <w:color w:val="000000"/>
          <w:lang w:val="ru-RU"/>
        </w:rPr>
        <w:t>.Что называется статической неуравновешенностью?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51</w:t>
      </w:r>
      <w:r w:rsidRPr="00FF66E3">
        <w:rPr>
          <w:rFonts w:ascii="Times New Roman" w:hAnsi="Times New Roman" w:cs="Times New Roman"/>
          <w:color w:val="000000"/>
          <w:lang w:val="ru-RU"/>
        </w:rPr>
        <w:t>. Что понимают под динамической балансировкой ротора?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52. </w:t>
      </w:r>
      <w:r w:rsidRPr="00FF66E3">
        <w:rPr>
          <w:rFonts w:ascii="Times New Roman" w:hAnsi="Times New Roman" w:cs="Times New Roman"/>
          <w:color w:val="000000"/>
          <w:lang w:val="ru-RU"/>
        </w:rPr>
        <w:t>Перечислите виды неуравновешенности роторов?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53</w:t>
      </w:r>
      <w:r w:rsidRPr="00FF66E3">
        <w:rPr>
          <w:rFonts w:ascii="Times New Roman" w:hAnsi="Times New Roman" w:cs="Times New Roman"/>
          <w:color w:val="000000"/>
          <w:lang w:val="ru-RU"/>
        </w:rPr>
        <w:t>. Как проводится статическое уравновешивание ротора при проектировании?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54</w:t>
      </w:r>
      <w:r w:rsidRPr="00FF66E3">
        <w:rPr>
          <w:rFonts w:ascii="Times New Roman" w:hAnsi="Times New Roman" w:cs="Times New Roman"/>
          <w:color w:val="000000"/>
          <w:lang w:val="ru-RU"/>
        </w:rPr>
        <w:t>. Как проводится</w:t>
      </w:r>
      <w:r w:rsidRPr="00FF66E3">
        <w:rPr>
          <w:rFonts w:ascii="Times New Roman" w:hAnsi="Times New Roman" w:cs="Times New Roman"/>
          <w:color w:val="000000"/>
        </w:rPr>
        <w:t> </w:t>
      </w:r>
      <w:r w:rsidRPr="00FF66E3">
        <w:rPr>
          <w:rStyle w:val="grame"/>
          <w:rFonts w:ascii="Times New Roman" w:hAnsi="Times New Roman" w:cs="Times New Roman"/>
          <w:color w:val="000000"/>
          <w:lang w:val="ru-RU"/>
        </w:rPr>
        <w:t>динамическое</w:t>
      </w:r>
      <w:r w:rsidRPr="00FF66E3">
        <w:rPr>
          <w:rFonts w:ascii="Times New Roman" w:hAnsi="Times New Roman" w:cs="Times New Roman"/>
          <w:color w:val="000000"/>
        </w:rPr>
        <w:t> </w:t>
      </w:r>
      <w:r w:rsidRPr="00FF66E3">
        <w:rPr>
          <w:rFonts w:ascii="Times New Roman" w:hAnsi="Times New Roman" w:cs="Times New Roman"/>
          <w:color w:val="000000"/>
          <w:lang w:val="ru-RU"/>
        </w:rPr>
        <w:t>уравновешивание ротора при проектировании?</w:t>
      </w:r>
    </w:p>
    <w:p w:rsidR="00FF66E3" w:rsidRPr="00FF66E3" w:rsidRDefault="00FF66E3" w:rsidP="00FF66E3">
      <w:pPr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55</w:t>
      </w:r>
      <w:r w:rsidRPr="00FF66E3">
        <w:rPr>
          <w:rFonts w:ascii="Times New Roman" w:hAnsi="Times New Roman" w:cs="Times New Roman"/>
          <w:color w:val="000000"/>
          <w:lang w:val="ru-RU"/>
        </w:rPr>
        <w:t>. Что такое дисбаланс и чем он характеризуется?</w:t>
      </w:r>
    </w:p>
    <w:sectPr w:rsidR="00FF66E3" w:rsidRPr="00FF66E3" w:rsidSect="00397ADB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93E" w:rsidRDefault="00BC593E" w:rsidP="00AB2128">
      <w:r>
        <w:separator/>
      </w:r>
    </w:p>
  </w:endnote>
  <w:endnote w:type="continuationSeparator" w:id="1">
    <w:p w:rsidR="00BC593E" w:rsidRDefault="00BC593E" w:rsidP="00AB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93E" w:rsidRDefault="00BC593E" w:rsidP="00AB2128">
      <w:r>
        <w:separator/>
      </w:r>
    </w:p>
  </w:footnote>
  <w:footnote w:type="continuationSeparator" w:id="1">
    <w:p w:rsidR="00BC593E" w:rsidRDefault="00BC593E" w:rsidP="00AB2128">
      <w:r>
        <w:continuationSeparator/>
      </w:r>
    </w:p>
  </w:footnote>
  <w:footnote w:id="2">
    <w:p w:rsidR="002535F5" w:rsidRPr="00DF62F4" w:rsidRDefault="002535F5" w:rsidP="00AB2128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7ADB"/>
    <w:rsid w:val="00045408"/>
    <w:rsid w:val="000966AE"/>
    <w:rsid w:val="00097B85"/>
    <w:rsid w:val="00116382"/>
    <w:rsid w:val="00116650"/>
    <w:rsid w:val="00147110"/>
    <w:rsid w:val="001660B4"/>
    <w:rsid w:val="001E11B5"/>
    <w:rsid w:val="001F28C1"/>
    <w:rsid w:val="002445AA"/>
    <w:rsid w:val="002535F5"/>
    <w:rsid w:val="0028288B"/>
    <w:rsid w:val="002B27FF"/>
    <w:rsid w:val="002C579C"/>
    <w:rsid w:val="003565AD"/>
    <w:rsid w:val="00367AE5"/>
    <w:rsid w:val="0038574C"/>
    <w:rsid w:val="00397ADB"/>
    <w:rsid w:val="003A6CDA"/>
    <w:rsid w:val="003E5572"/>
    <w:rsid w:val="003F1995"/>
    <w:rsid w:val="004155F0"/>
    <w:rsid w:val="00423D7C"/>
    <w:rsid w:val="00424D1F"/>
    <w:rsid w:val="00437501"/>
    <w:rsid w:val="00466436"/>
    <w:rsid w:val="004C5979"/>
    <w:rsid w:val="005407A6"/>
    <w:rsid w:val="005F62F8"/>
    <w:rsid w:val="00630088"/>
    <w:rsid w:val="00674A88"/>
    <w:rsid w:val="006A1057"/>
    <w:rsid w:val="006A5C0F"/>
    <w:rsid w:val="006C60BF"/>
    <w:rsid w:val="006E7900"/>
    <w:rsid w:val="00720E1D"/>
    <w:rsid w:val="00736AE4"/>
    <w:rsid w:val="00753CD6"/>
    <w:rsid w:val="007C6BF9"/>
    <w:rsid w:val="007E37D6"/>
    <w:rsid w:val="00816C44"/>
    <w:rsid w:val="00840268"/>
    <w:rsid w:val="0085154C"/>
    <w:rsid w:val="0086689B"/>
    <w:rsid w:val="008B14C2"/>
    <w:rsid w:val="008F4D94"/>
    <w:rsid w:val="009044D0"/>
    <w:rsid w:val="00910CE9"/>
    <w:rsid w:val="00983696"/>
    <w:rsid w:val="009A3874"/>
    <w:rsid w:val="00A50EA2"/>
    <w:rsid w:val="00AB2128"/>
    <w:rsid w:val="00AB2957"/>
    <w:rsid w:val="00B07103"/>
    <w:rsid w:val="00B267E2"/>
    <w:rsid w:val="00B42966"/>
    <w:rsid w:val="00B4466A"/>
    <w:rsid w:val="00B813E4"/>
    <w:rsid w:val="00B83CF4"/>
    <w:rsid w:val="00B90655"/>
    <w:rsid w:val="00BC593E"/>
    <w:rsid w:val="00BD3114"/>
    <w:rsid w:val="00BE650A"/>
    <w:rsid w:val="00BF7535"/>
    <w:rsid w:val="00C07F24"/>
    <w:rsid w:val="00C16308"/>
    <w:rsid w:val="00C31DAC"/>
    <w:rsid w:val="00C5288A"/>
    <w:rsid w:val="00C55BC8"/>
    <w:rsid w:val="00C57F93"/>
    <w:rsid w:val="00C60CA8"/>
    <w:rsid w:val="00C9734D"/>
    <w:rsid w:val="00CA73E9"/>
    <w:rsid w:val="00CC1846"/>
    <w:rsid w:val="00CD5D07"/>
    <w:rsid w:val="00E00040"/>
    <w:rsid w:val="00E328E7"/>
    <w:rsid w:val="00E41896"/>
    <w:rsid w:val="00E501F0"/>
    <w:rsid w:val="00EB1E95"/>
    <w:rsid w:val="00F00A9B"/>
    <w:rsid w:val="00F05562"/>
    <w:rsid w:val="00F36595"/>
    <w:rsid w:val="00F470A7"/>
    <w:rsid w:val="00F52758"/>
    <w:rsid w:val="00F53FB9"/>
    <w:rsid w:val="00F66E1B"/>
    <w:rsid w:val="00FA3B31"/>
    <w:rsid w:val="00FC1728"/>
    <w:rsid w:val="00FC7E67"/>
    <w:rsid w:val="00FF41EB"/>
    <w:rsid w:val="00FF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7ADB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b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6.wmf"/><Relationship Id="rId26" Type="http://schemas.openxmlformats.org/officeDocument/2006/relationships/image" Target="media/image8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10.bin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oleObject" Target="embeddings/oleObject4.bin"/><Relationship Id="rId32" Type="http://schemas.openxmlformats.org/officeDocument/2006/relationships/image" Target="media/image11.wmf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yperlink" Target="http://www.biblioclub.ru/" TargetMode="External"/><Relationship Id="rId28" Type="http://schemas.openxmlformats.org/officeDocument/2006/relationships/image" Target="media/image9.wmf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2.bin"/><Relationship Id="rId31" Type="http://schemas.openxmlformats.org/officeDocument/2006/relationships/oleObject" Target="embeddings/oleObject8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hyperlink" Target="http://library.astu.org/" TargetMode="External"/><Relationship Id="rId27" Type="http://schemas.openxmlformats.org/officeDocument/2006/relationships/oleObject" Target="embeddings/oleObject6.bin"/><Relationship Id="rId30" Type="http://schemas.openxmlformats.org/officeDocument/2006/relationships/image" Target="media/image10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F5A09135-2E80-4C9B-8442-DAF93F89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20</Pages>
  <Words>6564</Words>
  <Characters>37418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43895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USER</cp:lastModifiedBy>
  <cp:revision>38</cp:revision>
  <dcterms:created xsi:type="dcterms:W3CDTF">2021-04-27T16:36:00Z</dcterms:created>
  <dcterms:modified xsi:type="dcterms:W3CDTF">2022-09-20T08:06:00Z</dcterms:modified>
</cp:coreProperties>
</file>