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16C9F" w14:textId="77777777" w:rsidR="00773C12" w:rsidRDefault="00773C12" w:rsidP="00773C12">
      <w:pPr>
        <w:pStyle w:val="1"/>
        <w:widowControl w:val="0"/>
        <w:rPr>
          <w:sz w:val="28"/>
          <w:szCs w:val="28"/>
        </w:rPr>
      </w:pPr>
      <w:bookmarkStart w:id="0" w:name="_Toc243217820"/>
      <w:r>
        <w:rPr>
          <w:sz w:val="28"/>
          <w:szCs w:val="28"/>
        </w:rPr>
        <w:t>Тема 12. Этнонациональный аспект межкультурной коммуникации</w:t>
      </w:r>
      <w:bookmarkEnd w:id="0"/>
    </w:p>
    <w:p w14:paraId="3DF0E9E7" w14:textId="77777777" w:rsidR="00773C12" w:rsidRDefault="00773C12" w:rsidP="00773C12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1" w:name="_Toc243217821"/>
      <w:r>
        <w:rPr>
          <w:sz w:val="28"/>
          <w:szCs w:val="28"/>
        </w:rPr>
        <w:t>12.1. Этнология как наука и её предмет</w:t>
      </w:r>
      <w:bookmarkEnd w:id="1"/>
    </w:p>
    <w:p w14:paraId="5E4A0A19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Этнология (этнография) возникла из стремления познать этническое многообразие мира и долгое время существовала как описательная дисциплина, фиксирующая быт, обычаи и языки народов. Однако по мере накопления эмпирического материала и осознания того, что на Земле практически не осталось «неописанных» народов, этнологи перешли к теоретическому осмыслению сущности этнического: что делает группу людей «народом», как формируется этническое самосознание, почему этническая принадлежность сохраняет значение в глобализирующемся мире.  </w:t>
      </w:r>
    </w:p>
    <w:p w14:paraId="59725059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Этнология изучает: возникновение этносов (этногенез), историческую эволюцию этносов (этническую историю), современную жизнь этносов (их актуальное функционирование) и возможные пути развития этносов в обозримом будущем (этническое прогнозирование)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11815C6C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Понимание этнонациональных особенностей межкультурного взаимодействия необходимо для эффективного общения в современном мультикультурном обществе. Осознание своей этнической идентичности и уважение к другим этносам – основа гармоничного сосуществования в глобализирующемся мире.</w:t>
      </w:r>
    </w:p>
    <w:p w14:paraId="2AC358E7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Этнос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(от греч. ἔθνος – народ) – устойчивая межпоколенная группа людей, объединённая длительным совместным проживанием на определённой территории, общими языком, культурой, жизненным укладом, самосознанием и самоназванием, а также мифом об общем происхождении и коллективной исторической памятью.  </w:t>
      </w:r>
    </w:p>
    <w:p w14:paraId="23365C34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Основы теории этноса были заложены в 1920-х годах С. М. Широкогоровым, который рассматривал этнос как основную форму существования локальных групп человечества. Основными признаками этноса он считал «единство происхождения, обычаев, языка и уклада жизни». Широкогоров предложил следующее определение: «Этнос есть группа людей, говорящих на одном языке, признающих своё единое происхождение, обладающих комплексом обычаев, укладом жизни, хранимых и освящённых традицией и отличаемых ею от таковых и других»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2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777BF8E6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Дуалистическая теория Ю. В. Бромлея</w:t>
      </w:r>
    </w:p>
    <w:p w14:paraId="6A0890BB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Ю. В. Бромлей предложил различать этнос в двух смыслах. 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узком смысле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«этникос» – исторически сложившаяся на территории устойчивая межпоколенная совокупность людей, обладающих общими чертами культуры (включая язык) и психики, а также сознанием своего единства и отличия от других подобных образований (самосознанием), фиксируемым в самоназвании (этнониме). 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широком смысле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«этносоциальный организм» (ЭСО) – этнос, сопряжённый с территориально-политической общностью,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представляющий собой социально-экономическую целостность, выступающую в форме племени, народности или нации.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3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65A53577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Конструктивистский подход</w:t>
      </w:r>
    </w:p>
    <w:p w14:paraId="0E0106C7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В.А. Тишков и ряд западных исследователей (Ф. Барт, Э. Вольф) рассматривают этничность не как объективную данность, а как социальный конструкт. М. Вебер утверждал, что этнические группы представляют собой социальные конструкции, основанные на субъективной вере в общее сообщество. Ф. Барт не считает этническую идентичность универсальным явлением: он рассматривает этничность как продукт конкретных видов межгрупповых взаимодействий, а не как существенное качество, присущее человеческим группам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4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Этничность изменчива, она постоянно пересматривается под воздействием внешних факторов и внутренней самоидентификации.  </w:t>
      </w:r>
    </w:p>
    <w:p w14:paraId="586DAD06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Психологический подход</w:t>
      </w:r>
    </w:p>
    <w:p w14:paraId="0293A9E2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К. В. Чистов предлагает рассматривать этнос как понятие социальной психологии со стержневой объединяющей идеей общего происхождения (не обязательно верной), которая дополняется материальными признаками (язык, культура, религия) по отдельности или в комплексе, индивидуально для каждого этноса.  </w:t>
      </w:r>
    </w:p>
    <w:p w14:paraId="75E8E963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Признаки этноса</w:t>
      </w:r>
    </w:p>
    <w:p w14:paraId="034E7435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Выделяют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объективные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субъективные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признаки этноса. К объективным относятся: территория, язык, культура, хозяйство, социальная структура, антропологический тип. К субъективным – этноним (самоназвание), этническое самосознание, миф об общем происхождении, чувство солидарности.  </w:t>
      </w:r>
    </w:p>
    <w:p w14:paraId="73CCB565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Важно отметить несовпадение расового и этнического деления человечества: члены одного этноса могут принадлежать к разным расовым типам, и наоборот. Распространённым является заблуждение, выражающееся в смешении понятий «этнос» и «раса», что приводит к ошибочным формулировкам вроде «русская раса».  </w:t>
      </w:r>
    </w:p>
    <w:p w14:paraId="0F57E0FA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 правило, каждый этнос говорит на одном языке, однако широко распространено двуязычие (билингвизм), особенно в многонациональных государствах, где национальные меньшинства используют как родной язык, так и язык доминирующего этноса. Малочисленные этнические группы, живущие в окружении других этносов, часто переходят на их язык.  </w:t>
      </w:r>
    </w:p>
    <w:p w14:paraId="395E95FC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Типы этнических общностей</w:t>
      </w:r>
    </w:p>
    <w:p w14:paraId="7CACC31A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российской науке различаются этнические общности по типам, свойственным историческим периодам (племя, народность, нация), и по таксонометрическому уровню (метаэтническая общность, этнос, субэтнос, этническая группа). Основным типом считается этнос; более дробные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общности называются микроэтническими, а объединяющие несколько этносов – макроэтническими.  </w:t>
      </w:r>
    </w:p>
    <w:p w14:paraId="0AC5C57E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Этнические процессы</w:t>
      </w:r>
    </w:p>
    <w:p w14:paraId="60362ECA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Этнические процессы многообразны и делятся 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этноэволюционные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(изменение отдельных элементов этноса без смены идентичности)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этнотрансформационные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(изменение самой этнической идентичности). Среди объединительных процессов выделяют: этническую фузию (слияние нескольких родственных народов в новый этнос), этническую консолидацию (внутреннее сплочение этноса), этническую ассимиляцию («растворение» одного этноса в другом), межэтническую интеграцию (взаимодействие разных этносов с появлением общих черт). Среди разделительных – этническую парциацию (разделение этноса на несколько новых) и этническую сепарацию (отделение части этноса).  </w:t>
      </w:r>
    </w:p>
    <w:p w14:paraId="19ADE82E" w14:textId="77777777" w:rsidR="00773C12" w:rsidRDefault="00773C12" w:rsidP="00773C12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2" w:name="_Toc243217822"/>
      <w:r>
        <w:rPr>
          <w:sz w:val="28"/>
          <w:szCs w:val="28"/>
        </w:rPr>
        <w:t>12.2. Культурная и языковая картины мира</w:t>
      </w:r>
      <w:bookmarkEnd w:id="2"/>
    </w:p>
    <w:p w14:paraId="3FB0FCA9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Окружающий человека мир представлен в трёх формах: реальная картина мира (объективная внечеловеческая данность), культурная (понятийная) картина мира (отражение реальности через призму понятий, сформированных на основе представлений человека) и языковая картина мира. Культурная картина мира специфична и различается у разных народов.  </w:t>
      </w:r>
    </w:p>
    <w:p w14:paraId="03D9B1F8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Культурная картина мира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система представлений о мире, характерная для данной этнической общности. Она включает религиозные верования, традиции и обычаи, нормы поведения, систему ценностей, эстетические и этические каноны. Культурная картина мира – это «отображение в психике человека предметной окружающей действительности», материализуемое в различных знаковых системах, наиболее универсальной из которых является язык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5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518D3103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Языковая картина мира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исторически сложившаяся в обыденном сознании данного языкового коллектива и отражённая в языке совокупность представлений о мире, определённый способ концептуализации действительности. Каждый язык имеет свою картину мира, и каждый человек вынужден организовывать содержание высказывания в соответствии с ней. Языковая картина мира формирует отношение человека к миру (природе, животным, самому себе), определяет нормы поведения и влияет на восприятие окружающей действительности.  </w:t>
      </w:r>
    </w:p>
    <w:p w14:paraId="309E2997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Язык выполняет две функции: с одной стороны, выступает как часть картины мира в качестве одной из презентированных в сознании семиотических систем, с другой – на его основе формируется языковая картина мира. Язык связан с действительностью через языковую соотнесённость: он не отражает действительность, а отображает её знаковым способом. Языковая картина мира формируется системой ключевых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концептов и связывающих их инвариантных идей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6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3EAE561B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Лингвокультурология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комплексная научная дисциплина, исследующая взаимодетерминированность языка и культуры в процессе их функционирования. Она изучает национально-культурную семантику языковых единиц во всей полноте их содержания, максимально приближенной к пониманию носителей данного языка и культуры. Язык, культура и этнос неразрывно связаны между собой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7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412A11E4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Этнолингвистика изучает язык в его отношении к культуре, взаимодействие языка, этнокультурных и этнопсихологических факторов. Целью этнолингвистики является определение того, как язык в разных формах его существования влиял и влияет на историю народа, положение и тип этноса в обществе. Различают диахроническую (язык как средство познания прошлого) и синхроническую этнолингвистику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8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05FD27A1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Концепт как единица языковой картины мира</w:t>
      </w:r>
    </w:p>
    <w:p w14:paraId="5BE6101F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лингвокультурологии ведётся поиск «ключевых слов» – констант этноязыкового сознания, инвариантных концептов той или иной культуры, составляющих её самобытное ядро. Например, типично русские концепты – «душа», «тоска», «судьба», «воля» – отражают специфику национального мировидения. Концепт – единица, знаменующая единство языка, культуры и сознания.  </w:t>
      </w:r>
    </w:p>
    <w:p w14:paraId="24055DCA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Гипотеза Сепира – Уорфа</w:t>
      </w:r>
    </w:p>
    <w:p w14:paraId="7CEBD0C4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Б. Уорф сравнивал языковую картину мира индейцев хопи с картиной мира носителей европейских языков. В картине мира европейца каждый отрезок времени предстаёт как исчисляемые предметы, подобно множеству одновременно наблюдаемых объектов. Представление о времени в картине мира хопи устроено иначе: отрезки времени предстают как повторные воплощения одной и той же сущности – «десять дней» это один и тот же день, повторившийся десятикратно. 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9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Это показывает, что разные языки фиксируют не столько различные обозначения предмета, сколько различное его видение.  </w:t>
      </w:r>
    </w:p>
    <w:p w14:paraId="7DB4ECDB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Символический код лингвокультуры</w:t>
      </w:r>
    </w:p>
    <w:p w14:paraId="20EF7EED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Особое место в системе кодов занимает символический код. Символ воспроизводит в речи культурный смысл, часто характерный только для данного этноса. События истории народа, особенности ментальности создают почву для появления символов – своеобразного кода взаимопонимания представителей культуры. В отличие от значения, содержательной основой символа является образ. Символьный уровень лингвокультуры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наиболее национально специфичным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0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1EE51D32" w14:textId="77777777" w:rsidR="00773C12" w:rsidRDefault="00773C12" w:rsidP="00773C12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3" w:name="_Toc243217823"/>
      <w:r>
        <w:rPr>
          <w:sz w:val="28"/>
          <w:szCs w:val="28"/>
        </w:rPr>
        <w:t>12.3. Этнокультурные стереотипы</w:t>
      </w:r>
      <w:bookmarkEnd w:id="3"/>
    </w:p>
    <w:p w14:paraId="569DCB7F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Этнический стереотип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устойчивый, эмоционально окрашенный, упрощённый и обобщённый образ этнической группы или обобщённое представление о каком-либо народе. Стереотип состоит из оценочных мнений, устойчивых представлений о физических, умственных, моральных качествах, свойственных представителям различных этнических групп. Он служит накоплением представлений об этносе: особенностях внешнего облика, чертах характера, поведения, специфике взаимодействия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1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7E94BA26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Содержание этнических стереотипов определяется тремя группами факторов: спецификой этнической группы (особенностями, закреплёнными в культуре и общественном сознании); социально-политическими и экономическими условиями развития; длительностью и глубиной исторических контактов с другими этносами.  </w:t>
      </w:r>
    </w:p>
    <w:p w14:paraId="2AB63D0A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Автостереотипы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представления членов конкретной этнической группы о самих себе. Они, как правило, содержат комплекс положительных оценок и стремятся внести в содержание идеалы собственного этноса, поддержать наиболее самобытные качества национального характера. Главное содержание и внутренняя цель автостереотипа – отделить «своих» от «чужих». Однако среди этнических меньшинств с низким статусом встречаются отрицательные самооценки: группы могут соглашаться с относительно более низким положением в обществе, формируя негативные автостереотипы и позитивные гетеростереотипы.  </w:t>
      </w:r>
    </w:p>
    <w:p w14:paraId="2C507E94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Гетеростереотипы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образы представителей других этнических групп, сложившиеся в данной группе. Они могут быть как позитивными, так и негативными, в зависимости от исторического опыта взаимодействия. В их содержании следует отличать относительно устойчивое ядро (комплекс представлений о внешнем облике, историческом прошлом, особенностях образа жизни) и ряд изменчивых суждений, связанных с меняющейся ситуацией в межнациональных отношениях.  </w:t>
      </w:r>
    </w:p>
    <w:p w14:paraId="2714B45B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Выделяют ряд характерных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свойств этностереотипов:  </w:t>
      </w:r>
    </w:p>
    <w:p w14:paraId="6057D090" w14:textId="77777777" w:rsidR="00773C12" w:rsidRDefault="00773C12" w:rsidP="00773C12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Противоречивость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стереотип об одной и той же этнической общности зависит не столько от реальных особенностей народа, сколько от чувств вражды или дружбы носителя стереотипа.</w:t>
      </w:r>
    </w:p>
    <w:p w14:paraId="23E9056C" w14:textId="77777777" w:rsidR="00773C12" w:rsidRDefault="00773C12" w:rsidP="00773C12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этностереотип может выступать в роли проективного теста, при котором люди обнаруживают скрытые психологические особенности.</w:t>
      </w:r>
    </w:p>
    <w:p w14:paraId="3D81C34C" w14:textId="77777777" w:rsidR="00773C12" w:rsidRDefault="00773C12" w:rsidP="00773C12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Обратное влияние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положительный гетеростереотип может вызвать негативный автостереотип, если представитель этноса поставлен в ситуацию сравнения.</w:t>
      </w:r>
    </w:p>
    <w:p w14:paraId="362E03E4" w14:textId="77777777" w:rsidR="00773C12" w:rsidRDefault="00773C12" w:rsidP="00773C12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Гомоописание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автостереотипы, как правило, отличаются более благоприятной оценкой, чем гетеростереотипы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2"/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580E08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Языковое воплощение стереотипов</w:t>
      </w:r>
    </w:p>
    <w:p w14:paraId="331F1855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Л.П. Крысин выделяет способы языкового воплощения гетеростереотипов: атрибутивные сочетания (определение-прилагательное от этнонима + имя существительное со значением свойства); анекдоты, отражающие стереотипные представления о чертах этноса; обобщение и гиперболизация свойств с использованием кванторных слов («все», «всегда»); переносное употребление этнонимов; импликатуры, неявно содержащие мнения об этносе.  </w:t>
      </w:r>
    </w:p>
    <w:p w14:paraId="4AF53D09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Сравнительное исследование студентов разных национальностей показало качественные различия между авто- и гетеростереотипами. Русские считают себя более прямодушными и честными, в отличие от мнения о них татар. Удмурты представляют русских более высокомерными и тщеславными, скептичными и недоверчивыми, равнодушными и сдержанными. Татары описывают себя как предпочитающих новизну и разнообразие, но одновременно более консервативными и догматичными. Удмурты – как уравновешенными, покладистыми, покорными, застенчивыми, умеренными, избегающими крайностей.  </w:t>
      </w:r>
    </w:p>
    <w:p w14:paraId="3D335909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Эти данные указывают на то, что каждый этнос имеет свою уникальность, стремится сохранить свои особенности, культуру, самобытность. Различия в стереотипах – индикатор как культурного своеобразия, так и межгруппового восприятия.</w:t>
      </w:r>
    </w:p>
    <w:p w14:paraId="75EB9525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Стереотипы и межкультурное взаимодействие</w:t>
      </w:r>
    </w:p>
    <w:p w14:paraId="69C59557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Этнокультурные стереотипы могут выполнять как позитивную, так и негативную функцию в межкультурном взаимодействии. Позитивная – обеспечение ориентиров в незнакомой культурной среде, упрощение коммуникации, формирование этнического образа как эталона поведения. Негативная – создание барьеров, формирование предрассудков и предубеждений, искажение интерпретации действий представителей других этносов. Субъективность восприятия приводит к искажению смысла действий представителей других народов.  </w:t>
      </w:r>
    </w:p>
    <w:p w14:paraId="5BFF0FD5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Важно разграничивать стереотипы и предрассудки: стереотипы бывают как положительными, так и отрицательными, тогда как предрассудки – только негативными.  </w:t>
      </w:r>
    </w:p>
    <w:p w14:paraId="630F476D" w14:textId="77777777" w:rsidR="00773C12" w:rsidRDefault="00773C12" w:rsidP="00773C12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4" w:name="_Toc243217824"/>
      <w:r>
        <w:rPr>
          <w:sz w:val="28"/>
          <w:szCs w:val="28"/>
        </w:rPr>
        <w:t>12.4. Компоненты этнической самоидентификации</w:t>
      </w:r>
      <w:bookmarkEnd w:id="4"/>
    </w:p>
    <w:p w14:paraId="5C3413C3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Некоторые исследователи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3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выделяют дополнительные компоненты. В диссертационном исследовании предложена четырёхкомпонентная модель, включающая: онтологическую (бытийность этнической идентичности), гносеологическую (отражение в самосознании), эмоционально-ценностную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(ценностные основания) и субъективно-деятельностную (проявление в жизнедеятельности) компоненты. Устойчивость этнической идентичности обеспечивается при условии единства и тесной взаимосвязи данных компонентов.  </w:t>
      </w:r>
    </w:p>
    <w:p w14:paraId="54E700A5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Этническое бессознательное</w:t>
      </w:r>
    </w:p>
    <w:p w14:paraId="3D10ADDB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Некоторые исследователи (Г. У. Солдатова, В. Ю. Хотинец) выделяют в структуре этнической идентичности бессознательные компоненты. Этническое бессознательное включает глубинные, неосознаваемые слои этнического опыта, проявляющиеся в интуитивных реакциях, предпочтениях и паттернах поведения.  </w:t>
      </w:r>
    </w:p>
    <w:p w14:paraId="43EA8453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этнической идентичности</w:t>
      </w:r>
    </w:p>
    <w:p w14:paraId="16E32EDC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феноменальном уровне критерием выступает степень тождественности культуры индивида культуре этноса, включая тождество по происхождению, по «крови». На ноуменальном уровне – степень осознанности индивидом своей принадлежности к этносу, предполагающей личностную рефлексию, учёт адекватности, полноту и масштаб проявления себя в социокультурной действительности.  </w:t>
      </w:r>
    </w:p>
    <w:p w14:paraId="24896512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Объективные признаки-критерии этнической идентичности (территория, язык, традиции, эстетические и этические каноны), осознанные и признанные человеком, превращаются в мощные субъективные символы-маркеры его идентичности. Они позволяют отделить свою этническую общность «мы» от других «они» и дают ощущение принадлежности «я» к «своей» родственной общности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4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45F73164" w14:textId="77777777" w:rsidR="00773C12" w:rsidRDefault="00773C12" w:rsidP="00773C12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5" w:name="_Toc243217825"/>
      <w:r>
        <w:rPr>
          <w:sz w:val="28"/>
          <w:szCs w:val="28"/>
        </w:rPr>
        <w:t>12.5. Межкультурное взаимодействие и этнос</w:t>
      </w:r>
      <w:bookmarkEnd w:id="5"/>
    </w:p>
    <w:p w14:paraId="372E989A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Межкультурное взаимодействие – процесс коммуникации и обмена между представителями разных этносов. Оно может принимать формы: ассимиляции (полное принятие норм доминирующего этноса), аккультурации (частичное принятие норм другого этноса), культурного плюрализма (сохранение этнических особенностей при взаимодействии).  </w:t>
      </w:r>
    </w:p>
    <w:p w14:paraId="11A12C88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Успешность межкультурного взаимодействия зависит от знания культурных особенностей, уважения к другим этносам, готовности к диалогу и способности преодолевать стереотипы. Этническая идентичность – динамическое образование, которое может меняться под влиянием внешних и внутренних факторов. При этом сохранение этнических традиций и ценностей не исключает взаимодействия и обогащения культур.</w:t>
      </w:r>
    </w:p>
    <w:p w14:paraId="6F36160D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эпоху глобализации проблема этнического стереотипа, в результате которой возникают межнациональные стереотипы восприятия, особенно актуальна. Глобализация и связанная с ней унификация не только не ослабили, а наоборот укрепили интерес к этнокультурам, к чертам, которые в своей совокупности образуют мировоззрение, объединяющее членов того или иного лингвокультурного сообщества и выделяющее его среди других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5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08F8D6DB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D5732D9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Понимание этнонациональных особенностей межкультурного взаимодействия требует комплексного подхода: этнос рассматривается как исторически сложившаяся общность с объективными (территория, язык, культура) и субъективными (самосознание, этноним, чувство солидарности) признаками. Этническая идентичность – динамическое образование, структурированное по трём компонентам (когнитивный, аффективный, поведенческий) и формирующееся на протяжении всей жизни человека. Культурная и языковая картины мира задают систему координат, через которую этнос воспринимает и осмысляет действительность, а этнокультурные стереотипы – упрощённые, но устойчивые образы «своих» и «чужих» – выполняют как функцию ориентиров в межкультурном взаимодействии, так и функцию барьеров, создавая предрассудки и искажая интерпретацию.</w:t>
      </w:r>
    </w:p>
    <w:p w14:paraId="25469DE1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Осознание механизмов этнической самоидентификации и природы стереотипов – необходимое условие формирования межкультурной компетентности, способности к диалогу и конструктивному взаимодействию в полиэтническом мире. Позитивная этническая идентичность, сочетающая уважение к своему народу с уважением к другим, является нормой и оптимальным условием мирного межкультурного взаимодействия.</w:t>
      </w:r>
    </w:p>
    <w:p w14:paraId="21237B8F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Контрольные вопросы</w:t>
      </w:r>
    </w:p>
    <w:p w14:paraId="6947E6FA" w14:textId="77777777" w:rsidR="00773C12" w:rsidRDefault="00773C12" w:rsidP="00773C12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Сравните примордиалистский и конструктивистский подходы к пониманию этноса. </w:t>
      </w:r>
    </w:p>
    <w:p w14:paraId="0674F059" w14:textId="77777777" w:rsidR="00773C12" w:rsidRDefault="00773C12" w:rsidP="00773C12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Раскройте трёхкомпонентную структуру этнической идентичности (когнитивный, аффективный, поведенческий) на конкретном примере. </w:t>
      </w:r>
    </w:p>
    <w:p w14:paraId="4F352C8B" w14:textId="77777777" w:rsidR="00773C12" w:rsidRDefault="00773C12" w:rsidP="00773C12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Сопоставьте культурную и языковую картины мира: что в них общего и чем они различаются. </w:t>
      </w:r>
    </w:p>
    <w:p w14:paraId="45FAC2C3" w14:textId="77777777" w:rsidR="00773C12" w:rsidRDefault="00773C12" w:rsidP="00773C12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Разграничьте автостереотипы и гетеростереотипы: как они формируются, какие функции выполняют и чем отличаются от предрассудков. </w:t>
      </w:r>
    </w:p>
    <w:p w14:paraId="400E8CC1" w14:textId="77777777" w:rsidR="00773C12" w:rsidRDefault="00773C12" w:rsidP="00773C12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Проанализируйте, как этнокультурные стереотипы влияют на межкультурное взаимодействие: какую роль они играют – барьера или ориентира? </w:t>
      </w:r>
    </w:p>
    <w:p w14:paraId="093AA0C2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35E162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Кейс: «Фестиваль национальных кухонь: конфликт вокруг оформления»</w:t>
      </w:r>
    </w:p>
    <w:p w14:paraId="13143B34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Ситуация: </w:t>
      </w:r>
      <w:r>
        <w:rPr>
          <w:rFonts w:ascii="Times New Roman" w:eastAsia="Times New Roman" w:hAnsi="Times New Roman" w:cs="Times New Roman"/>
          <w:sz w:val="28"/>
          <w:szCs w:val="28"/>
        </w:rPr>
        <w:t>В городе готовят мультикультурный фестиваль «Вкусы города» с кухнями разных народов. За неделю до открытия представители одной диаспоры возмущены стилизованной иллюстрацией их национального блюда – считают её карикатурной. Другая группа хочет «современный молодёжный» дизайн (градиенты, эмодзи), а часть горожан в соцсетях пишет, что фестиваль «превращает культуру в фастфуд». Организаторы рискуют сорвать мероприятие из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за конфликта.</w:t>
      </w:r>
    </w:p>
    <w:p w14:paraId="0A300220" w14:textId="77777777" w:rsidR="00773C12" w:rsidRDefault="00773C12" w:rsidP="00773C12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Задания:</w:t>
      </w:r>
    </w:p>
    <w:p w14:paraId="6ECE3CFF" w14:textId="77777777" w:rsidR="00773C12" w:rsidRDefault="00773C12" w:rsidP="00773C12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Назовите 3 заинтересованные стороны и для каждой укажи 1 главную ценность и 1 основную угрозу.</w:t>
      </w:r>
    </w:p>
    <w:p w14:paraId="7906E564" w14:textId="77777777" w:rsidR="00773C12" w:rsidRDefault="00773C12" w:rsidP="00773C12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Предложите 1 способ согласовать позиции и 2 конкретных шага для этого.</w:t>
      </w:r>
    </w:p>
    <w:p w14:paraId="189B16C1" w14:textId="77777777" w:rsidR="00773C12" w:rsidRDefault="00773C12" w:rsidP="00773C12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Придумайте 2 нейтральные фразы для переговоров (без обвинений, с опорой на общие цели).</w:t>
      </w:r>
    </w:p>
    <w:p w14:paraId="10C4B379" w14:textId="77777777" w:rsidR="00773C12" w:rsidRDefault="00773C12" w:rsidP="00773C12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Укажите 1-2 этнокультурных фактора (например, стереотипы, идентичность), которые работают в конфликте.</w:t>
      </w:r>
    </w:p>
    <w:p w14:paraId="6525D5C3" w14:textId="77777777" w:rsidR="00773C12" w:rsidRDefault="00773C12" w:rsidP="00773C12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Назовите 1-2 небольшие правки концепции фестиваля, которые могут снизить напряжение.</w:t>
      </w:r>
    </w:p>
    <w:p w14:paraId="48107C09" w14:textId="77777777" w:rsidR="00055B6E" w:rsidRDefault="00055B6E"/>
    <w:sectPr w:rsidR="00055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70F2E" w14:textId="77777777" w:rsidR="00773C12" w:rsidRDefault="00773C12" w:rsidP="00773C12">
      <w:pPr>
        <w:spacing w:after="0" w:line="240" w:lineRule="auto"/>
      </w:pPr>
      <w:r>
        <w:separator/>
      </w:r>
    </w:p>
  </w:endnote>
  <w:endnote w:type="continuationSeparator" w:id="0">
    <w:p w14:paraId="4A527AE4" w14:textId="77777777" w:rsidR="00773C12" w:rsidRDefault="00773C12" w:rsidP="00773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A9078" w14:textId="77777777" w:rsidR="00773C12" w:rsidRDefault="00773C12" w:rsidP="00773C12">
      <w:pPr>
        <w:spacing w:after="0" w:line="240" w:lineRule="auto"/>
      </w:pPr>
      <w:r>
        <w:separator/>
      </w:r>
    </w:p>
  </w:footnote>
  <w:footnote w:type="continuationSeparator" w:id="0">
    <w:p w14:paraId="34A54818" w14:textId="77777777" w:rsidR="00773C12" w:rsidRDefault="00773C12" w:rsidP="00773C12">
      <w:pPr>
        <w:spacing w:after="0" w:line="240" w:lineRule="auto"/>
      </w:pPr>
      <w:r>
        <w:continuationSeparator/>
      </w:r>
    </w:p>
  </w:footnote>
  <w:footnote w:id="1">
    <w:p w14:paraId="77868B81" w14:textId="77777777" w:rsidR="00773C12" w:rsidRDefault="00773C12" w:rsidP="00773C12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Бажуков В.И. Антропологический подход к исследованию человека, культуры, общества // Вестник Московского университета.(Социология и политология).-2007.-№3.-С.92-104.</w:t>
      </w:r>
    </w:p>
  </w:footnote>
  <w:footnote w:id="2">
    <w:p w14:paraId="7FA2C2C1" w14:textId="77777777" w:rsidR="00773C12" w:rsidRDefault="00773C12" w:rsidP="00773C12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Кузнецов А.М. Теория этноса С.М Широкогорова и ее критика. // Известия Восточного института. 2023. №1 (57). URL: https://cyberleninka.ru/article/n/teoriya-etnosa-s-m-shirokogorova-i-ee-kritika</w:t>
      </w:r>
    </w:p>
  </w:footnote>
  <w:footnote w:id="3">
    <w:p w14:paraId="22165FB9" w14:textId="77777777" w:rsidR="00773C12" w:rsidRDefault="00773C12" w:rsidP="00773C12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Бромлей Ю.В. Этнос и этнография. - М.: 1973. 284 с.</w:t>
      </w:r>
    </w:p>
  </w:footnote>
  <w:footnote w:id="4">
    <w:p w14:paraId="4F630E8D" w14:textId="77777777" w:rsidR="00773C12" w:rsidRDefault="00773C12" w:rsidP="00773C12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Монаков А.М. Этнос и этническая идентичность // Вестник Московского университета. Серия 7. Философия. 2008. №1. URL: https://cyberleninka.ru/article/n/etnos-i-etnicheskaya-identichnost</w:t>
      </w:r>
    </w:p>
  </w:footnote>
  <w:footnote w:id="5">
    <w:p w14:paraId="263228F7" w14:textId="77777777" w:rsidR="00773C12" w:rsidRDefault="00773C12" w:rsidP="00773C12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Лингвокультурология: учебно-методическое пособие / сост. В. В. Пестова. – Электронные текстовые данные (665 КБ). – Самара: СФ ГАОУ ВО МГПУ, 2022. – URL: https://samara.mgpu.ru/files/elibrary/filologia/Pestova.pdf</w:t>
      </w:r>
    </w:p>
  </w:footnote>
  <w:footnote w:id="6">
    <w:p w14:paraId="6D5A5B3A" w14:textId="77777777" w:rsidR="00773C12" w:rsidRDefault="00773C12" w:rsidP="00773C12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Маслова В. А., Бахтикиреева У. М. Лингвокультурология. Введение: 2-е изд., перераб. и доп. - Москва: Юрайт, 2026. - 208 с.</w:t>
      </w:r>
    </w:p>
  </w:footnote>
  <w:footnote w:id="7">
    <w:p w14:paraId="3E6AB58F" w14:textId="77777777" w:rsidR="00773C12" w:rsidRDefault="00773C12" w:rsidP="00773C12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Евсюкова Т. В., Бутенко Е. Ю. Лингвокультурология: 5-е изд., стер. - Москва: Флинта, 2022. - 480 с.</w:t>
      </w:r>
    </w:p>
  </w:footnote>
  <w:footnote w:id="8">
    <w:p w14:paraId="1EC40199" w14:textId="77777777" w:rsidR="00773C12" w:rsidRDefault="00773C12" w:rsidP="00773C12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Санникова, И. И. Этнолингвистика : учебное пособие / И. И. Санникова ; под ред. проф. А. А. Петрова. - 3-е изд., стер. - Москва : ФЛИНТА, 2020. - 109 с. - ISBN 978-5-9765-2487-3. - Текст : электронный. - URL: https://znanium.ru/catalog/product/1150865</w:t>
      </w:r>
    </w:p>
  </w:footnote>
  <w:footnote w:id="9">
    <w:p w14:paraId="607E0B78" w14:textId="77777777" w:rsidR="00773C12" w:rsidRDefault="00773C12" w:rsidP="00773C12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Маслова В. А., Бахтикиреева У. М. Лингвокультурология. Введение: 2-е изд., перераб. и доп. - Москва: Юрайт, 2026. - 208 с.</w:t>
      </w:r>
    </w:p>
  </w:footnote>
  <w:footnote w:id="10">
    <w:p w14:paraId="5E8ADFF8" w14:textId="77777777" w:rsidR="00773C12" w:rsidRDefault="00773C12" w:rsidP="00773C12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Лингвокультурология: учебно-методическое пособие / сост. В. В. Пестова. – Электронные текстовые данные (665 КБ). – Самара: СФ ГАОУ ВО МГПУ, 2022. – URL: https://samara.mgpu.ru/files/elibrary/filologia/Pestova.pdf</w:t>
      </w:r>
    </w:p>
  </w:footnote>
  <w:footnote w:id="11">
    <w:p w14:paraId="10BF2415" w14:textId="77777777" w:rsidR="00773C12" w:rsidRDefault="00773C12" w:rsidP="00773C12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Патутина К.А. Формирование этнического стереотипа. // Вестник научного общества студентов, аспирантов и молодых ученых.- 2019. - №1 – С.63-67</w:t>
      </w:r>
    </w:p>
  </w:footnote>
  <w:footnote w:id="12">
    <w:p w14:paraId="0FD7FE31" w14:textId="77777777" w:rsidR="00773C12" w:rsidRDefault="00773C12" w:rsidP="00773C12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Патутина К.А. Формирование этнического стереотипа. // Вестник научного общества студентов, аспирантов и молодых ученых.- 2019. - №1 – С.63-67.</w:t>
      </w:r>
    </w:p>
  </w:footnote>
  <w:footnote w:id="13">
    <w:p w14:paraId="6C3F58FE" w14:textId="77777777" w:rsidR="00773C12" w:rsidRDefault="00773C12" w:rsidP="00773C12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Мухлынкина, Ю.В. Этническая идентичность : сущность, содержание и основные тенденции развития : диссертация ... кандидата философских наук : 09.00.11 / Мухлынкина Ю.В.; [Место защиты: Воен. ун-т]. - Москва, 2011. - 190 с.</w:t>
      </w:r>
    </w:p>
  </w:footnote>
  <w:footnote w:id="14">
    <w:p w14:paraId="5545F525" w14:textId="77777777" w:rsidR="00773C12" w:rsidRDefault="00773C12" w:rsidP="00773C12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Там же.</w:t>
      </w:r>
    </w:p>
  </w:footnote>
  <w:footnote w:id="15">
    <w:p w14:paraId="77DA636E" w14:textId="77777777" w:rsidR="00773C12" w:rsidRDefault="00773C12" w:rsidP="00773C12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Шурыгина Е.Н. Понятие "картина мира" в лингвокультурологическом освещении. // Ярославский педагогический вестник. Том 1: Гуманитарные науки, - 2014. - № 3, С.. 184–187.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26E54"/>
    <w:multiLevelType w:val="hybridMultilevel"/>
    <w:tmpl w:val="D55EFD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D73A88"/>
    <w:multiLevelType w:val="hybridMultilevel"/>
    <w:tmpl w:val="5C3851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030A6C"/>
    <w:multiLevelType w:val="hybridMultilevel"/>
    <w:tmpl w:val="11A43C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C12"/>
    <w:rsid w:val="00055B6E"/>
    <w:rsid w:val="0077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BABC2"/>
  <w15:chartTrackingRefBased/>
  <w15:docId w15:val="{CB4D190C-DAA3-4570-A5B2-2FB8EF0A4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C12"/>
    <w:pPr>
      <w:spacing w:line="254" w:lineRule="auto"/>
    </w:pPr>
  </w:style>
  <w:style w:type="paragraph" w:styleId="1">
    <w:name w:val="heading 1"/>
    <w:basedOn w:val="a"/>
    <w:link w:val="10"/>
    <w:uiPriority w:val="9"/>
    <w:qFormat/>
    <w:rsid w:val="00773C12"/>
    <w:pPr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3C12"/>
    <w:pPr>
      <w:keepNext/>
      <w:keepLines/>
      <w:spacing w:after="0" w:line="240" w:lineRule="auto"/>
      <w:ind w:firstLine="709"/>
      <w:outlineLvl w:val="1"/>
    </w:pPr>
    <w:rPr>
      <w:rFonts w:ascii="Times New Roman" w:eastAsiaTheme="majorEastAsia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3C12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73C12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773C1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3C1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73C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2889</Words>
  <Characters>16471</Characters>
  <Application>Microsoft Office Word</Application>
  <DocSecurity>0</DocSecurity>
  <Lines>137</Lines>
  <Paragraphs>38</Paragraphs>
  <ScaleCrop>false</ScaleCrop>
  <Company/>
  <LinksUpToDate>false</LinksUpToDate>
  <CharactersWithSpaces>19322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Бусурина</dc:creator>
  <cp:keywords/>
  <dc:description/>
  <cp:lastModifiedBy>Лариса Бусурина</cp:lastModifiedBy>
  <cp:revision>1</cp:revision>
  <dcterms:created xsi:type="dcterms:W3CDTF">2026-10-28T19:22:00Z</dcterms:created>
  <dcterms:modified xsi:type="dcterms:W3CDTF">2026-10-28T19:22:00Z</dcterms:modified>
</cp:coreProperties>
</file>