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E4F" w:rsidRDefault="00974E4F" w:rsidP="00974E4F">
      <w:pPr>
        <w:pStyle w:val="1"/>
        <w:rPr>
          <w:sz w:val="24"/>
          <w:szCs w:val="24"/>
        </w:rPr>
      </w:pPr>
      <w:r>
        <w:rPr>
          <w:i/>
          <w:color w:val="231F20"/>
          <w:sz w:val="24"/>
          <w:szCs w:val="24"/>
        </w:rPr>
        <w:t xml:space="preserve">Тема 3 </w:t>
      </w:r>
      <w:r>
        <w:rPr>
          <w:color w:val="231F20"/>
          <w:sz w:val="24"/>
          <w:szCs w:val="24"/>
        </w:rPr>
        <w:t>Трудные ситуации повседневной жизни (нормативные)</w:t>
      </w:r>
    </w:p>
    <w:p w:rsidR="00974E4F" w:rsidRDefault="00974E4F" w:rsidP="00974E4F">
      <w:pPr>
        <w:pStyle w:val="a"/>
        <w:numPr>
          <w:ilvl w:val="0"/>
          <w:numId w:val="2"/>
        </w:numPr>
      </w:pPr>
      <w:r>
        <w:t>Понятие трудной жизненной ситуации (тЖС) и тЖС повседневности</w:t>
      </w:r>
    </w:p>
    <w:p w:rsidR="00974E4F" w:rsidRDefault="00974E4F" w:rsidP="00974E4F">
      <w:pPr>
        <w:pStyle w:val="a"/>
        <w:numPr>
          <w:ilvl w:val="0"/>
          <w:numId w:val="2"/>
        </w:numPr>
      </w:pPr>
      <w:r>
        <w:t>Содержательные признаки тЖС</w:t>
      </w:r>
    </w:p>
    <w:p w:rsidR="00974E4F" w:rsidRDefault="00974E4F" w:rsidP="00974E4F">
      <w:pPr>
        <w:pStyle w:val="a"/>
        <w:numPr>
          <w:ilvl w:val="0"/>
          <w:numId w:val="2"/>
        </w:numPr>
      </w:pPr>
      <w:r>
        <w:t>Виды повседневных тЖС</w:t>
      </w:r>
    </w:p>
    <w:p w:rsidR="00974E4F" w:rsidRDefault="00974E4F" w:rsidP="00974E4F">
      <w:pPr>
        <w:pStyle w:val="a4"/>
        <w:ind w:firstLine="709"/>
        <w:rPr>
          <w:sz w:val="24"/>
          <w:szCs w:val="24"/>
        </w:rPr>
      </w:pPr>
      <w:r>
        <w:rPr>
          <w:color w:val="231F20"/>
          <w:sz w:val="24"/>
          <w:szCs w:val="24"/>
        </w:rPr>
        <w:t>В процессе жизнедеятельности любой человек сталкивается с мелкими стрессами и неприятностями – это ситуации первого типа трудностей, или нормативные ситуации обыденной жизни. Большинство исследователей утверждают, что число трудных ситуаций повседневной жизни в настоящее время возросло, соответственно возросла и их значимость в жизни человека. Во-первых, потому что такие ситуации встречаются гораздо чаще, чем ситуации высокого уровня трудности. так, многочисленные исследования показывают, что к трудным жизненным ситуациям большинство людей причисляют не экстремальные (ситуации максимальной степени трудности), а типичные, обыденные ситуации, часто встречающиеся в повседневной жизни, но вызывающие дискомфорт (Е.А. Белан, 2010; Н.А. Цветкова, 2008). Во-вторых, они занимают меньшее по сравнению с ситуациями обыденной жизни, но достаточно большое по сравнению с ситуациями максимальной степени сложности место в жизни человека. По данным Н.А. Цветковой трудные жизненные ситуации повседневности (неприятности обыденной жизни, трудные ситуации в нормальном жизненном цикле) занимают до 70,5% от всего количества обозначаемых людьми ситуаций. В то время как ситуаций максимальной степени трудности (выживания, слома, тяжелые утраты), сопровождающихся разрывом жизненного пути, – лишь 29,5% (Н.А. Цветкова, 2008). В-третьих, именно в таких обыденных трудных жизненных ситуациях человек определяет собственное отношение к трудностям, приобретает удачный или неудачный опыт преодоления, вырабатывает более приемлемую для себя тактику поведения и т.п. В-четвертых, именно ситуации жизненных трудностей имеют наибольшую эффективность противодействия (обладают воспитательным потенциалом). В-пятых, трудные ситуации повседневной жизни являются составной частью процессов адаптации и социализации индивида.</w:t>
      </w:r>
    </w:p>
    <w:p w:rsidR="00974E4F" w:rsidRDefault="00974E4F" w:rsidP="00974E4F">
      <w:pPr>
        <w:pStyle w:val="a4"/>
        <w:ind w:firstLine="709"/>
        <w:rPr>
          <w:sz w:val="24"/>
          <w:szCs w:val="24"/>
        </w:rPr>
      </w:pPr>
      <w:r>
        <w:rPr>
          <w:color w:val="231F20"/>
          <w:sz w:val="24"/>
          <w:szCs w:val="24"/>
        </w:rPr>
        <w:t xml:space="preserve">Вместе с тем, интерес к трудным ситуациям повседневной жизни недостаточен, акцент по-прежнему смещается в сторону ситуаций максимальной степени сложности. До сих пор не выработано определение трудных ситуаций повседневной жизни, хотя в научной литературе встречаются редкие, но противоречивые определения трудных жизненных ситуаций вообще (далее тЖС). Каждый исследователь вкладывает в понятие тЖС то или иное значение. В широком смысле, по мнению М. Тышковой, трудные жизненные ситуации – это ситуации, возникающие или в случае неуравновешенности в системе отношений личности и ее окружения, или несоответствия между целями, стремлениями и </w:t>
      </w:r>
      <w:proofErr w:type="gramStart"/>
      <w:r>
        <w:rPr>
          <w:color w:val="231F20"/>
          <w:sz w:val="24"/>
          <w:szCs w:val="24"/>
        </w:rPr>
        <w:t>возможностями их реализации</w:t>
      </w:r>
      <w:proofErr w:type="gramEnd"/>
      <w:r>
        <w:rPr>
          <w:color w:val="231F20"/>
          <w:sz w:val="24"/>
          <w:szCs w:val="24"/>
        </w:rPr>
        <w:t xml:space="preserve"> и качествами личности, которые предъявляют повышенные требования к способностям и возможностям человека, к его личностному потенциалу и стимулирует его активность (М. Тышкова, 1987). Большинство психологов считают, что базовым, для того чтобы определить жизненную ситуацию как трудную, является нарушение адаптации к жизни (Н.Г. Осухова, 2005). Иными словами, трудная жизненная ситуация – это такая ситуация, в которой «в результате внешних воздействий или внутренних изменений происходит нарушение адаптации человека к жизни, в результате чего он не в состоянии удовлетворять свои основные жизненные потребности посредством привычных моделей и способов поведения» (Н.Г. Осухова, 2005). трудная ситуация, нарушая привычный для человека образ жизни, ставит его перед необходимостью выбрать или принципиально новые стратегии поведения и деятельности, или новые основания жизни и способы согласования своих отношений с собой, другими людьми, миром в целом (там же).</w:t>
      </w:r>
    </w:p>
    <w:p w:rsidR="00974E4F" w:rsidRDefault="00974E4F" w:rsidP="00974E4F">
      <w:pPr>
        <w:pStyle w:val="a4"/>
        <w:ind w:firstLine="709"/>
        <w:rPr>
          <w:sz w:val="24"/>
          <w:szCs w:val="24"/>
        </w:rPr>
      </w:pPr>
      <w:r>
        <w:rPr>
          <w:color w:val="231F20"/>
          <w:sz w:val="24"/>
          <w:szCs w:val="24"/>
        </w:rPr>
        <w:t>В исследовании Е.А. Белан было выявлено, что трудные жизненные ситуации нежелательны для субъекта, но неизбежны, они оцениваются как более плотные, «заслоняющие» остальные события жизнедеятельности от субъекта, и давление ситуации оценивается как более сильное (Е.А. Белан, 2009).</w:t>
      </w:r>
    </w:p>
    <w:p w:rsidR="00974E4F" w:rsidRDefault="00974E4F" w:rsidP="00974E4F">
      <w:pPr>
        <w:pStyle w:val="a4"/>
        <w:ind w:firstLine="709"/>
        <w:rPr>
          <w:sz w:val="24"/>
          <w:szCs w:val="24"/>
        </w:rPr>
      </w:pPr>
      <w:r>
        <w:rPr>
          <w:color w:val="231F20"/>
          <w:sz w:val="24"/>
          <w:szCs w:val="24"/>
        </w:rPr>
        <w:lastRenderedPageBreak/>
        <w:t>Как видим, понятие «трудная жизненная ситуация» в целом определяется как неизбежная в жизненном цикле, но временная, объективно или субъективно создавшаяся; вызывающая эмоциональное напряжение и стрессы; порождающая препятствия для реализации жизненных целей; с такой ситуацией нельзя справиться привычными средствами; она объективно нарушает привычные внутренние связи и жизнедеятельность. Разрушается целостный образ повседневности, что влечет за собой нарушение деятельности и сложившихся отношений; человек испытывает дискомфорт, чаще отрицательные эмоциональные переживания, и стремится к разрешению трудной ситуации (восстановлению целостности повседневного мира). Однако трудные ситуации повседневной жизни, по мнению Н.Г. Осуховой, не приводят к разрыву жизненного пути личности, не провоцируют жизненный кризис, имеют хорошую перспективу восстановления привычного хода жизни (Н.Г. Осухова, 2005). Они достаточно часто повторяются, вызывают те или иные затруднения и способствуют как зарождению «низких», деструктивных, противоречащих устоявшимся в обществе нормам явлений (пьянство, наркомания, наушничанье, рутина, элементы криминала и пр.), так и благоприятствуют развитию (происходят изменения конструктивного характера, обеспечивающие возможность достижения новых форм сбалансированности отношений с внешним миром) (там же). И этим они отличаются от «внеповседневных» в терминологии И.Т. Касавина, С.П. Щавелева трудных жизненных ситуаций, которые обладают характеристиками пограничных, кризисных, драматических ситуаций принятия решения, являются моментами откровения, могут переживаться как «приключенческие», как «поворотные», «событийные», как «счастье» (И.Т. Касавин, С.П. Щавелев, 2004).</w:t>
      </w:r>
    </w:p>
    <w:p w:rsidR="00974E4F" w:rsidRDefault="00974E4F" w:rsidP="00974E4F">
      <w:pPr>
        <w:pStyle w:val="a4"/>
        <w:ind w:firstLine="709"/>
        <w:rPr>
          <w:sz w:val="24"/>
          <w:szCs w:val="24"/>
        </w:rPr>
      </w:pPr>
      <w:r>
        <w:rPr>
          <w:color w:val="231F20"/>
          <w:sz w:val="24"/>
          <w:szCs w:val="24"/>
        </w:rPr>
        <w:t>В психологии выделены содержательные признаки трудных ситуаций повседневной жизни. так, на материале работы с подростками И.П. Стрельцова выделяет следующие признаки тЖС:</w:t>
      </w:r>
    </w:p>
    <w:p w:rsidR="00974E4F" w:rsidRDefault="00974E4F" w:rsidP="00974E4F">
      <w:pPr>
        <w:pStyle w:val="a"/>
        <w:numPr>
          <w:ilvl w:val="0"/>
          <w:numId w:val="3"/>
        </w:numPr>
      </w:pPr>
      <w:r>
        <w:t>незнание способов и путей разрешения проблемы;</w:t>
      </w:r>
    </w:p>
    <w:p w:rsidR="00974E4F" w:rsidRDefault="00974E4F" w:rsidP="00974E4F">
      <w:pPr>
        <w:pStyle w:val="a"/>
        <w:numPr>
          <w:ilvl w:val="0"/>
          <w:numId w:val="3"/>
        </w:numPr>
      </w:pPr>
      <w:r>
        <w:t>недостаточность ресурсов (личностных, материальных, информационных и т.д.);</w:t>
      </w:r>
    </w:p>
    <w:p w:rsidR="00974E4F" w:rsidRDefault="00974E4F" w:rsidP="00974E4F">
      <w:pPr>
        <w:pStyle w:val="a"/>
        <w:numPr>
          <w:ilvl w:val="0"/>
          <w:numId w:val="3"/>
        </w:numPr>
      </w:pPr>
      <w:r>
        <w:t>отсутствие поддержки;</w:t>
      </w:r>
    </w:p>
    <w:p w:rsidR="00974E4F" w:rsidRDefault="00974E4F" w:rsidP="00974E4F">
      <w:pPr>
        <w:pStyle w:val="a"/>
        <w:numPr>
          <w:ilvl w:val="0"/>
          <w:numId w:val="3"/>
        </w:numPr>
      </w:pPr>
      <w:r>
        <w:t>отрицательные эмоциональные переживания;</w:t>
      </w:r>
    </w:p>
    <w:p w:rsidR="00974E4F" w:rsidRDefault="00974E4F" w:rsidP="00974E4F">
      <w:pPr>
        <w:pStyle w:val="a"/>
        <w:numPr>
          <w:ilvl w:val="0"/>
          <w:numId w:val="3"/>
        </w:numPr>
      </w:pPr>
      <w:r>
        <w:t>необходимость принятия решения;</w:t>
      </w:r>
    </w:p>
    <w:p w:rsidR="00974E4F" w:rsidRDefault="00974E4F" w:rsidP="00974E4F">
      <w:pPr>
        <w:pStyle w:val="a"/>
        <w:numPr>
          <w:ilvl w:val="0"/>
          <w:numId w:val="3"/>
        </w:numPr>
      </w:pPr>
      <w:r>
        <w:t>отсутствие выхода (И.П. Стрельцова, 2003).</w:t>
      </w:r>
    </w:p>
    <w:p w:rsidR="00974E4F" w:rsidRDefault="00974E4F" w:rsidP="00974E4F">
      <w:pPr>
        <w:pStyle w:val="a4"/>
        <w:ind w:firstLine="709"/>
        <w:rPr>
          <w:sz w:val="24"/>
          <w:szCs w:val="24"/>
        </w:rPr>
      </w:pPr>
      <w:r>
        <w:rPr>
          <w:color w:val="231F20"/>
          <w:sz w:val="24"/>
          <w:szCs w:val="24"/>
        </w:rPr>
        <w:t>В работе Н.А. Цветковой признаки трудных жизненных ситуаций систематизируются следующим образом:</w:t>
      </w:r>
    </w:p>
    <w:p w:rsidR="00974E4F" w:rsidRDefault="00974E4F" w:rsidP="00974E4F">
      <w:pPr>
        <w:pStyle w:val="a"/>
        <w:numPr>
          <w:ilvl w:val="0"/>
          <w:numId w:val="4"/>
        </w:numPr>
      </w:pPr>
      <w:r>
        <w:t>высокая степень значимости происходящего для человека;</w:t>
      </w:r>
    </w:p>
    <w:p w:rsidR="00974E4F" w:rsidRDefault="00974E4F" w:rsidP="00974E4F">
      <w:pPr>
        <w:pStyle w:val="a"/>
        <w:numPr>
          <w:ilvl w:val="0"/>
          <w:numId w:val="4"/>
        </w:numPr>
      </w:pPr>
      <w:r>
        <w:t>отсутствие или невозможность использования привычных схем решения возникающих задач;</w:t>
      </w:r>
    </w:p>
    <w:p w:rsidR="00974E4F" w:rsidRDefault="00974E4F" w:rsidP="00974E4F">
      <w:pPr>
        <w:pStyle w:val="a"/>
        <w:numPr>
          <w:ilvl w:val="0"/>
          <w:numId w:val="4"/>
        </w:numPr>
      </w:pPr>
      <w:r>
        <w:t>неопределенность перспектив развития ситуации;</w:t>
      </w:r>
    </w:p>
    <w:p w:rsidR="00974E4F" w:rsidRDefault="00974E4F" w:rsidP="00974E4F">
      <w:pPr>
        <w:pStyle w:val="a"/>
        <w:numPr>
          <w:ilvl w:val="0"/>
          <w:numId w:val="4"/>
        </w:numPr>
      </w:pPr>
      <w:r>
        <w:t>уровень «биографического стресса»;</w:t>
      </w:r>
    </w:p>
    <w:p w:rsidR="00974E4F" w:rsidRDefault="00974E4F" w:rsidP="00974E4F">
      <w:pPr>
        <w:pStyle w:val="a"/>
        <w:numPr>
          <w:ilvl w:val="0"/>
          <w:numId w:val="4"/>
        </w:numPr>
      </w:pPr>
      <w:r>
        <w:t>субъективная оценка человеком ситуации как трудной;</w:t>
      </w:r>
    </w:p>
    <w:p w:rsidR="00974E4F" w:rsidRDefault="00974E4F" w:rsidP="00974E4F">
      <w:pPr>
        <w:pStyle w:val="a"/>
        <w:numPr>
          <w:ilvl w:val="0"/>
          <w:numId w:val="4"/>
        </w:numPr>
      </w:pPr>
      <w:r>
        <w:t>возможные потери;</w:t>
      </w:r>
    </w:p>
    <w:p w:rsidR="00974E4F" w:rsidRDefault="00974E4F" w:rsidP="00974E4F">
      <w:pPr>
        <w:pStyle w:val="a"/>
        <w:numPr>
          <w:ilvl w:val="0"/>
          <w:numId w:val="4"/>
        </w:numPr>
      </w:pPr>
      <w:r>
        <w:t>варианты решения;</w:t>
      </w:r>
    </w:p>
    <w:p w:rsidR="00974E4F" w:rsidRDefault="00974E4F" w:rsidP="00974E4F">
      <w:pPr>
        <w:pStyle w:val="a"/>
        <w:numPr>
          <w:ilvl w:val="0"/>
          <w:numId w:val="4"/>
        </w:numPr>
      </w:pPr>
      <w:r>
        <w:t>ресурсы и возможности (физические, психологические, интеллектуальные, моральные, временные);</w:t>
      </w:r>
    </w:p>
    <w:p w:rsidR="00974E4F" w:rsidRDefault="00974E4F" w:rsidP="00974E4F">
      <w:pPr>
        <w:pStyle w:val="a"/>
        <w:numPr>
          <w:ilvl w:val="0"/>
          <w:numId w:val="4"/>
        </w:numPr>
      </w:pPr>
      <w:r>
        <w:t>наличие опыта преодоления (Н.А. Цветкова, 2008).</w:t>
      </w:r>
    </w:p>
    <w:p w:rsidR="00974E4F" w:rsidRDefault="00974E4F" w:rsidP="00974E4F">
      <w:pPr>
        <w:pStyle w:val="a4"/>
        <w:ind w:firstLine="709"/>
        <w:rPr>
          <w:sz w:val="24"/>
          <w:szCs w:val="24"/>
        </w:rPr>
      </w:pPr>
      <w:r>
        <w:rPr>
          <w:color w:val="231F20"/>
          <w:sz w:val="24"/>
          <w:szCs w:val="24"/>
        </w:rPr>
        <w:t>По мнению Е.В. Битюцкой, тЖС как психологическую категорию характеризуют два типа признаков: общие и частные (Е.В. Битюцкая, 2007). К первому типу автор относит общие для всех тЖС параметры: значимость самой ситуации; эмоциональные переживания, связанные с ней; повышенные затраты собственных ресурсов для ее преодоления. К частным признакам можно отнести неподконтрольность, неопределенность, трудность в прогнозировании, в принятии решения и т.п., которые варьируются в зависимости от типа ситуации и личностных особенностей человека (Е.В. Битюцкая, 2007).</w:t>
      </w:r>
    </w:p>
    <w:p w:rsidR="00974E4F" w:rsidRDefault="00974E4F" w:rsidP="00974E4F">
      <w:pPr>
        <w:pStyle w:val="a4"/>
        <w:ind w:firstLine="709"/>
        <w:rPr>
          <w:sz w:val="24"/>
          <w:szCs w:val="24"/>
        </w:rPr>
      </w:pPr>
      <w:r>
        <w:rPr>
          <w:color w:val="231F20"/>
          <w:sz w:val="24"/>
          <w:szCs w:val="24"/>
        </w:rPr>
        <w:t xml:space="preserve">В целом общими признаками ситуаций, воспринимаемых как трудные, в научной </w:t>
      </w:r>
      <w:r>
        <w:rPr>
          <w:color w:val="231F20"/>
          <w:sz w:val="24"/>
          <w:szCs w:val="24"/>
        </w:rPr>
        <w:lastRenderedPageBreak/>
        <w:t xml:space="preserve">литературе обозначают </w:t>
      </w:r>
      <w:r>
        <w:rPr>
          <w:b/>
          <w:i/>
          <w:color w:val="231F20"/>
          <w:sz w:val="24"/>
          <w:szCs w:val="24"/>
        </w:rPr>
        <w:t xml:space="preserve">субъективность </w:t>
      </w:r>
      <w:r>
        <w:rPr>
          <w:color w:val="231F20"/>
          <w:sz w:val="24"/>
          <w:szCs w:val="24"/>
        </w:rPr>
        <w:t xml:space="preserve">(отношение со стороны человека к той либо иной ситуации) и </w:t>
      </w:r>
      <w:r>
        <w:rPr>
          <w:b/>
          <w:i/>
          <w:color w:val="231F20"/>
          <w:sz w:val="24"/>
          <w:szCs w:val="24"/>
        </w:rPr>
        <w:t xml:space="preserve">личностную значимость </w:t>
      </w:r>
      <w:r>
        <w:rPr>
          <w:color w:val="231F20"/>
          <w:sz w:val="24"/>
          <w:szCs w:val="24"/>
        </w:rPr>
        <w:t>(переживание эмоционально-психического напряжения). Субъективность как отношение индивида к той или иной ситуации зависит от восприятия ситуации конкретным человеком, от уровня его психического развития, его личностных особенностей, стрессоустойчивости, наличного опыта преодоления трудностей, жизнестойкости и ряда других личностных качеств. личностная значимость ситуации как один из основных общих признаков тЖС проявляется в эмоциональном реагировании на нее. Сигналы угрозы приводят к возрастанию активности, которая приобретает форму эмоций разного качества и силы, и эмоции эти не обязательно будут отрицательными, хотя в большинстве работ (И.П. Стрельцова, Н.А. Цветкова и др.) подчеркивается именно это. В любом случае роль эмоций в трудной жизненной ситуации направлена на внутреннюю регуляцию деятельности и поведения индивида. Даже аналогичные тЖС по-разному воздействуют на людей: для кого-то неприятный намек, или неудачная шутка – мелкая неприятность, а для кого-то – катастрофа.</w:t>
      </w:r>
    </w:p>
    <w:p w:rsidR="00974E4F" w:rsidRDefault="00974E4F" w:rsidP="00974E4F">
      <w:pPr>
        <w:pStyle w:val="a4"/>
        <w:ind w:firstLine="709"/>
        <w:rPr>
          <w:sz w:val="24"/>
          <w:szCs w:val="24"/>
        </w:rPr>
      </w:pPr>
      <w:r>
        <w:rPr>
          <w:color w:val="231F20"/>
          <w:sz w:val="24"/>
          <w:szCs w:val="24"/>
        </w:rPr>
        <w:t>Как видим, трудные жизненные ситуации включают широкий спектр трудных ситуаций в жизни человека, среди которых, например, М. Тышкова выделяет следующие группы:</w:t>
      </w:r>
    </w:p>
    <w:p w:rsidR="00974E4F" w:rsidRDefault="00974E4F" w:rsidP="00974E4F">
      <w:pPr>
        <w:pStyle w:val="a"/>
      </w:pPr>
      <w:r>
        <w:t>трудные жизненные ситуации, связанные с болезнью, опасностью инвалидности или смерти;</w:t>
      </w:r>
    </w:p>
    <w:p w:rsidR="00974E4F" w:rsidRDefault="00974E4F" w:rsidP="00974E4F">
      <w:pPr>
        <w:pStyle w:val="a"/>
      </w:pPr>
      <w:r>
        <w:t>трудные ситуации, связанные с затруднениями, противодействием, помехами, неудачами;</w:t>
      </w:r>
    </w:p>
    <w:p w:rsidR="00974E4F" w:rsidRDefault="00974E4F" w:rsidP="00974E4F">
      <w:pPr>
        <w:pStyle w:val="a"/>
      </w:pPr>
      <w:r>
        <w:t>трудные ситуации, связанные с социальным взаимодействием (публичное поведение, оценка, критика, давление, конфликты) (М. Тышкова, 1987. С. 29).</w:t>
      </w:r>
    </w:p>
    <w:p w:rsidR="00974E4F" w:rsidRDefault="00974E4F" w:rsidP="00974E4F">
      <w:pPr>
        <w:pStyle w:val="a4"/>
        <w:ind w:firstLine="709"/>
        <w:rPr>
          <w:sz w:val="24"/>
          <w:szCs w:val="24"/>
        </w:rPr>
      </w:pPr>
      <w:r>
        <w:rPr>
          <w:color w:val="231F20"/>
          <w:sz w:val="24"/>
          <w:szCs w:val="24"/>
        </w:rPr>
        <w:t>Е.В. Битюцкая, проведя исследование на выборке молодежи от 17 до 33 лет, также выделяет несколько групп тЖС:</w:t>
      </w:r>
    </w:p>
    <w:p w:rsidR="00974E4F" w:rsidRDefault="00974E4F" w:rsidP="00974E4F">
      <w:pPr>
        <w:pStyle w:val="a"/>
        <w:numPr>
          <w:ilvl w:val="0"/>
          <w:numId w:val="5"/>
        </w:numPr>
      </w:pPr>
      <w:r>
        <w:t>ситуации, связанные с конфликтными отношениями с противоположным полом;</w:t>
      </w:r>
    </w:p>
    <w:p w:rsidR="00974E4F" w:rsidRDefault="00974E4F" w:rsidP="00974E4F">
      <w:pPr>
        <w:pStyle w:val="a"/>
      </w:pPr>
      <w:r>
        <w:t>материальные трудности;</w:t>
      </w:r>
    </w:p>
    <w:p w:rsidR="00974E4F" w:rsidRDefault="00974E4F" w:rsidP="00974E4F">
      <w:pPr>
        <w:pStyle w:val="a"/>
      </w:pPr>
      <w:r>
        <w:t>общие ситуации межличностных отношений;</w:t>
      </w:r>
    </w:p>
    <w:p w:rsidR="00974E4F" w:rsidRDefault="00974E4F" w:rsidP="00974E4F">
      <w:pPr>
        <w:pStyle w:val="a"/>
      </w:pPr>
      <w:r>
        <w:t>ситуации, связанные с учебной и профессиональной деятельностью (Е.В. Битюцкая, 2007).</w:t>
      </w:r>
    </w:p>
    <w:p w:rsidR="00974E4F" w:rsidRDefault="00974E4F" w:rsidP="00974E4F">
      <w:pPr>
        <w:pStyle w:val="a4"/>
        <w:ind w:firstLine="709"/>
        <w:rPr>
          <w:sz w:val="24"/>
          <w:szCs w:val="24"/>
        </w:rPr>
      </w:pPr>
      <w:r>
        <w:rPr>
          <w:color w:val="231F20"/>
          <w:sz w:val="24"/>
          <w:szCs w:val="24"/>
        </w:rPr>
        <w:t>При этом все типы ситуаций могут быть представлены как на максимальном, так и на нормативном уровне сложности. нормативный уровень трудности характеризует трудные ситуации повседневности, соответственно максимальный – ситуации, выходящие за грань повседневности («внеповседневные», уникальные).</w:t>
      </w:r>
    </w:p>
    <w:p w:rsidR="00974E4F" w:rsidRDefault="00974E4F" w:rsidP="00974E4F">
      <w:pPr>
        <w:pStyle w:val="a4"/>
        <w:ind w:firstLine="709"/>
        <w:rPr>
          <w:sz w:val="24"/>
          <w:szCs w:val="24"/>
        </w:rPr>
      </w:pPr>
      <w:r>
        <w:rPr>
          <w:color w:val="231F20"/>
          <w:sz w:val="24"/>
          <w:szCs w:val="24"/>
        </w:rPr>
        <w:t>Классифицируются трудные жизненные ситуации, как правило, по основным сферам жизнедеятельности человека: здоровье, деятельность, межличностные отношения. Учитывается уровень сложности ситуации (объективный и субъективный). Все известные классификации тЖС основаны на эмпирических исследованиях, учитывают возрастной и социальный аспект.</w:t>
      </w:r>
    </w:p>
    <w:p w:rsidR="00974E4F" w:rsidRDefault="00974E4F" w:rsidP="00974E4F">
      <w:pPr>
        <w:pStyle w:val="a4"/>
        <w:ind w:firstLine="709"/>
        <w:rPr>
          <w:sz w:val="24"/>
          <w:szCs w:val="24"/>
        </w:rPr>
      </w:pPr>
      <w:r>
        <w:rPr>
          <w:color w:val="231F20"/>
          <w:sz w:val="24"/>
          <w:szCs w:val="24"/>
        </w:rPr>
        <w:t>При этом за гранью психологических исследований остается специфика самой ситуации, например, ее продолжительность, способность к «оповседневниванию», масштаб (размах, охват больших групп людей) и т.п. Именно данные характеристики позволяют нам обратить внимание на такие ситуации, как ситуации аномии, ситуации социальной энтропии, повседневные стрессы, проблемные ситуации повседневной жизни, повседневные конфликты. Во всяком случае любая трудная жизненная ситуация является испытанием, проверяет человека на прочность.</w:t>
      </w:r>
    </w:p>
    <w:p w:rsidR="00974E4F" w:rsidRDefault="00974E4F" w:rsidP="00974E4F">
      <w:pPr>
        <w:pStyle w:val="a4"/>
        <w:jc w:val="left"/>
        <w:rPr>
          <w:sz w:val="24"/>
          <w:szCs w:val="24"/>
        </w:rPr>
      </w:pPr>
    </w:p>
    <w:p w:rsidR="00974E4F" w:rsidRDefault="00974E4F" w:rsidP="00974E4F">
      <w:pPr>
        <w:pStyle w:val="3"/>
        <w:rPr>
          <w:sz w:val="24"/>
          <w:szCs w:val="24"/>
        </w:rPr>
      </w:pPr>
      <w:r>
        <w:rPr>
          <w:color w:val="231F20"/>
          <w:sz w:val="24"/>
          <w:szCs w:val="24"/>
        </w:rPr>
        <w:t>Резюме</w:t>
      </w:r>
    </w:p>
    <w:p w:rsidR="00974E4F" w:rsidRDefault="00974E4F" w:rsidP="00974E4F">
      <w:pPr>
        <w:pStyle w:val="a"/>
        <w:numPr>
          <w:ilvl w:val="0"/>
          <w:numId w:val="6"/>
        </w:numPr>
      </w:pPr>
      <w:r>
        <w:t xml:space="preserve">Трудная жизненная ситуация – это такая ситуация, в которой вследствие внешних воздействий или внутренних изменений происходит нарушение адаптации человека к жизни, в результате чего он не в состоянии удовлетворять свои основные жизненные потребности, используя привычные модели и способы поведения. такие ситуации </w:t>
      </w:r>
      <w:r>
        <w:lastRenderedPageBreak/>
        <w:t>неизбежны, хотя и нежелательны; оцениваются человеком как более сильные и значимые по сравнению с остальными событиями жизни. трудные жизненные ситуации повседневности – это ситуации нормативного уровня сложности, которые предъявляют определенные требования к возможностям, потенциалу человека; часто повторяются; вызывают те или иные затруднения; могут быть довольно продолжительными, масштабными, что способствует их некоторому оповседневниванию (перспектива восстановления привычного хода жизни).</w:t>
      </w:r>
    </w:p>
    <w:p w:rsidR="00974E4F" w:rsidRDefault="00974E4F" w:rsidP="00974E4F">
      <w:pPr>
        <w:pStyle w:val="a"/>
        <w:numPr>
          <w:ilvl w:val="0"/>
          <w:numId w:val="6"/>
        </w:numPr>
      </w:pPr>
      <w:r>
        <w:t>К содержательным признакам тЖС можно отнести: значимость; неподконтрольность, неопределенность; отсутствие привычных способов преодоления; варианты преодоления; наличие опыта преодоления; прогнозируемость ситуации; уровень ее стрессогенности; субъективное отношение к ситуации; возможные потери; личностные ресурсы и возможности для преодоления.</w:t>
      </w:r>
    </w:p>
    <w:p w:rsidR="00974E4F" w:rsidRDefault="00974E4F" w:rsidP="00974E4F">
      <w:pPr>
        <w:pStyle w:val="a"/>
        <w:numPr>
          <w:ilvl w:val="0"/>
          <w:numId w:val="6"/>
        </w:numPr>
      </w:pPr>
      <w:r>
        <w:t>Классификация тЖС по основным сферам жизнедеятельности человека: 1) тЖС, связанные со здоровьем; 2) тЖС, связанные с деятельностью; 3) тЖС, связанные с межличностными отношениями. При этом уровень сложности тЖС определяет группу: повседневные тЖС либо группа внеповседневных тЖС. По специфике самой ситуации (продолжительность, способность к «оповседневниванию», масштаб) можно выделить следующие типы тЖС повседневности:</w:t>
      </w:r>
    </w:p>
    <w:p w:rsidR="00974E4F" w:rsidRDefault="00974E4F" w:rsidP="00974E4F">
      <w:pPr>
        <w:pStyle w:val="a"/>
        <w:numPr>
          <w:ilvl w:val="1"/>
          <w:numId w:val="7"/>
        </w:numPr>
        <w:jc w:val="left"/>
      </w:pPr>
      <w:r>
        <w:t>ситуации аномии;</w:t>
      </w:r>
    </w:p>
    <w:p w:rsidR="00974E4F" w:rsidRDefault="00974E4F" w:rsidP="00974E4F">
      <w:pPr>
        <w:pStyle w:val="a"/>
        <w:numPr>
          <w:ilvl w:val="1"/>
          <w:numId w:val="7"/>
        </w:numPr>
        <w:jc w:val="left"/>
      </w:pPr>
      <w:r>
        <w:t>ситуации социальной энтропии;</w:t>
      </w:r>
    </w:p>
    <w:p w:rsidR="00974E4F" w:rsidRDefault="00974E4F" w:rsidP="00974E4F">
      <w:pPr>
        <w:pStyle w:val="a"/>
        <w:numPr>
          <w:ilvl w:val="1"/>
          <w:numId w:val="7"/>
        </w:numPr>
        <w:jc w:val="left"/>
      </w:pPr>
      <w:r>
        <w:t>повседневные стрессы;</w:t>
      </w:r>
    </w:p>
    <w:p w:rsidR="00974E4F" w:rsidRDefault="00974E4F" w:rsidP="00974E4F">
      <w:pPr>
        <w:pStyle w:val="a"/>
        <w:numPr>
          <w:ilvl w:val="0"/>
          <w:numId w:val="8"/>
        </w:numPr>
        <w:jc w:val="left"/>
      </w:pPr>
      <w:r>
        <w:t>проблемные ситуации повседневной жизни;</w:t>
      </w:r>
    </w:p>
    <w:p w:rsidR="00974E4F" w:rsidRDefault="00974E4F" w:rsidP="00974E4F">
      <w:pPr>
        <w:pStyle w:val="a"/>
        <w:numPr>
          <w:ilvl w:val="0"/>
          <w:numId w:val="8"/>
        </w:numPr>
        <w:jc w:val="left"/>
      </w:pPr>
      <w:r>
        <w:t>повседневные конфликты.</w:t>
      </w:r>
    </w:p>
    <w:p w:rsidR="00396BA0" w:rsidRDefault="00396BA0">
      <w:bookmarkStart w:id="0" w:name="_GoBack"/>
      <w:bookmarkEnd w:id="0"/>
    </w:p>
    <w:sectPr w:rsidR="00396B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10F"/>
    <w:multiLevelType w:val="hybridMultilevel"/>
    <w:tmpl w:val="65501064"/>
    <w:lvl w:ilvl="0" w:tplc="B062378E">
      <w:start w:val="1"/>
      <w:numFmt w:val="decimal"/>
      <w:pStyle w:val="a"/>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26DB56C1"/>
    <w:multiLevelType w:val="hybridMultilevel"/>
    <w:tmpl w:val="C17AF78C"/>
    <w:lvl w:ilvl="0" w:tplc="CD0CFB40">
      <w:start w:val="1"/>
      <w:numFmt w:val="decimal"/>
      <w:lvlText w:val="%1)"/>
      <w:lvlJc w:val="left"/>
      <w:pPr>
        <w:ind w:left="341"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1" w:tplc="04190019">
      <w:start w:val="1"/>
      <w:numFmt w:val="lowerLetter"/>
      <w:lvlText w:val="%2."/>
      <w:lvlJc w:val="left"/>
      <w:pPr>
        <w:ind w:left="988" w:hanging="360"/>
      </w:pPr>
    </w:lvl>
    <w:lvl w:ilvl="2" w:tplc="0419001B">
      <w:start w:val="1"/>
      <w:numFmt w:val="lowerRoman"/>
      <w:lvlText w:val="%3."/>
      <w:lvlJc w:val="right"/>
      <w:pPr>
        <w:ind w:left="1708" w:hanging="180"/>
      </w:pPr>
    </w:lvl>
    <w:lvl w:ilvl="3" w:tplc="0419000F">
      <w:start w:val="1"/>
      <w:numFmt w:val="decimal"/>
      <w:lvlText w:val="%4."/>
      <w:lvlJc w:val="left"/>
      <w:pPr>
        <w:ind w:left="2428" w:hanging="360"/>
      </w:pPr>
    </w:lvl>
    <w:lvl w:ilvl="4" w:tplc="04190019">
      <w:start w:val="1"/>
      <w:numFmt w:val="lowerLetter"/>
      <w:lvlText w:val="%5."/>
      <w:lvlJc w:val="left"/>
      <w:pPr>
        <w:ind w:left="3148" w:hanging="360"/>
      </w:pPr>
    </w:lvl>
    <w:lvl w:ilvl="5" w:tplc="0419001B">
      <w:start w:val="1"/>
      <w:numFmt w:val="lowerRoman"/>
      <w:lvlText w:val="%6."/>
      <w:lvlJc w:val="right"/>
      <w:pPr>
        <w:ind w:left="3868" w:hanging="180"/>
      </w:pPr>
    </w:lvl>
    <w:lvl w:ilvl="6" w:tplc="0419000F">
      <w:start w:val="1"/>
      <w:numFmt w:val="decimal"/>
      <w:lvlText w:val="%7."/>
      <w:lvlJc w:val="left"/>
      <w:pPr>
        <w:ind w:left="4588" w:hanging="360"/>
      </w:pPr>
    </w:lvl>
    <w:lvl w:ilvl="7" w:tplc="04190019">
      <w:start w:val="1"/>
      <w:numFmt w:val="lowerLetter"/>
      <w:lvlText w:val="%8."/>
      <w:lvlJc w:val="left"/>
      <w:pPr>
        <w:ind w:left="5308" w:hanging="360"/>
      </w:pPr>
    </w:lvl>
    <w:lvl w:ilvl="8" w:tplc="0419001B">
      <w:start w:val="1"/>
      <w:numFmt w:val="lowerRoman"/>
      <w:lvlText w:val="%9."/>
      <w:lvlJc w:val="right"/>
      <w:pPr>
        <w:ind w:left="6028" w:hanging="180"/>
      </w:pPr>
    </w:lvl>
  </w:abstractNum>
  <w:abstractNum w:abstractNumId="2" w15:restartNumberingAfterBreak="0">
    <w:nsid w:val="2DCA66BE"/>
    <w:multiLevelType w:val="hybridMultilevel"/>
    <w:tmpl w:val="8FFC2CE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324E0BBC"/>
    <w:multiLevelType w:val="hybridMultilevel"/>
    <w:tmpl w:val="C1B0FFDE"/>
    <w:lvl w:ilvl="0" w:tplc="0419000F">
      <w:start w:val="1"/>
      <w:numFmt w:val="decimal"/>
      <w:lvlText w:val="%1."/>
      <w:lvlJc w:val="left"/>
      <w:pPr>
        <w:ind w:left="709" w:hanging="360"/>
      </w:p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4" w15:restartNumberingAfterBreak="0">
    <w:nsid w:val="5EA93147"/>
    <w:multiLevelType w:val="hybridMultilevel"/>
    <w:tmpl w:val="5106D6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7D93AA1"/>
    <w:multiLevelType w:val="hybridMultilevel"/>
    <w:tmpl w:val="E0CA37D6"/>
    <w:lvl w:ilvl="0" w:tplc="978A2FCA">
      <w:start w:val="1"/>
      <w:numFmt w:val="decimal"/>
      <w:lvlText w:val="%1."/>
      <w:lvlJc w:val="left"/>
      <w:pPr>
        <w:ind w:left="453"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1" w:tplc="CD0CFB40">
      <w:start w:val="1"/>
      <w:numFmt w:val="decimal"/>
      <w:lvlText w:val="%2)"/>
      <w:lvlJc w:val="left"/>
      <w:pPr>
        <w:ind w:left="793"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2" w:tplc="934C393C">
      <w:numFmt w:val="bullet"/>
      <w:lvlText w:val="•"/>
      <w:lvlJc w:val="left"/>
      <w:pPr>
        <w:ind w:left="1454" w:hanging="341"/>
      </w:pPr>
      <w:rPr>
        <w:lang w:val="ru-RU" w:eastAsia="en-US" w:bidi="ar-SA"/>
      </w:rPr>
    </w:lvl>
    <w:lvl w:ilvl="3" w:tplc="400EA834">
      <w:numFmt w:val="bullet"/>
      <w:lvlText w:val="•"/>
      <w:lvlJc w:val="left"/>
      <w:pPr>
        <w:ind w:left="2109" w:hanging="341"/>
      </w:pPr>
      <w:rPr>
        <w:lang w:val="ru-RU" w:eastAsia="en-US" w:bidi="ar-SA"/>
      </w:rPr>
    </w:lvl>
    <w:lvl w:ilvl="4" w:tplc="405444B2">
      <w:numFmt w:val="bullet"/>
      <w:lvlText w:val="•"/>
      <w:lvlJc w:val="left"/>
      <w:pPr>
        <w:ind w:left="2763" w:hanging="341"/>
      </w:pPr>
      <w:rPr>
        <w:lang w:val="ru-RU" w:eastAsia="en-US" w:bidi="ar-SA"/>
      </w:rPr>
    </w:lvl>
    <w:lvl w:ilvl="5" w:tplc="D06AEB78">
      <w:numFmt w:val="bullet"/>
      <w:lvlText w:val="•"/>
      <w:lvlJc w:val="left"/>
      <w:pPr>
        <w:ind w:left="3418" w:hanging="341"/>
      </w:pPr>
      <w:rPr>
        <w:lang w:val="ru-RU" w:eastAsia="en-US" w:bidi="ar-SA"/>
      </w:rPr>
    </w:lvl>
    <w:lvl w:ilvl="6" w:tplc="F95AA97C">
      <w:numFmt w:val="bullet"/>
      <w:lvlText w:val="•"/>
      <w:lvlJc w:val="left"/>
      <w:pPr>
        <w:ind w:left="4072" w:hanging="341"/>
      </w:pPr>
      <w:rPr>
        <w:lang w:val="ru-RU" w:eastAsia="en-US" w:bidi="ar-SA"/>
      </w:rPr>
    </w:lvl>
    <w:lvl w:ilvl="7" w:tplc="9A9CBE2A">
      <w:numFmt w:val="bullet"/>
      <w:lvlText w:val="•"/>
      <w:lvlJc w:val="left"/>
      <w:pPr>
        <w:ind w:left="4727" w:hanging="341"/>
      </w:pPr>
      <w:rPr>
        <w:lang w:val="ru-RU" w:eastAsia="en-US" w:bidi="ar-SA"/>
      </w:rPr>
    </w:lvl>
    <w:lvl w:ilvl="8" w:tplc="C2B4F26E">
      <w:numFmt w:val="bullet"/>
      <w:lvlText w:val="•"/>
      <w:lvlJc w:val="left"/>
      <w:pPr>
        <w:ind w:left="5381" w:hanging="341"/>
      </w:pPr>
      <w:rPr>
        <w:lang w:val="ru-RU" w:eastAsia="en-US" w:bidi="ar-SA"/>
      </w:rPr>
    </w:lvl>
  </w:abstractNum>
  <w:abstractNum w:abstractNumId="6" w15:restartNumberingAfterBreak="0">
    <w:nsid w:val="7A7F311C"/>
    <w:multiLevelType w:val="hybridMultilevel"/>
    <w:tmpl w:val="980A55A6"/>
    <w:lvl w:ilvl="0" w:tplc="2098F184">
      <w:start w:val="3"/>
      <w:numFmt w:val="decimal"/>
      <w:lvlText w:val="%1)"/>
      <w:lvlJc w:val="left"/>
      <w:pPr>
        <w:ind w:left="793"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1" w:tplc="EC98056E">
      <w:numFmt w:val="bullet"/>
      <w:lvlText w:val="•"/>
      <w:lvlJc w:val="left"/>
      <w:pPr>
        <w:ind w:left="1389" w:hanging="341"/>
      </w:pPr>
      <w:rPr>
        <w:lang w:val="ru-RU" w:eastAsia="en-US" w:bidi="ar-SA"/>
      </w:rPr>
    </w:lvl>
    <w:lvl w:ilvl="2" w:tplc="B10CAA28">
      <w:numFmt w:val="bullet"/>
      <w:lvlText w:val="•"/>
      <w:lvlJc w:val="left"/>
      <w:pPr>
        <w:ind w:left="1978" w:hanging="341"/>
      </w:pPr>
      <w:rPr>
        <w:lang w:val="ru-RU" w:eastAsia="en-US" w:bidi="ar-SA"/>
      </w:rPr>
    </w:lvl>
    <w:lvl w:ilvl="3" w:tplc="4C1A0A0C">
      <w:numFmt w:val="bullet"/>
      <w:lvlText w:val="•"/>
      <w:lvlJc w:val="left"/>
      <w:pPr>
        <w:ind w:left="2567" w:hanging="341"/>
      </w:pPr>
      <w:rPr>
        <w:lang w:val="ru-RU" w:eastAsia="en-US" w:bidi="ar-SA"/>
      </w:rPr>
    </w:lvl>
    <w:lvl w:ilvl="4" w:tplc="CA4A2228">
      <w:numFmt w:val="bullet"/>
      <w:lvlText w:val="•"/>
      <w:lvlJc w:val="left"/>
      <w:pPr>
        <w:ind w:left="3156" w:hanging="341"/>
      </w:pPr>
      <w:rPr>
        <w:lang w:val="ru-RU" w:eastAsia="en-US" w:bidi="ar-SA"/>
      </w:rPr>
    </w:lvl>
    <w:lvl w:ilvl="5" w:tplc="BEC87A50">
      <w:numFmt w:val="bullet"/>
      <w:lvlText w:val="•"/>
      <w:lvlJc w:val="left"/>
      <w:pPr>
        <w:ind w:left="3745" w:hanging="341"/>
      </w:pPr>
      <w:rPr>
        <w:lang w:val="ru-RU" w:eastAsia="en-US" w:bidi="ar-SA"/>
      </w:rPr>
    </w:lvl>
    <w:lvl w:ilvl="6" w:tplc="EDCC5230">
      <w:numFmt w:val="bullet"/>
      <w:lvlText w:val="•"/>
      <w:lvlJc w:val="left"/>
      <w:pPr>
        <w:ind w:left="4334" w:hanging="341"/>
      </w:pPr>
      <w:rPr>
        <w:lang w:val="ru-RU" w:eastAsia="en-US" w:bidi="ar-SA"/>
      </w:rPr>
    </w:lvl>
    <w:lvl w:ilvl="7" w:tplc="8CE844D0">
      <w:numFmt w:val="bullet"/>
      <w:lvlText w:val="•"/>
      <w:lvlJc w:val="left"/>
      <w:pPr>
        <w:ind w:left="4923" w:hanging="341"/>
      </w:pPr>
      <w:rPr>
        <w:lang w:val="ru-RU" w:eastAsia="en-US" w:bidi="ar-SA"/>
      </w:rPr>
    </w:lvl>
    <w:lvl w:ilvl="8" w:tplc="44B8DBB8">
      <w:numFmt w:val="bullet"/>
      <w:lvlText w:val="•"/>
      <w:lvlJc w:val="left"/>
      <w:pPr>
        <w:ind w:left="5512" w:hanging="341"/>
      </w:pPr>
      <w:rPr>
        <w:lang w:val="ru-RU" w:eastAsia="en-US" w:bidi="ar-SA"/>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6"/>
    <w:lvlOverride w:ilvl="0">
      <w:startOverride w:val="3"/>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E4F"/>
    <w:rsid w:val="00396BA0"/>
    <w:rsid w:val="00974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0588D2-C281-4B59-A87B-0AEDEFFB8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link w:val="10"/>
    <w:uiPriority w:val="1"/>
    <w:qFormat/>
    <w:rsid w:val="00974E4F"/>
    <w:pPr>
      <w:widowControl w:val="0"/>
      <w:autoSpaceDE w:val="0"/>
      <w:autoSpaceDN w:val="0"/>
      <w:spacing w:after="0" w:line="240" w:lineRule="auto"/>
      <w:jc w:val="center"/>
      <w:outlineLvl w:val="0"/>
    </w:pPr>
    <w:rPr>
      <w:rFonts w:ascii="Times New Roman" w:eastAsia="Times New Roman" w:hAnsi="Times New Roman" w:cs="Times New Roman"/>
      <w:b/>
      <w:bCs/>
      <w:sz w:val="26"/>
      <w:szCs w:val="26"/>
    </w:rPr>
  </w:style>
  <w:style w:type="paragraph" w:styleId="3">
    <w:name w:val="heading 3"/>
    <w:basedOn w:val="a0"/>
    <w:link w:val="30"/>
    <w:uiPriority w:val="1"/>
    <w:semiHidden/>
    <w:unhideWhenUsed/>
    <w:qFormat/>
    <w:rsid w:val="00974E4F"/>
    <w:pPr>
      <w:widowControl w:val="0"/>
      <w:autoSpaceDE w:val="0"/>
      <w:autoSpaceDN w:val="0"/>
      <w:spacing w:after="0" w:line="240" w:lineRule="auto"/>
      <w:jc w:val="center"/>
      <w:outlineLvl w:val="2"/>
    </w:pPr>
    <w:rPr>
      <w:rFonts w:ascii="Times New Roman" w:eastAsia="Times New Roman" w:hAnsi="Times New Roman" w:cs="Times New Roman"/>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974E4F"/>
    <w:rPr>
      <w:rFonts w:ascii="Times New Roman" w:eastAsia="Times New Roman" w:hAnsi="Times New Roman" w:cs="Times New Roman"/>
      <w:b/>
      <w:bCs/>
      <w:sz w:val="26"/>
      <w:szCs w:val="26"/>
    </w:rPr>
  </w:style>
  <w:style w:type="character" w:customStyle="1" w:styleId="30">
    <w:name w:val="Заголовок 3 Знак"/>
    <w:basedOn w:val="a1"/>
    <w:link w:val="3"/>
    <w:uiPriority w:val="1"/>
    <w:semiHidden/>
    <w:rsid w:val="00974E4F"/>
    <w:rPr>
      <w:rFonts w:ascii="Times New Roman" w:eastAsia="Times New Roman" w:hAnsi="Times New Roman" w:cs="Times New Roman"/>
      <w:b/>
      <w:bCs/>
      <w:i/>
      <w:iCs/>
    </w:rPr>
  </w:style>
  <w:style w:type="paragraph" w:styleId="a4">
    <w:name w:val="Body Text"/>
    <w:basedOn w:val="a0"/>
    <w:link w:val="a5"/>
    <w:uiPriority w:val="1"/>
    <w:semiHidden/>
    <w:unhideWhenUsed/>
    <w:qFormat/>
    <w:rsid w:val="00974E4F"/>
    <w:pPr>
      <w:widowControl w:val="0"/>
      <w:autoSpaceDE w:val="0"/>
      <w:autoSpaceDN w:val="0"/>
      <w:spacing w:after="0" w:line="240" w:lineRule="auto"/>
      <w:jc w:val="both"/>
    </w:pPr>
    <w:rPr>
      <w:rFonts w:ascii="Times New Roman" w:eastAsia="Times New Roman" w:hAnsi="Times New Roman" w:cs="Times New Roman"/>
    </w:rPr>
  </w:style>
  <w:style w:type="character" w:customStyle="1" w:styleId="a5">
    <w:name w:val="Основной текст Знак"/>
    <w:basedOn w:val="a1"/>
    <w:link w:val="a4"/>
    <w:uiPriority w:val="1"/>
    <w:semiHidden/>
    <w:rsid w:val="00974E4F"/>
    <w:rPr>
      <w:rFonts w:ascii="Times New Roman" w:eastAsia="Times New Roman" w:hAnsi="Times New Roman" w:cs="Times New Roman"/>
    </w:rPr>
  </w:style>
  <w:style w:type="paragraph" w:styleId="a">
    <w:name w:val="List Paragraph"/>
    <w:basedOn w:val="a0"/>
    <w:uiPriority w:val="1"/>
    <w:qFormat/>
    <w:rsid w:val="00974E4F"/>
    <w:pPr>
      <w:widowControl w:val="0"/>
      <w:numPr>
        <w:numId w:val="1"/>
      </w:numPr>
      <w:tabs>
        <w:tab w:val="left" w:pos="850"/>
      </w:tabs>
      <w:autoSpaceDE w:val="0"/>
      <w:autoSpaceDN w:val="0"/>
      <w:spacing w:after="0" w:line="240" w:lineRule="auto"/>
      <w:jc w:val="both"/>
    </w:pPr>
    <w:rPr>
      <w:rFonts w:ascii="Times New Roman" w:eastAsia="Times New Roman" w:hAnsi="Times New Roman" w:cs="Times New Roman"/>
      <w:color w:val="231F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38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1791</Words>
  <Characters>10213</Characters>
  <Application>Microsoft Office Word</Application>
  <DocSecurity>0</DocSecurity>
  <Lines>85</Lines>
  <Paragraphs>23</Paragraphs>
  <ScaleCrop>false</ScaleCrop>
  <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ASTU</dc:creator>
  <cp:keywords/>
  <dc:description/>
  <cp:lastModifiedBy>ASTU</cp:lastModifiedBy>
  <cp:revision>1</cp:revision>
  <dcterms:created xsi:type="dcterms:W3CDTF">2026-03-12T10:13:00Z</dcterms:created>
  <dcterms:modified xsi:type="dcterms:W3CDTF">2026-03-12T10:14:00Z</dcterms:modified>
</cp:coreProperties>
</file>