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Лекция: «Введение в психологию безопасности» 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Что такое безопасность: междисциплинарный взгляд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— не только отсутствие угроз, но и состояние защищённости личности, общества и среды от внутренних и внешних рисков. В разных дисциплинах акцент смещается:</w:t>
      </w:r>
    </w:p>
    <w:p w:rsidR="00E6512A" w:rsidRPr="00E6512A" w:rsidRDefault="00E6512A" w:rsidP="00E6512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технике и инженерии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минимизация аварий, контроль рисков.</w:t>
      </w:r>
    </w:p>
    <w:p w:rsidR="00E6512A" w:rsidRPr="00E6512A" w:rsidRDefault="00E6512A" w:rsidP="00E6512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праве и социологии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защита прав, устойчивость институтов, социальная справедливост</w:t>
      </w:r>
      <w:bookmarkStart w:id="0" w:name="_GoBack"/>
      <w:bookmarkEnd w:id="0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ь.</w:t>
      </w:r>
    </w:p>
    <w:p w:rsidR="00E6512A" w:rsidRPr="00E6512A" w:rsidRDefault="00E6512A" w:rsidP="00E6512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психологии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субъективное переживание безопасности, устойчивость личности, регуляция поведения в условиях неопределённости и угрозы.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психолога важно, что безопасность — это не только объективные условия, но и </w:t>
      </w: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субъективная картина мира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насколько человек чувствует себя защищённым, способен ли прогнозировать риски, как он справляется со стрессом.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Определение и предмет психологии безопасности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 безопасности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отрасль психологии, изучающая психологические механизмы, условия и факторы, обеспечивающие защищённость личности и групп от угроз, а также способы формирования безопасного поведения и устойчивости к рискам.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включает:</w:t>
      </w:r>
    </w:p>
    <w:p w:rsidR="00E6512A" w:rsidRPr="00E6512A" w:rsidRDefault="00E6512A" w:rsidP="00E6512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 и оценку угроз (когнитивные и эмоциональные процессы).</w:t>
      </w:r>
    </w:p>
    <w:p w:rsidR="00E6512A" w:rsidRPr="00E6512A" w:rsidRDefault="00E6512A" w:rsidP="00E6512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Стратегии </w:t>
      </w:r>
      <w:proofErr w:type="spellStart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совладания</w:t>
      </w:r>
      <w:proofErr w:type="spellEnd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опасных и неопределённых ситуациях.</w:t>
      </w:r>
    </w:p>
    <w:p w:rsidR="00E6512A" w:rsidRPr="00E6512A" w:rsidRDefault="00E6512A" w:rsidP="00E6512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безопасного поведения.</w:t>
      </w:r>
    </w:p>
    <w:p w:rsidR="00E6512A" w:rsidRPr="00E6512A" w:rsidRDefault="00E6512A" w:rsidP="00E6512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последствия травматических и кризисных событий.</w:t>
      </w:r>
    </w:p>
    <w:p w:rsidR="00E6512A" w:rsidRPr="00E6512A" w:rsidRDefault="00E6512A" w:rsidP="00E6512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Групповую и организационную безопасность (нормы, доверие, коммуникация).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отличать психологию безопасности от смежных областей:</w:t>
      </w:r>
    </w:p>
    <w:p w:rsidR="00E6512A" w:rsidRPr="00E6512A" w:rsidRDefault="00E6512A" w:rsidP="00E6512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экстренной и кризисной психологии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акцент не только на последствиях, но и на профилактике и устойчивости.</w:t>
      </w:r>
    </w:p>
    <w:p w:rsidR="00E6512A" w:rsidRPr="00E6512A" w:rsidRDefault="00E6512A" w:rsidP="00E6512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психологии риска и принятия решений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добавляется измерение защищённости и нормативной регуляции поведения.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Ключевые категории и уровни анализа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категории</w:t>
      </w:r>
    </w:p>
    <w:p w:rsidR="00E6512A" w:rsidRPr="00E6512A" w:rsidRDefault="00E6512A" w:rsidP="00E6512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Угроза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потенциальный источник вреда; может быть объективной или воспринимаемой.</w:t>
      </w:r>
    </w:p>
    <w:p w:rsidR="00E6512A" w:rsidRPr="00E6512A" w:rsidRDefault="00E6512A" w:rsidP="00E6512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вероятность неблагоприятного исхода и его значимость для субъекта.</w:t>
      </w:r>
    </w:p>
    <w:p w:rsidR="00E6512A" w:rsidRPr="00E6512A" w:rsidRDefault="00E6512A" w:rsidP="00E6512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Защищённость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состояние, при котором субъект способен противостоять угрозам и сохранять устойчивость.</w:t>
      </w:r>
    </w:p>
    <w:p w:rsidR="00E6512A" w:rsidRPr="00E6512A" w:rsidRDefault="00E6512A" w:rsidP="00E6512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Безопасное поведение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осознанные действия, снижающие вероятность вреда и повышающие контроль над ситуацией.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Уровни анализа</w:t>
      </w:r>
    </w:p>
    <w:p w:rsidR="00E6512A" w:rsidRPr="00E6512A" w:rsidRDefault="00E6512A" w:rsidP="00E6512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личностные особенности, когнитивные установки, эмоции, </w:t>
      </w:r>
      <w:proofErr w:type="spellStart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копинг</w:t>
      </w:r>
      <w:proofErr w:type="spellEnd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-стратегии.</w:t>
      </w:r>
    </w:p>
    <w:p w:rsidR="00E6512A" w:rsidRPr="00E6512A" w:rsidRDefault="00E6512A" w:rsidP="00E6512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Групповой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нормы, доверие, распределение ролей, коллективные решения.</w:t>
      </w:r>
    </w:p>
    <w:p w:rsidR="00E6512A" w:rsidRPr="00E6512A" w:rsidRDefault="00E6512A" w:rsidP="00E6512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культура безопасности, процедуры, обучение, управление рисками.</w:t>
      </w:r>
    </w:p>
    <w:p w:rsidR="00E6512A" w:rsidRPr="00E6512A" w:rsidRDefault="00E6512A" w:rsidP="00E6512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Социокультурный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ценности, нормы общества, отношение к риску, институциональные практики.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в организации культура безопасности проявляется не только в инструкциях, но и в готовности сотрудников сообщать о потенциальных рисках без страха наказания.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Историческое развитие и становление предмета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 безопасности формировалась на пересечении нескольких линий:</w:t>
      </w:r>
    </w:p>
    <w:p w:rsidR="00E6512A" w:rsidRPr="00E6512A" w:rsidRDefault="00E6512A" w:rsidP="00E6512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Инженерная психология и эргономика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(середина XX века) — изучение ошибок оператора, проектирование безопасных систем.</w:t>
      </w:r>
    </w:p>
    <w:p w:rsidR="00E6512A" w:rsidRPr="00E6512A" w:rsidRDefault="00E6512A" w:rsidP="00E6512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Психология труда и организационная психология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анализ причин травматизма, профессиональных рисков.</w:t>
      </w:r>
    </w:p>
    <w:p w:rsidR="00E6512A" w:rsidRPr="00E6512A" w:rsidRDefault="00E6512A" w:rsidP="00E6512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Клиническая и экстремальная психология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работа с последствиями катастроф, травм, кризисов.</w:t>
      </w:r>
    </w:p>
    <w:p w:rsidR="00E6512A" w:rsidRPr="00E6512A" w:rsidRDefault="00E6512A" w:rsidP="00E6512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Когнитивная психология и психология принятия решений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модели оценки риска, эвристики и искажения.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отечественной традиции значимы исследования по надёжности деятельности человека в экстремальных условиях, анализу ошибок, формированию профессиональной устойчивости.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Основные теоретические подходы</w:t>
      </w:r>
    </w:p>
    <w:p w:rsidR="00E6512A" w:rsidRPr="00E6512A" w:rsidRDefault="00E6512A" w:rsidP="00E6512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Когнитивно</w:t>
      </w:r>
      <w:proofErr w:type="spellEnd"/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-эмоциональный подход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восприятие угрозы зависит от оценки ресурсов и значимости ситуации (модель </w:t>
      </w:r>
      <w:proofErr w:type="spellStart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Лазаруса</w:t>
      </w:r>
      <w:proofErr w:type="spellEnd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первичная и вторичная оценка).</w:t>
      </w:r>
    </w:p>
    <w:p w:rsidR="00E6512A" w:rsidRPr="00E6512A" w:rsidRDefault="00E6512A" w:rsidP="00E6512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Деятельностный</w:t>
      </w:r>
      <w:proofErr w:type="spellEnd"/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субъектный подходы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русле отечественной психологии): безопасность рассматривается через призму активности субъекта, его способности управлять рисками и строить защитные стратегии.</w:t>
      </w:r>
    </w:p>
    <w:p w:rsidR="00E6512A" w:rsidRPr="00E6512A" w:rsidRDefault="00E6512A" w:rsidP="00E6512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Системный подход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безопасность — свойство системы (человек–среда–задача), а не только характеристика индивида.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вывод: чтобы повысить безопасность, нужно работать не только с «человеческим фактором», но и с условиями среды, нормами группы и организационными процедурами.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Факторы, влияющие на ощущение и состояние безопасности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0"/>
        <w:gridCol w:w="3433"/>
        <w:gridCol w:w="4182"/>
      </w:tblGrid>
      <w:tr w:rsidR="00E6512A" w:rsidRPr="00E6512A" w:rsidTr="00E651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E6512A" w:rsidRPr="00E6512A" w:rsidTr="00E651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выше ощущение контроля, тем ниже уровень тревоги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действиям в ЧС снижает страх</w:t>
            </w:r>
          </w:p>
        </w:tc>
      </w:tr>
      <w:tr w:rsidR="00E6512A" w:rsidRPr="00E6512A" w:rsidTr="00E651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Предсказуемость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Неопределённость усиливает стресс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Чёткие инструкции в кризисе уменьшают панику</w:t>
            </w:r>
          </w:p>
        </w:tc>
      </w:tr>
      <w:tr w:rsidR="00E6512A" w:rsidRPr="00E6512A" w:rsidTr="00E651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Доверие и поддержка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повышает устойчивость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Командная работа снижает риски ошибок</w:t>
            </w:r>
          </w:p>
        </w:tc>
      </w:tr>
      <w:tr w:rsidR="00E6512A" w:rsidRPr="00E6512A" w:rsidTr="00E651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Опыт и обучение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снижают неопределённость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Тренировки и симуляции повышают готовность</w:t>
            </w:r>
          </w:p>
        </w:tc>
      </w:tr>
      <w:tr w:rsidR="00E6512A" w:rsidRPr="00E6512A" w:rsidTr="00E651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особенности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Тревожность, локус контроля, толерантность к неопределённости</w:t>
            </w:r>
          </w:p>
        </w:tc>
        <w:tc>
          <w:tcPr>
            <w:tcW w:w="0" w:type="auto"/>
            <w:vAlign w:val="center"/>
            <w:hideMark/>
          </w:tcPr>
          <w:p w:rsidR="00E6512A" w:rsidRPr="00E6512A" w:rsidRDefault="00E6512A" w:rsidP="00E6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 с внутренним локусом контроля чаще берут ответственность за безопасность</w:t>
            </w:r>
          </w:p>
        </w:tc>
      </w:tr>
    </w:tbl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Прикладные области и профессиональная значимость для психолога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Бакалавр-психолог может применять знания по психологии безопасности в:</w:t>
      </w:r>
    </w:p>
    <w:p w:rsidR="00E6512A" w:rsidRPr="00E6512A" w:rsidRDefault="00E6512A" w:rsidP="00E6512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Организационной психологии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культуры безопасности, профилактика выгорания и конфликтов.</w:t>
      </w:r>
    </w:p>
    <w:p w:rsidR="00E6512A" w:rsidRPr="00E6512A" w:rsidRDefault="00E6512A" w:rsidP="00E6512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Психологическом консультировании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работа с тревогой, страхами, посттравматическими состояниями.</w:t>
      </w:r>
    </w:p>
    <w:p w:rsidR="00E6512A" w:rsidRPr="00E6512A" w:rsidRDefault="00E6512A" w:rsidP="00E6512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Образовательной среде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профилактика травли, создание психологически безопасной среды.</w:t>
      </w:r>
    </w:p>
    <w:p w:rsidR="00E6512A" w:rsidRPr="00E6512A" w:rsidRDefault="00E6512A" w:rsidP="00E6512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Экстренной помощи и сопровождении ЧС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оценка рисков, психологическая поддержка, информирование.</w:t>
      </w:r>
    </w:p>
    <w:p w:rsidR="00E6512A" w:rsidRPr="00E6512A" w:rsidRDefault="00E6512A" w:rsidP="00E6512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Разработке программ обучения и тренингов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обучение навыкам распознавания угроз, принятия решений в стрессе.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Примеры и кейсы для обсуждения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1.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компании участились ошибки операторов. Формально все обучены, инструкции есть. Возможные причины: высокая нагрузка, недостаток обратной связи, страх наказания за ошибки, неясные приоритеты. Задача психолога — выявить психологические 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факторы риска и предложить меры (например, изменить систему отчётности, ввести регулярные разборы без поиска «виноватых», обучить стресс-менеджменту).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2.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фиксируется травля. Психологическая безопасность учащихся нарушена. Меры: диагностика климата, групповые тренинги по коммуникации, работа с педагогами по распознаванию ранних признаков, создание процедур реагирования.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кейсы помогают увидеть, как теоретические категории (угроза, риск, защищённость) проявляются в реальной практике.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Базовые методы и инструменты в работе психолога по обеспечению безопасности</w:t>
      </w:r>
    </w:p>
    <w:p w:rsidR="00E6512A" w:rsidRPr="00E6512A" w:rsidRDefault="00E6512A" w:rsidP="00E6512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рисков и уязвимостей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интервью, анкеты, наблюдение, анализ инцидентов.</w:t>
      </w:r>
    </w:p>
    <w:p w:rsidR="00E6512A" w:rsidRPr="00E6512A" w:rsidRDefault="00E6512A" w:rsidP="00E6512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Диагностика психологического климата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опросники групповой атмосферы, индексы доверия.</w:t>
      </w:r>
    </w:p>
    <w:p w:rsidR="00E6512A" w:rsidRPr="00E6512A" w:rsidRDefault="00E6512A" w:rsidP="00E6512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Тренинги и симуляции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отработка действий в смоделированных опасных ситуациях.</w:t>
      </w:r>
    </w:p>
    <w:p w:rsidR="00E6512A" w:rsidRPr="00E6512A" w:rsidRDefault="00E6512A" w:rsidP="00E6512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Просветительские программы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обучение распознаванию угроз, навыкам </w:t>
      </w:r>
      <w:proofErr w:type="spellStart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512A" w:rsidRPr="00E6512A" w:rsidRDefault="00E6512A" w:rsidP="00E6512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Кризисное планирование</w:t>
      </w: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разработка алгоритмов действий, распределение ролей.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12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 безопасности — это дисциплина о том, как человек и группы сохраняют устойчивость и действуют осознанно в условиях риска и неопределённости. Для будущего психолога она даёт инструменты для профилактики, раннего выявления проблем и разработки мер, повышающих защищённость людей.</w:t>
      </w:r>
    </w:p>
    <w:p w:rsidR="00E6512A" w:rsidRPr="00E6512A" w:rsidRDefault="00E6512A" w:rsidP="00E65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512A" w:rsidRPr="00E6512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9B0" w:rsidRDefault="00B349B0" w:rsidP="007B1EA6">
      <w:pPr>
        <w:spacing w:after="0" w:line="240" w:lineRule="auto"/>
      </w:pPr>
      <w:r>
        <w:separator/>
      </w:r>
    </w:p>
  </w:endnote>
  <w:endnote w:type="continuationSeparator" w:id="0">
    <w:p w:rsidR="00B349B0" w:rsidRDefault="00B349B0" w:rsidP="007B1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279816"/>
      <w:docPartObj>
        <w:docPartGallery w:val="Page Numbers (Bottom of Page)"/>
        <w:docPartUnique/>
      </w:docPartObj>
    </w:sdtPr>
    <w:sdtContent>
      <w:p w:rsidR="007B1EA6" w:rsidRDefault="007B1EA6" w:rsidP="007B1EA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9B0" w:rsidRDefault="00B349B0" w:rsidP="007B1EA6">
      <w:pPr>
        <w:spacing w:after="0" w:line="240" w:lineRule="auto"/>
      </w:pPr>
      <w:r>
        <w:separator/>
      </w:r>
    </w:p>
  </w:footnote>
  <w:footnote w:type="continuationSeparator" w:id="0">
    <w:p w:rsidR="00B349B0" w:rsidRDefault="00B349B0" w:rsidP="007B1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7182"/>
    <w:multiLevelType w:val="multilevel"/>
    <w:tmpl w:val="A9A8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B00C5"/>
    <w:multiLevelType w:val="multilevel"/>
    <w:tmpl w:val="5764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B0744"/>
    <w:multiLevelType w:val="multilevel"/>
    <w:tmpl w:val="DE32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07AF9"/>
    <w:multiLevelType w:val="multilevel"/>
    <w:tmpl w:val="0BB0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70140"/>
    <w:multiLevelType w:val="multilevel"/>
    <w:tmpl w:val="6252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86804"/>
    <w:multiLevelType w:val="multilevel"/>
    <w:tmpl w:val="6768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1963F3"/>
    <w:multiLevelType w:val="multilevel"/>
    <w:tmpl w:val="3538F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33161F"/>
    <w:multiLevelType w:val="multilevel"/>
    <w:tmpl w:val="C866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14856"/>
    <w:multiLevelType w:val="multilevel"/>
    <w:tmpl w:val="C322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E104D7"/>
    <w:multiLevelType w:val="multilevel"/>
    <w:tmpl w:val="D6D8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12A"/>
    <w:rsid w:val="007B1EA6"/>
    <w:rsid w:val="00B349B0"/>
    <w:rsid w:val="00CC2515"/>
    <w:rsid w:val="00E6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2718"/>
  <w15:chartTrackingRefBased/>
  <w15:docId w15:val="{643339C9-42CA-4E57-8907-95B4BBCB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51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651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51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51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5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512A"/>
    <w:rPr>
      <w:b/>
      <w:bCs/>
    </w:rPr>
  </w:style>
  <w:style w:type="paragraph" w:styleId="a5">
    <w:name w:val="header"/>
    <w:basedOn w:val="a"/>
    <w:link w:val="a6"/>
    <w:uiPriority w:val="99"/>
    <w:unhideWhenUsed/>
    <w:rsid w:val="007B1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EA6"/>
  </w:style>
  <w:style w:type="paragraph" w:styleId="a7">
    <w:name w:val="footer"/>
    <w:basedOn w:val="a"/>
    <w:link w:val="a8"/>
    <w:uiPriority w:val="99"/>
    <w:unhideWhenUsed/>
    <w:rsid w:val="007B1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2</cp:revision>
  <dcterms:created xsi:type="dcterms:W3CDTF">2026-09-18T08:59:00Z</dcterms:created>
  <dcterms:modified xsi:type="dcterms:W3CDTF">2026-09-18T09:03:00Z</dcterms:modified>
</cp:coreProperties>
</file>