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A1" w:rsidRPr="00451CA1" w:rsidRDefault="00451CA1" w:rsidP="00451CA1">
      <w:pPr>
        <w:widowControl w:val="0"/>
        <w:jc w:val="center"/>
        <w:rPr>
          <w:rFonts w:eastAsia="Times New Roman"/>
          <w:b/>
          <w:sz w:val="28"/>
          <w:lang w:eastAsia="ru-RU"/>
        </w:rPr>
      </w:pPr>
    </w:p>
    <w:p w:rsidR="00451CA1" w:rsidRPr="00451CA1" w:rsidRDefault="004B7B42" w:rsidP="00451CA1">
      <w:pPr>
        <w:ind w:left="1654" w:hanging="1654"/>
        <w:jc w:val="center"/>
        <w:rPr>
          <w:rFonts w:eastAsia="Times New Roman"/>
          <w:color w:val="000000" w:themeColor="text1"/>
          <w:sz w:val="12"/>
          <w:szCs w:val="12"/>
          <w:lang w:eastAsia="ru-RU"/>
        </w:rPr>
      </w:pPr>
      <w:r>
        <w:rPr>
          <w:rFonts w:eastAsia="Times New Roman"/>
          <w:noProof/>
          <w:color w:val="000000" w:themeColor="text1"/>
          <w:sz w:val="12"/>
          <w:szCs w:val="12"/>
          <w:lang w:eastAsia="ru-RU"/>
        </w:rPr>
        <w:pict>
          <v:group id="_x0000_s1050" style="position:absolute;left:0;text-align:left;margin-left:-26.1pt;margin-top:4.15pt;width:93.65pt;height:107.4pt;z-index:251658240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138;top:7106;width:907;height:892">
              <v:imagedata r:id="rId8" o:title="znak_sootveostvia"/>
            </v:shape>
            <v:shape id="_x0000_s1052" type="#_x0000_t75" style="position:absolute;left:2851;top:6762;width:648;height:648">
              <v:imagedata r:id="rId9" o:title="Cert M IQNet"/>
            </v:shape>
            <v:shape id="_x0000_s1053" type="#_x0000_t75" style="position:absolute;left:1626;top:6762;width:749;height:646">
              <v:imagedata r:id="rId10" o:title="ISO 9001-2015 English"/>
            </v:shape>
            <v:shape id="_x0000_s1054" type="#_x0000_t75" style="position:absolute;left:1954;top:5850;width:1241;height:1241">
              <v:imagedata r:id="rId11" o:title="!!!111"/>
            </v:shape>
          </v:group>
        </w:pict>
      </w:r>
    </w:p>
    <w:p w:rsidR="004B7B42" w:rsidRDefault="004B7B42" w:rsidP="004B7B42">
      <w:pPr>
        <w:ind w:left="1843"/>
        <w:jc w:val="center"/>
        <w:rPr>
          <w:b/>
          <w:bCs/>
          <w:i/>
        </w:rPr>
      </w:pPr>
      <w:r>
        <w:rPr>
          <w:b/>
          <w:bCs/>
          <w:i/>
        </w:rPr>
        <w:t>Федеральное агентство по рыболовству</w:t>
      </w:r>
    </w:p>
    <w:p w:rsidR="004B7B42" w:rsidRDefault="004B7B42" w:rsidP="004B7B42">
      <w:pPr>
        <w:tabs>
          <w:tab w:val="left" w:pos="1276"/>
        </w:tabs>
        <w:ind w:left="1843"/>
        <w:jc w:val="center"/>
        <w:rPr>
          <w:b/>
          <w:i/>
        </w:rPr>
      </w:pPr>
      <w:r>
        <w:rPr>
          <w:b/>
          <w:i/>
        </w:rPr>
        <w:t xml:space="preserve">Федеральное государственное бюджетное образовательное </w:t>
      </w:r>
    </w:p>
    <w:p w:rsidR="004B7B42" w:rsidRDefault="004B7B42" w:rsidP="004B7B42">
      <w:pPr>
        <w:tabs>
          <w:tab w:val="left" w:pos="1276"/>
        </w:tabs>
        <w:ind w:left="1843"/>
        <w:jc w:val="center"/>
        <w:rPr>
          <w:b/>
          <w:i/>
        </w:rPr>
      </w:pPr>
      <w:r>
        <w:rPr>
          <w:b/>
          <w:i/>
        </w:rPr>
        <w:t>учреждение высшего образования</w:t>
      </w:r>
    </w:p>
    <w:p w:rsidR="004B7B42" w:rsidRDefault="004B7B42" w:rsidP="004B7B42">
      <w:pPr>
        <w:ind w:left="1843"/>
        <w:jc w:val="center"/>
        <w:rPr>
          <w:b/>
          <w:i/>
        </w:rPr>
      </w:pPr>
      <w:r>
        <w:rPr>
          <w:b/>
          <w:i/>
        </w:rPr>
        <w:t>«Астраханский государственный технический университет»</w:t>
      </w:r>
    </w:p>
    <w:p w:rsidR="004B7B42" w:rsidRDefault="004B7B42" w:rsidP="004B7B42">
      <w:pPr>
        <w:pStyle w:val="Default"/>
        <w:ind w:left="1843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Система менеджмента качества в области образования, воспитания, науки и инноваций сертифицирована DQS</w:t>
      </w:r>
    </w:p>
    <w:p w:rsidR="004B7B42" w:rsidRPr="00476C37" w:rsidRDefault="004B7B42" w:rsidP="004B7B42">
      <w:pPr>
        <w:ind w:left="1843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по международному стандарту ISO 9001:2015 </w:t>
      </w:r>
    </w:p>
    <w:p w:rsidR="004B7B42" w:rsidRPr="00E6658C" w:rsidRDefault="004B7B42" w:rsidP="004B7B42">
      <w:pPr>
        <w:ind w:left="1843"/>
        <w:jc w:val="center"/>
        <w:rPr>
          <w:b/>
          <w:bCs/>
          <w:sz w:val="12"/>
          <w:szCs w:val="12"/>
        </w:rPr>
      </w:pPr>
    </w:p>
    <w:p w:rsidR="004B7B42" w:rsidRPr="00E6658C" w:rsidRDefault="004B7B42" w:rsidP="004B7B42">
      <w:pPr>
        <w:ind w:left="1843"/>
        <w:jc w:val="center"/>
        <w:rPr>
          <w:b/>
          <w:bCs/>
          <w:sz w:val="12"/>
          <w:szCs w:val="12"/>
        </w:rPr>
      </w:pPr>
    </w:p>
    <w:p w:rsidR="004B7B42" w:rsidRPr="00E6658C" w:rsidRDefault="004B7B42" w:rsidP="004B7B42">
      <w:pPr>
        <w:ind w:left="1843"/>
        <w:jc w:val="center"/>
        <w:rPr>
          <w:color w:val="000000"/>
          <w:sz w:val="12"/>
          <w:szCs w:val="12"/>
        </w:rPr>
      </w:pPr>
    </w:p>
    <w:p w:rsidR="004B7B42" w:rsidRDefault="004B7B42" w:rsidP="004B7B42">
      <w:pPr>
        <w:tabs>
          <w:tab w:val="left" w:pos="851"/>
        </w:tabs>
        <w:overflowPunct w:val="0"/>
        <w:autoSpaceDE w:val="0"/>
        <w:autoSpaceDN w:val="0"/>
        <w:adjustRightInd w:val="0"/>
        <w:ind w:left="360"/>
        <w:jc w:val="center"/>
        <w:outlineLvl w:val="1"/>
        <w:rPr>
          <w:rFonts w:eastAsia="Times New Roman"/>
          <w:b/>
          <w:color w:val="000000" w:themeColor="text1"/>
          <w:lang w:eastAsia="ru-RU"/>
        </w:rPr>
      </w:pPr>
      <w:r>
        <w:rPr>
          <w:color w:val="000000"/>
        </w:rPr>
        <w:t>Институт Морских технологий, энергетики и транспорта</w:t>
      </w:r>
    </w:p>
    <w:p w:rsidR="004B7B42" w:rsidRDefault="004B7B42" w:rsidP="00451CA1">
      <w:pPr>
        <w:tabs>
          <w:tab w:val="left" w:pos="851"/>
        </w:tabs>
        <w:overflowPunct w:val="0"/>
        <w:autoSpaceDE w:val="0"/>
        <w:autoSpaceDN w:val="0"/>
        <w:adjustRightInd w:val="0"/>
        <w:ind w:left="360"/>
        <w:jc w:val="center"/>
        <w:outlineLvl w:val="1"/>
        <w:rPr>
          <w:rFonts w:eastAsia="Times New Roman"/>
          <w:b/>
          <w:color w:val="000000" w:themeColor="text1"/>
          <w:lang w:eastAsia="ru-RU"/>
        </w:rPr>
      </w:pPr>
    </w:p>
    <w:p w:rsidR="00451CA1" w:rsidRPr="00451CA1" w:rsidRDefault="00451CA1" w:rsidP="00451CA1">
      <w:pPr>
        <w:tabs>
          <w:tab w:val="left" w:pos="851"/>
        </w:tabs>
        <w:overflowPunct w:val="0"/>
        <w:autoSpaceDE w:val="0"/>
        <w:autoSpaceDN w:val="0"/>
        <w:adjustRightInd w:val="0"/>
        <w:ind w:left="360"/>
        <w:jc w:val="center"/>
        <w:outlineLvl w:val="1"/>
        <w:rPr>
          <w:rFonts w:eastAsia="Times New Roman"/>
          <w:b/>
          <w:color w:val="000000" w:themeColor="text1"/>
          <w:lang w:eastAsia="ru-RU"/>
        </w:rPr>
      </w:pPr>
      <w:r w:rsidRPr="00451CA1">
        <w:rPr>
          <w:rFonts w:eastAsia="Times New Roman"/>
          <w:b/>
          <w:color w:val="000000" w:themeColor="text1"/>
          <w:lang w:eastAsia="ru-RU"/>
        </w:rPr>
        <w:t>Институт морских технологий энергетики и транспорта</w:t>
      </w: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066"/>
      </w:tblGrid>
      <w:tr w:rsidR="00451CA1" w:rsidRPr="00451CA1" w:rsidTr="0050378A">
        <w:trPr>
          <w:trHeight w:val="2696"/>
        </w:trPr>
        <w:tc>
          <w:tcPr>
            <w:tcW w:w="3888" w:type="dxa"/>
            <w:hideMark/>
          </w:tcPr>
          <w:p w:rsidR="00451CA1" w:rsidRPr="00451CA1" w:rsidRDefault="00451CA1" w:rsidP="00451C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51CA1" w:rsidRPr="00451CA1" w:rsidRDefault="00451CA1" w:rsidP="00451CA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4066" w:type="dxa"/>
          </w:tcPr>
          <w:p w:rsidR="00451CA1" w:rsidRPr="00451CA1" w:rsidRDefault="00451CA1" w:rsidP="00451CA1">
            <w:pPr>
              <w:tabs>
                <w:tab w:val="left" w:pos="708"/>
              </w:tabs>
              <w:jc w:val="right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451CA1" w:rsidRPr="00451CA1" w:rsidRDefault="00451CA1" w:rsidP="00451CA1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УТВЕРЖДАЮ</w:t>
            </w:r>
            <w:r w:rsidRPr="00451CA1">
              <w:rPr>
                <w:rFonts w:eastAsia="Times New Roman"/>
                <w:color w:val="000000" w:themeColor="text1"/>
                <w:lang w:eastAsia="ru-RU"/>
              </w:rPr>
              <w:t>:</w:t>
            </w:r>
          </w:p>
          <w:p w:rsidR="00451CA1" w:rsidRPr="00451CA1" w:rsidRDefault="00451CA1" w:rsidP="00451CA1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Директор ИМТЭиТ,</w:t>
            </w:r>
          </w:p>
          <w:p w:rsidR="00451CA1" w:rsidRPr="00451CA1" w:rsidRDefault="00451CA1" w:rsidP="00451CA1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к.т.н., доцент</w:t>
            </w:r>
          </w:p>
          <w:p w:rsidR="00451CA1" w:rsidRPr="00451CA1" w:rsidRDefault="00451CA1" w:rsidP="00451CA1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_______________ А.В.Титов</w:t>
            </w:r>
          </w:p>
          <w:p w:rsidR="00451CA1" w:rsidRPr="00451CA1" w:rsidRDefault="00451CA1" w:rsidP="004B7B42">
            <w:pPr>
              <w:tabs>
                <w:tab w:val="left" w:pos="708"/>
              </w:tabs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 xml:space="preserve">Рассмотрено на Учебно-методическом совете,  протокол </w:t>
            </w:r>
            <w:r w:rsidR="004B7B42" w:rsidRPr="00430133">
              <w:t xml:space="preserve">№ </w:t>
            </w:r>
            <w:r w:rsidR="004B7B42">
              <w:t>12</w:t>
            </w:r>
            <w:r w:rsidR="004B7B42" w:rsidRPr="00430133">
              <w:t xml:space="preserve"> от  «</w:t>
            </w:r>
            <w:r w:rsidR="004B7B42">
              <w:t>26</w:t>
            </w:r>
            <w:r w:rsidR="004B7B42" w:rsidRPr="00430133">
              <w:t>»__</w:t>
            </w:r>
            <w:r w:rsidR="004B7B42">
              <w:t>06</w:t>
            </w:r>
            <w:r w:rsidR="004B7B42" w:rsidRPr="00430133">
              <w:t>__201</w:t>
            </w:r>
            <w:r w:rsidR="004B7B42">
              <w:t>8</w:t>
            </w:r>
            <w:r w:rsidR="004B7B42" w:rsidRPr="00430133">
              <w:t xml:space="preserve"> г</w:t>
            </w:r>
            <w:r w:rsidR="004B7B42" w:rsidRPr="00451CA1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:rsidR="00451CA1" w:rsidRPr="00451CA1" w:rsidRDefault="00451CA1" w:rsidP="00451CA1">
            <w:pPr>
              <w:tabs>
                <w:tab w:val="left" w:pos="708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451CA1">
        <w:rPr>
          <w:rFonts w:eastAsia="Times New Roman"/>
          <w:b/>
          <w:color w:val="000000" w:themeColor="text1"/>
          <w:sz w:val="28"/>
          <w:szCs w:val="28"/>
          <w:lang w:eastAsia="ru-RU"/>
        </w:rPr>
        <w:t>Рабочая программа дисциплины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451CA1" w:rsidRPr="00451CA1" w:rsidRDefault="00FF1ACA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/>
          <w:caps/>
          <w:color w:val="000000" w:themeColor="text1"/>
          <w:u w:val="single"/>
        </w:rPr>
        <w:t>ТЕОРЕтИЧЕСКИЕ ОСНОВЫ ЭЛЕКТРОТЕХНИКИ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  <w:lang w:eastAsia="ru-RU"/>
        </w:rPr>
      </w:pPr>
      <w:r w:rsidRPr="00451CA1">
        <w:rPr>
          <w:rFonts w:eastAsia="Times New Roman"/>
          <w:color w:val="000000" w:themeColor="text1"/>
          <w:kern w:val="28"/>
          <w:lang w:eastAsia="ru-RU"/>
        </w:rPr>
        <w:t>Специальность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  <w:lang w:eastAsia="ru-RU"/>
        </w:rPr>
      </w:pPr>
      <w:r w:rsidRPr="00451CA1">
        <w:rPr>
          <w:rFonts w:eastAsia="Times New Roman"/>
          <w:b/>
          <w:i/>
          <w:color w:val="000000" w:themeColor="text1"/>
          <w:u w:val="single"/>
          <w:lang w:eastAsia="ru-RU"/>
        </w:rPr>
        <w:t>26.05.06 Эксплуатация судовых энергетических установок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  <w:lang w:eastAsia="ru-RU"/>
        </w:rPr>
      </w:pPr>
      <w:r w:rsidRPr="00451CA1">
        <w:rPr>
          <w:rFonts w:eastAsia="Times New Roman"/>
          <w:color w:val="000000" w:themeColor="text1"/>
          <w:kern w:val="28"/>
          <w:lang w:eastAsia="ru-RU"/>
        </w:rPr>
        <w:t>Специализация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  <w:lang w:eastAsia="ru-RU"/>
        </w:rPr>
      </w:pPr>
      <w:r w:rsidRPr="00451CA1">
        <w:rPr>
          <w:rFonts w:eastAsia="Times New Roman"/>
          <w:b/>
          <w:i/>
          <w:color w:val="000000" w:themeColor="text1"/>
          <w:u w:val="single"/>
          <w:lang w:eastAsia="ru-RU"/>
        </w:rPr>
        <w:t>Эксплуатация судовых дизельных энергетических установок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  <w:lang w:eastAsia="ru-RU"/>
        </w:rPr>
      </w:pP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  <w:lang w:eastAsia="ru-RU"/>
        </w:rPr>
      </w:pPr>
      <w:r w:rsidRPr="00451CA1">
        <w:rPr>
          <w:rFonts w:eastAsia="Times New Roman"/>
          <w:color w:val="000000" w:themeColor="text1"/>
          <w:kern w:val="28"/>
          <w:lang w:eastAsia="ru-RU"/>
        </w:rPr>
        <w:t>Квалификация (степень) выпускника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color w:val="000000" w:themeColor="text1"/>
          <w:u w:val="single"/>
          <w:lang w:eastAsia="ru-RU"/>
        </w:rPr>
      </w:pPr>
      <w:r w:rsidRPr="00451CA1">
        <w:rPr>
          <w:rFonts w:eastAsia="Times New Roman"/>
          <w:b/>
          <w:i/>
          <w:color w:val="000000" w:themeColor="text1"/>
          <w:u w:val="single"/>
          <w:lang w:eastAsia="ru-RU"/>
        </w:rPr>
        <w:t>Инженер-механик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kern w:val="28"/>
          <w:lang w:eastAsia="ru-RU"/>
        </w:rPr>
      </w:pPr>
      <w:r w:rsidRPr="00451CA1">
        <w:rPr>
          <w:rFonts w:eastAsia="Times New Roman"/>
          <w:color w:val="000000" w:themeColor="text1"/>
          <w:kern w:val="28"/>
          <w:lang w:eastAsia="ru-RU"/>
        </w:rPr>
        <w:t>Форма обучения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u w:val="single"/>
          <w:lang w:eastAsia="ru-RU"/>
        </w:rPr>
      </w:pPr>
      <w:r w:rsidRPr="00451CA1">
        <w:rPr>
          <w:rFonts w:eastAsia="Times New Roman"/>
          <w:b/>
          <w:i/>
          <w:color w:val="000000" w:themeColor="text1"/>
          <w:u w:val="single"/>
          <w:lang w:eastAsia="ru-RU"/>
        </w:rPr>
        <w:t>Очная, заочная</w:t>
      </w: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i/>
          <w:color w:val="000000" w:themeColor="text1"/>
          <w:sz w:val="20"/>
          <w:szCs w:val="20"/>
          <w:u w:val="single"/>
          <w:lang w:eastAsia="ru-RU"/>
        </w:rPr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451CA1" w:rsidRPr="00451CA1" w:rsidTr="0050378A">
        <w:trPr>
          <w:trHeight w:val="2579"/>
          <w:jc w:val="right"/>
        </w:trPr>
        <w:tc>
          <w:tcPr>
            <w:tcW w:w="4752" w:type="dxa"/>
            <w:hideMark/>
          </w:tcPr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Bidi"/>
                <w:color w:val="000000"/>
                <w:lang w:eastAsia="ru-RU"/>
              </w:rPr>
            </w:pPr>
            <w:r w:rsidRPr="00451CA1">
              <w:rPr>
                <w:rFonts w:eastAsia="Times New Roman" w:cstheme="minorBidi"/>
                <w:color w:val="000000"/>
                <w:lang w:eastAsia="ru-RU"/>
              </w:rPr>
              <w:t>Согласовано: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Bidi"/>
                <w:color w:val="000000"/>
                <w:lang w:eastAsia="ru-RU"/>
              </w:rPr>
            </w:pPr>
            <w:r w:rsidRPr="00451CA1">
              <w:rPr>
                <w:rFonts w:eastAsia="Times New Roman" w:cstheme="minorBidi"/>
                <w:color w:val="000000"/>
                <w:lang w:eastAsia="ru-RU"/>
              </w:rPr>
              <w:t>кафедра «</w:t>
            </w:r>
            <w:r w:rsidRPr="00451CA1">
              <w:rPr>
                <w:rFonts w:eastAsia="Times New Roman" w:cstheme="minorBidi"/>
                <w:color w:val="000000"/>
                <w:u w:val="single"/>
                <w:lang w:eastAsia="ru-RU"/>
              </w:rPr>
              <w:t>Эксплуатация водного транспорта</w:t>
            </w:r>
            <w:r w:rsidRPr="00451CA1">
              <w:rPr>
                <w:rFonts w:eastAsia="Times New Roman" w:cstheme="minorBidi"/>
                <w:color w:val="000000"/>
                <w:lang w:eastAsia="ru-RU"/>
              </w:rPr>
              <w:t>», д.т.н., профессор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Bidi"/>
                <w:color w:val="000000"/>
                <w:lang w:eastAsia="ru-RU"/>
              </w:rPr>
            </w:pPr>
            <w:r w:rsidRPr="00451CA1">
              <w:rPr>
                <w:rFonts w:eastAsia="Times New Roman" w:cstheme="minorBidi"/>
                <w:color w:val="000000"/>
                <w:lang w:eastAsia="ru-RU"/>
              </w:rPr>
              <w:t xml:space="preserve">______________ </w:t>
            </w:r>
            <w:r w:rsidRPr="00451CA1">
              <w:rPr>
                <w:rFonts w:eastAsia="Times New Roman" w:cstheme="minorBidi"/>
                <w:bCs/>
                <w:color w:val="000000"/>
                <w:u w:val="single"/>
                <w:lang w:eastAsia="ru-RU"/>
              </w:rPr>
              <w:t xml:space="preserve"> Покусаев М.Н.</w:t>
            </w:r>
          </w:p>
          <w:p w:rsidR="00451CA1" w:rsidRPr="00451CA1" w:rsidRDefault="00451CA1" w:rsidP="00451CA1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 w:cstheme="minorBidi"/>
                <w:color w:val="000000"/>
                <w:lang w:eastAsia="ru-RU"/>
              </w:rPr>
              <w:t>«____»____________2016 г.</w:t>
            </w:r>
          </w:p>
        </w:tc>
        <w:tc>
          <w:tcPr>
            <w:tcW w:w="4752" w:type="dxa"/>
            <w:hideMark/>
          </w:tcPr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 xml:space="preserve">Автор: к.т.н., доц. </w:t>
            </w:r>
            <w:r w:rsidRPr="00451CA1">
              <w:rPr>
                <w:rFonts w:eastAsia="Times New Roman"/>
                <w:lang w:eastAsia="ru-RU"/>
              </w:rPr>
              <w:t>кафедры «ЭАС»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______________ М.М. Зелинский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 xml:space="preserve">Программа рекомендована кафедрой 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«Электрооборудование и автоматика судов»</w:t>
            </w:r>
          </w:p>
          <w:p w:rsidR="004B7B42" w:rsidRPr="00703600" w:rsidRDefault="004B7B42" w:rsidP="004B7B42">
            <w:pPr>
              <w:shd w:val="clear" w:color="auto" w:fill="FFFFFF"/>
              <w:jc w:val="both"/>
              <w:rPr>
                <w:color w:val="000000"/>
              </w:rPr>
            </w:pPr>
            <w:r w:rsidRPr="00703600">
              <w:rPr>
                <w:color w:val="000000"/>
              </w:rPr>
              <w:t>Протокол №_9_ от «08» __06__</w:t>
            </w:r>
            <w:r w:rsidRPr="00703600">
              <w:rPr>
                <w:color w:val="000000"/>
                <w:u w:val="single"/>
              </w:rPr>
              <w:t xml:space="preserve"> 2018</w:t>
            </w:r>
            <w:r w:rsidRPr="00703600">
              <w:rPr>
                <w:color w:val="000000"/>
              </w:rPr>
              <w:t xml:space="preserve"> </w:t>
            </w:r>
            <w:r w:rsidRPr="00703600">
              <w:rPr>
                <w:color w:val="000000"/>
                <w:u w:val="single"/>
              </w:rPr>
              <w:t>г.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Заведующий кафедрой «Электрооборудование и автоматика судов»,</w:t>
            </w:r>
          </w:p>
          <w:p w:rsidR="00451CA1" w:rsidRPr="00451CA1" w:rsidRDefault="00451CA1" w:rsidP="00451CA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 xml:space="preserve"> к.т.н., доцент</w:t>
            </w:r>
          </w:p>
          <w:p w:rsidR="00451CA1" w:rsidRPr="00451CA1" w:rsidRDefault="00451CA1" w:rsidP="00451CA1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451CA1">
              <w:rPr>
                <w:rFonts w:eastAsia="Times New Roman"/>
                <w:color w:val="000000" w:themeColor="text1"/>
                <w:lang w:eastAsia="ru-RU"/>
              </w:rPr>
              <w:t>________________ Н.Г. Романенко</w:t>
            </w:r>
          </w:p>
        </w:tc>
      </w:tr>
    </w:tbl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451CA1" w:rsidRP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451CA1" w:rsidRDefault="00451CA1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  <w:r w:rsidRPr="00451CA1">
        <w:rPr>
          <w:rFonts w:eastAsia="Times New Roman"/>
          <w:color w:val="000000" w:themeColor="text1"/>
          <w:lang w:eastAsia="ru-RU"/>
        </w:rPr>
        <w:t>Астрахань – 201</w:t>
      </w:r>
      <w:r w:rsidR="004B7B42">
        <w:rPr>
          <w:rFonts w:eastAsia="Times New Roman"/>
          <w:color w:val="000000" w:themeColor="text1"/>
          <w:lang w:eastAsia="ru-RU"/>
        </w:rPr>
        <w:t>8</w:t>
      </w:r>
    </w:p>
    <w:p w:rsidR="009A546B" w:rsidRDefault="009A546B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4B7B42" w:rsidRPr="00451CA1" w:rsidRDefault="004B7B42" w:rsidP="00451CA1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0D6A37" w:rsidRPr="000D6A37" w:rsidRDefault="000D6A37" w:rsidP="000D6A37">
      <w:pPr>
        <w:numPr>
          <w:ilvl w:val="0"/>
          <w:numId w:val="36"/>
        </w:num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0"/>
        <w:jc w:val="both"/>
        <w:textAlignment w:val="baseline"/>
        <w:rPr>
          <w:rFonts w:eastAsia="Times New Roman"/>
          <w:b/>
          <w:color w:val="000000" w:themeColor="text1"/>
          <w:lang w:eastAsia="ru-RU"/>
        </w:rPr>
      </w:pPr>
      <w:r w:rsidRPr="000D6A37">
        <w:rPr>
          <w:rFonts w:eastAsia="Times New Roman"/>
          <w:b/>
          <w:color w:val="000000" w:themeColor="text1"/>
          <w:lang w:eastAsia="ru-RU"/>
        </w:rPr>
        <w:lastRenderedPageBreak/>
        <w:t>Планируемые результаты обучения по дисциплине:</w:t>
      </w:r>
    </w:p>
    <w:p w:rsidR="000D6A37" w:rsidRPr="000D6A37" w:rsidRDefault="000D6A37" w:rsidP="000D6A37">
      <w:pPr>
        <w:numPr>
          <w:ilvl w:val="1"/>
          <w:numId w:val="37"/>
        </w:num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Times New Roman"/>
          <w:b/>
          <w:color w:val="000000"/>
          <w:lang w:eastAsia="ar-SA"/>
        </w:rPr>
      </w:pPr>
      <w:r w:rsidRPr="000D6A37">
        <w:rPr>
          <w:rFonts w:eastAsia="Times New Roman"/>
          <w:b/>
          <w:color w:val="000000"/>
          <w:lang w:eastAsia="ar-SA"/>
        </w:rPr>
        <w:t>Планируемые результаты обучения по дисциплине в соответствии с ФГОС ВПО</w:t>
      </w: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2954"/>
        <w:gridCol w:w="2044"/>
        <w:gridCol w:w="1941"/>
        <w:gridCol w:w="1941"/>
      </w:tblGrid>
      <w:tr w:rsidR="000D6A37" w:rsidRPr="000D6A37" w:rsidTr="000D6A37">
        <w:trPr>
          <w:trHeight w:val="684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ru-RU"/>
              </w:rPr>
              <w:t>Определение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Планируемые результаты обучения по дисциплине, соотнесенные с планируемыми результатами</w:t>
            </w:r>
          </w:p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 xml:space="preserve"> освоения образовательной программы</w:t>
            </w:r>
          </w:p>
        </w:tc>
      </w:tr>
      <w:tr w:rsidR="000D6A37" w:rsidRPr="000D6A37" w:rsidTr="000D6A37">
        <w:trPr>
          <w:trHeight w:val="1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rPr>
                <w:rFonts w:eastAsiaTheme="minorEastAsia"/>
                <w:b/>
                <w:bCs/>
                <w:color w:val="000000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rPr>
                <w:rFonts w:eastAsiaTheme="minorEastAsia"/>
                <w:b/>
                <w:bCs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Владеть навыками</w:t>
            </w:r>
          </w:p>
          <w:p w:rsidR="00163604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 xml:space="preserve">и (или) иметь </w:t>
            </w:r>
          </w:p>
          <w:p w:rsidR="000D6A37" w:rsidRPr="000D6A37" w:rsidRDefault="000D6A37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lang w:eastAsia="ru-RU"/>
              </w:rPr>
            </w:pPr>
            <w:r w:rsidRPr="000D6A37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опыт</w:t>
            </w:r>
          </w:p>
        </w:tc>
      </w:tr>
      <w:tr w:rsidR="00163604" w:rsidRPr="000D6A37" w:rsidTr="000D6A37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163604" w:rsidRDefault="00163604" w:rsidP="000D6A37">
            <w:r w:rsidRPr="00163604">
              <w:t>ПК-15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C838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>способностью применять базовые знания фундаментальных и профессиональных дисциплин, осуществлять управление качеством изделий, продукции и услуг, проводить технико-экономический анализ в области профессиональной деятельности, обосновывать принимаемые решения по технической эксплуатации судового оборудования, умеет решать на их основе практические задачи профессиональной деятельности</w:t>
            </w:r>
            <w:r w:rsidRPr="00C83869">
              <w:rPr>
                <w:sz w:val="22"/>
                <w:szCs w:val="22"/>
              </w:rPr>
              <w:tab/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C83869" w:rsidP="00C83869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C83869">
              <w:rPr>
                <w:sz w:val="22"/>
                <w:szCs w:val="22"/>
              </w:rPr>
              <w:t>фундаментальные профессиональные дисциплин</w:t>
            </w:r>
            <w:r>
              <w:rPr>
                <w:sz w:val="22"/>
                <w:szCs w:val="22"/>
              </w:rPr>
              <w:t>ы</w:t>
            </w:r>
            <w:r w:rsidRPr="00C83869">
              <w:rPr>
                <w:sz w:val="22"/>
                <w:szCs w:val="22"/>
              </w:rPr>
              <w:t>, в области профессиональной деятельности, обосновывать по технической эксплуатации судового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C83869" w:rsidP="000D6A37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C83869">
              <w:rPr>
                <w:sz w:val="22"/>
                <w:szCs w:val="22"/>
              </w:rPr>
              <w:t>осуществлять управление качеством изделий, продукции и услуг, проводить технико-экономический анализ в области профессиональной деятельности, обосновывать принимаемые решения по технической эксплуатации судового оборудования, умеет решать на их основе практические задачи профессиональной деятельности</w:t>
            </w:r>
            <w:r w:rsidRPr="00C83869">
              <w:rPr>
                <w:sz w:val="22"/>
                <w:szCs w:val="22"/>
              </w:rPr>
              <w:tab/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C83869" w:rsidP="00C83869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осуществления управления</w:t>
            </w:r>
            <w:r w:rsidRPr="00C83869">
              <w:rPr>
                <w:sz w:val="22"/>
                <w:szCs w:val="22"/>
              </w:rPr>
              <w:t xml:space="preserve"> качеством издел</w:t>
            </w:r>
            <w:r>
              <w:rPr>
                <w:sz w:val="22"/>
                <w:szCs w:val="22"/>
              </w:rPr>
              <w:t>ий, продукции и услуг, проведения</w:t>
            </w:r>
            <w:r w:rsidRPr="00C83869">
              <w:rPr>
                <w:sz w:val="22"/>
                <w:szCs w:val="22"/>
              </w:rPr>
              <w:t xml:space="preserve"> технико-экономическ</w:t>
            </w:r>
            <w:r>
              <w:rPr>
                <w:sz w:val="22"/>
                <w:szCs w:val="22"/>
              </w:rPr>
              <w:t>ого</w:t>
            </w:r>
            <w:r w:rsidRPr="00C83869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а</w:t>
            </w:r>
            <w:r w:rsidRPr="00C83869">
              <w:rPr>
                <w:sz w:val="22"/>
                <w:szCs w:val="22"/>
              </w:rPr>
              <w:t xml:space="preserve"> в области профессиона</w:t>
            </w:r>
            <w:r>
              <w:rPr>
                <w:sz w:val="22"/>
                <w:szCs w:val="22"/>
              </w:rPr>
              <w:t>льной деятельности, обоснования принимаемых решений</w:t>
            </w:r>
            <w:r w:rsidRPr="00C83869">
              <w:rPr>
                <w:sz w:val="22"/>
                <w:szCs w:val="22"/>
              </w:rPr>
              <w:t xml:space="preserve"> по технической эксплуата</w:t>
            </w:r>
            <w:r>
              <w:rPr>
                <w:sz w:val="22"/>
                <w:szCs w:val="22"/>
              </w:rPr>
              <w:t>ции судового оборудования, умения</w:t>
            </w:r>
            <w:r w:rsidRPr="00C83869">
              <w:rPr>
                <w:sz w:val="22"/>
                <w:szCs w:val="22"/>
              </w:rPr>
              <w:t xml:space="preserve"> решать на их основе практические задачи профессиональной деятельности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3D0E53" w:rsidRDefault="00163604" w:rsidP="0016360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ПС</w:t>
            </w:r>
            <w:r w:rsidRPr="009A15C4">
              <w:rPr>
                <w:color w:val="000000"/>
              </w:rPr>
              <w:t>К-</w:t>
            </w:r>
            <w:r>
              <w:rPr>
                <w:color w:val="000000"/>
              </w:rPr>
              <w:t>13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sz w:val="22"/>
                <w:szCs w:val="22"/>
              </w:rPr>
            </w:pPr>
          </w:p>
          <w:p w:rsidR="00163604" w:rsidRPr="00C83869" w:rsidRDefault="00163604" w:rsidP="00163604">
            <w:pPr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>Знание базовой конфигурации и принципов работы следующего электричес-кого,  электронного и контрольного оборудо-вание; генераторных и распределительных систем; подготовки и пуска генераторов, их параллельного соедине-ния и перехода с одного на другой, электро-моторов, включая мето-дологию их пуска, высоковольтных уст-ановок, последователь-ных цепей и связанных с ними системных устройств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sz w:val="22"/>
                <w:szCs w:val="22"/>
              </w:rPr>
            </w:pPr>
          </w:p>
          <w:p w:rsidR="00163604" w:rsidRPr="00C83869" w:rsidRDefault="00C83869" w:rsidP="00163604">
            <w:pPr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>Б</w:t>
            </w:r>
            <w:r w:rsidR="00163604" w:rsidRPr="00C83869">
              <w:rPr>
                <w:sz w:val="22"/>
                <w:szCs w:val="22"/>
              </w:rPr>
              <w:t>азовую</w:t>
            </w:r>
            <w:r w:rsidRPr="00C83869">
              <w:rPr>
                <w:sz w:val="22"/>
                <w:szCs w:val="22"/>
              </w:rPr>
              <w:t xml:space="preserve"> </w:t>
            </w:r>
            <w:r w:rsidR="00163604" w:rsidRPr="00C83869">
              <w:rPr>
                <w:sz w:val="22"/>
                <w:szCs w:val="22"/>
              </w:rPr>
              <w:t xml:space="preserve">конфигурацию и принципы работы следующего электрического,  электронного и кон-трольногооборудования; генераторных и распредели-тельных систем; подготовки и пуска генераторов, их параллельного сое-динения и перехода с одного на другой, электромоторов, включая методологию их пуска, </w:t>
            </w:r>
            <w:r w:rsidR="00163604" w:rsidRPr="00C83869">
              <w:rPr>
                <w:sz w:val="22"/>
                <w:szCs w:val="22"/>
              </w:rPr>
              <w:lastRenderedPageBreak/>
              <w:t>высоковольтных установок, последовательных цепей и связанных с ними системных устройств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63604" w:rsidRPr="00C83869" w:rsidRDefault="00163604" w:rsidP="00163604">
            <w:pPr>
              <w:jc w:val="both"/>
              <w:rPr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 xml:space="preserve">применять </w:t>
            </w:r>
            <w:r w:rsidRPr="00C83869">
              <w:rPr>
                <w:sz w:val="22"/>
                <w:szCs w:val="22"/>
              </w:rPr>
              <w:t xml:space="preserve">базовую конфигурацию и принципы работы следующего электри-ческого,  электронного и контрольного оборудования; гене-раторных и распределительных систем; подготовки и пуска генераторов, их параллельного соединения и перехода с одного на другой, электромоторов, включая методологию их </w:t>
            </w:r>
            <w:r w:rsidRPr="00C83869">
              <w:rPr>
                <w:sz w:val="22"/>
                <w:szCs w:val="22"/>
              </w:rPr>
              <w:lastRenderedPageBreak/>
              <w:t>пуска, высоковольтных установок, последовательных цепей и связанных с ними системных устройств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63604" w:rsidRPr="00C83869" w:rsidRDefault="00C83869" w:rsidP="00C83869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И</w:t>
            </w:r>
            <w:r w:rsidR="00163604" w:rsidRPr="00C83869">
              <w:rPr>
                <w:color w:val="000000"/>
                <w:sz w:val="22"/>
                <w:szCs w:val="22"/>
              </w:rPr>
              <w:t>спользования</w:t>
            </w:r>
            <w:r w:rsidRPr="00C83869">
              <w:rPr>
                <w:color w:val="000000"/>
                <w:sz w:val="22"/>
                <w:szCs w:val="22"/>
              </w:rPr>
              <w:t xml:space="preserve"> </w:t>
            </w:r>
            <w:r w:rsidR="00163604" w:rsidRPr="00C83869">
              <w:rPr>
                <w:sz w:val="22"/>
                <w:szCs w:val="22"/>
              </w:rPr>
              <w:t xml:space="preserve">базовой конфигурации и принципов работы следующего электри-ческого,  электрон-ного и контрольного оборудования; гене-раторных и распределительных систем; подготовки и пуска генераторов, их параллельного соединения и перехода с одного на другой, электромоторов, включая </w:t>
            </w:r>
            <w:r w:rsidR="00163604" w:rsidRPr="00C83869">
              <w:rPr>
                <w:sz w:val="22"/>
                <w:szCs w:val="22"/>
              </w:rPr>
              <w:lastRenderedPageBreak/>
              <w:t>методологию их пуска, высоковольтных установок, последовательных цепей и связанных с ними системных устройств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>ПСК-14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ПСК-16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 xml:space="preserve">основные методы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</w:t>
            </w:r>
            <w:r w:rsidRPr="00C83869">
              <w:rPr>
                <w:color w:val="000000"/>
                <w:sz w:val="22"/>
                <w:szCs w:val="22"/>
              </w:rPr>
              <w:lastRenderedPageBreak/>
              <w:t>оборудованием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lastRenderedPageBreak/>
              <w:t xml:space="preserve">обеспечивать безопасную работу с судовыми электрическими системами, включая безопасное отключение электрического оборудования, требуемое до выдачи персоналу разрешения на </w:t>
            </w:r>
            <w:r w:rsidRPr="00C83869">
              <w:rPr>
                <w:color w:val="000000"/>
                <w:sz w:val="22"/>
                <w:szCs w:val="22"/>
              </w:rPr>
              <w:lastRenderedPageBreak/>
              <w:t>работу с таким оборудованием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lastRenderedPageBreak/>
              <w:t xml:space="preserve"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выдачи персоналу </w:t>
            </w:r>
            <w:r w:rsidRPr="00C83869">
              <w:rPr>
                <w:color w:val="000000"/>
                <w:sz w:val="22"/>
                <w:szCs w:val="22"/>
              </w:rPr>
              <w:lastRenderedPageBreak/>
              <w:t>разрешения на работу с таким оборудованием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>ПСК-17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осуществлять 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способы и приемы технического обслуживания и ремонта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обеспечивать 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технического обслуживания и ремонта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ПСК-18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основные методы обнаружения  неисправности в электроцепях, устанавления места неисправностей и мер по предотвращению повреждений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обнаружения  неисправности в электроцепях, устанавления места неисправностей и мер по предотвращению повреждений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ПСК-19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конструкции  и работы электрического контрольно-измерительного оборудования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конструкцию и принцип действия  электрического контрольно-измерительного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обслуживать  и эксплуатировать электрическое контрольно-измерительное оборудование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обслуживания  и эксплуатации электрического контрольно-измерительного оборудования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ПСК-20 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принципы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осуществлять функционирование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обеспечения функционирования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</w:tc>
      </w:tr>
      <w:tr w:rsidR="00163604" w:rsidRPr="000D6A37" w:rsidTr="00163604">
        <w:trPr>
          <w:trHeight w:val="1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2E325D" w:rsidRDefault="00163604" w:rsidP="00163604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ПСК-21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читать электрические и простых электронные схемы</w:t>
            </w:r>
          </w:p>
          <w:p w:rsidR="00163604" w:rsidRPr="00C83869" w:rsidRDefault="00163604" w:rsidP="001636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основные методы чтения электрических и простых электронных схемы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04" w:rsidRPr="00C83869" w:rsidRDefault="00163604" w:rsidP="00163604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</w:tr>
    </w:tbl>
    <w:p w:rsidR="00163604" w:rsidRDefault="00163604" w:rsidP="000D6A37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color w:val="000000" w:themeColor="text1"/>
          <w:lang w:eastAsia="ru-RU"/>
        </w:rPr>
      </w:pPr>
    </w:p>
    <w:p w:rsidR="00163604" w:rsidRDefault="00163604" w:rsidP="000D6A37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color w:val="000000" w:themeColor="text1"/>
          <w:lang w:eastAsia="ru-RU"/>
        </w:rPr>
      </w:pPr>
    </w:p>
    <w:p w:rsidR="000D6A37" w:rsidRPr="00473E1F" w:rsidRDefault="000D6A37" w:rsidP="000D6A37">
      <w:pPr>
        <w:numPr>
          <w:ilvl w:val="0"/>
          <w:numId w:val="36"/>
        </w:numPr>
        <w:tabs>
          <w:tab w:val="left" w:pos="0"/>
        </w:tabs>
        <w:ind w:left="0" w:firstLine="0"/>
        <w:rPr>
          <w:b/>
          <w:color w:val="000000" w:themeColor="text1"/>
        </w:rPr>
      </w:pPr>
      <w:r w:rsidRPr="00473E1F">
        <w:rPr>
          <w:b/>
          <w:color w:val="000000" w:themeColor="text1"/>
        </w:rPr>
        <w:t xml:space="preserve">Место дисциплины в структуре ОП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6"/>
      </w:tblGrid>
      <w:tr w:rsidR="000D6A37" w:rsidRPr="00393D01" w:rsidTr="000D6A37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7" w:rsidRPr="0079568A" w:rsidRDefault="000D6A37" w:rsidP="0002165F">
            <w:pPr>
              <w:tabs>
                <w:tab w:val="left" w:pos="708"/>
              </w:tabs>
              <w:jc w:val="both"/>
              <w:rPr>
                <w:iCs/>
                <w:color w:val="000000" w:themeColor="text1"/>
              </w:rPr>
            </w:pPr>
            <w:r w:rsidRPr="0079568A">
              <w:rPr>
                <w:iCs/>
                <w:color w:val="000000" w:themeColor="text1"/>
              </w:rPr>
              <w:t>Цикл (раздел) ОП, к которому относится данная дисциплина: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55" w:rsidRPr="00021555" w:rsidRDefault="00021555" w:rsidP="00021555">
            <w:pPr>
              <w:rPr>
                <w:color w:val="000000" w:themeColor="text1"/>
              </w:rPr>
            </w:pPr>
            <w:r w:rsidRPr="00021555">
              <w:rPr>
                <w:color w:val="000000" w:themeColor="text1"/>
              </w:rPr>
              <w:t>С3.Б.</w:t>
            </w:r>
            <w:r w:rsidR="009A546B">
              <w:rPr>
                <w:color w:val="000000" w:themeColor="text1"/>
              </w:rPr>
              <w:t>7</w:t>
            </w:r>
          </w:p>
          <w:p w:rsidR="000D6A37" w:rsidRPr="009511CD" w:rsidRDefault="000D6A37" w:rsidP="0002165F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0D6A37" w:rsidRPr="00393D01" w:rsidTr="000D6A37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7" w:rsidRPr="00470BF6" w:rsidRDefault="000D6A37" w:rsidP="0002165F">
            <w:pPr>
              <w:jc w:val="both"/>
              <w:rPr>
                <w:iCs/>
                <w:color w:val="000000" w:themeColor="text1"/>
              </w:rPr>
            </w:pPr>
            <w:r w:rsidRPr="00470BF6">
              <w:rPr>
                <w:iCs/>
                <w:color w:val="000000" w:themeColor="text1"/>
              </w:rPr>
              <w:t>Описание логической и содержательно-методической взаимосвязи с другими частям ОП (дисциплинами, практиками):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7" w:rsidRDefault="0002165F" w:rsidP="0002165F">
            <w:pPr>
              <w:jc w:val="both"/>
            </w:pPr>
            <w:r>
              <w:t>Дисциплина «Электротехника и электроника»</w:t>
            </w:r>
            <w:r w:rsidR="000D6A37" w:rsidRPr="00FF4EBC">
              <w:t xml:space="preserve"> является </w:t>
            </w:r>
            <w:r w:rsidRPr="00FF4EBC">
              <w:t>одной из важнейших</w:t>
            </w:r>
            <w:r w:rsidR="000C71D6">
              <w:t xml:space="preserve"> общепрофессиональных</w:t>
            </w:r>
            <w:r>
              <w:t xml:space="preserve"> </w:t>
            </w:r>
            <w:r w:rsidR="000D6A37" w:rsidRPr="00FF4EBC">
              <w:t>базов</w:t>
            </w:r>
            <w:r>
              <w:t>ых</w:t>
            </w:r>
            <w:r w:rsidR="000D6A37" w:rsidRPr="00FF4EBC">
              <w:t xml:space="preserve"> дисциплин</w:t>
            </w:r>
            <w:r w:rsidR="000C71D6">
              <w:t xml:space="preserve"> ФГОС</w:t>
            </w:r>
            <w:r>
              <w:t>.</w:t>
            </w:r>
          </w:p>
          <w:p w:rsidR="000D6A37" w:rsidRPr="00E425C5" w:rsidRDefault="000D6A37" w:rsidP="0002165F">
            <w:pPr>
              <w:jc w:val="both"/>
              <w:rPr>
                <w:iCs/>
              </w:rPr>
            </w:pPr>
            <w:r w:rsidRPr="00E425C5">
              <w:rPr>
                <w:iCs/>
              </w:rPr>
              <w:t>Обеспечивающие дисциплины: «Физика (общая)», Математика (общий курс)</w:t>
            </w:r>
          </w:p>
          <w:p w:rsidR="000D6A37" w:rsidRPr="00E425C5" w:rsidRDefault="000D6A37" w:rsidP="0002165F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 w:rsidRPr="00E425C5">
              <w:rPr>
                <w:iCs/>
              </w:rPr>
              <w:t>Обеспечиваемые дисциплины: «</w:t>
            </w:r>
            <w:r w:rsidRPr="00E425C5">
              <w:rPr>
                <w:rFonts w:eastAsia="Times New Roman"/>
                <w:color w:val="000000"/>
              </w:rPr>
              <w:t>Электрооборудование судов</w:t>
            </w:r>
            <w:r w:rsidRPr="00E425C5">
              <w:rPr>
                <w:iCs/>
              </w:rPr>
              <w:t>», «</w:t>
            </w:r>
            <w:r w:rsidRPr="00E425C5">
              <w:rPr>
                <w:rFonts w:eastAsia="Times New Roman"/>
                <w:color w:val="000000" w:themeColor="text1"/>
              </w:rPr>
              <w:t>Эксплуатация судовых энергетических установок</w:t>
            </w:r>
            <w:r>
              <w:rPr>
                <w:rFonts w:eastAsia="Times New Roman"/>
                <w:color w:val="000000" w:themeColor="text1"/>
              </w:rPr>
              <w:t>»</w:t>
            </w:r>
          </w:p>
        </w:tc>
      </w:tr>
      <w:tr w:rsidR="000D6A37" w:rsidRPr="00393D01" w:rsidTr="000D6A37">
        <w:trPr>
          <w:trHeight w:val="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7" w:rsidRPr="00837507" w:rsidRDefault="000D6A37" w:rsidP="0002165F">
            <w:pPr>
              <w:tabs>
                <w:tab w:val="left" w:pos="708"/>
              </w:tabs>
              <w:jc w:val="right"/>
              <w:rPr>
                <w:iCs/>
                <w:color w:val="000000" w:themeColor="text1"/>
              </w:rPr>
            </w:pPr>
            <w:r w:rsidRPr="00837507">
              <w:rPr>
                <w:iCs/>
                <w:color w:val="000000" w:themeColor="text1"/>
              </w:rPr>
              <w:t>Компетенции, сформированные у обучающихся до начала изучения дисциплины: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7" w:rsidRPr="00526FEB" w:rsidRDefault="000D6A37" w:rsidP="0002165F">
            <w:pPr>
              <w:tabs>
                <w:tab w:val="left" w:pos="708"/>
              </w:tabs>
              <w:rPr>
                <w:color w:val="000000" w:themeColor="text1"/>
              </w:rPr>
            </w:pPr>
            <w:r w:rsidRPr="00526FEB">
              <w:rPr>
                <w:color w:val="000000" w:themeColor="text1"/>
              </w:rPr>
              <w:t>ОК-6, ОК-8, ОК-9, ОК-11, ОК-13, ОК-14, ОК-15, ОК-16, ОК-17, ОК-18</w:t>
            </w:r>
          </w:p>
        </w:tc>
      </w:tr>
      <w:tr w:rsidR="000D6A37" w:rsidRPr="00393D01" w:rsidTr="000D6A37">
        <w:trPr>
          <w:trHeight w:val="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7" w:rsidRPr="00A53F98" w:rsidRDefault="000D6A37" w:rsidP="0002165F">
            <w:pPr>
              <w:tabs>
                <w:tab w:val="left" w:pos="708"/>
              </w:tabs>
              <w:jc w:val="right"/>
              <w:rPr>
                <w:iCs/>
                <w:color w:val="000000" w:themeColor="text1"/>
              </w:rPr>
            </w:pPr>
            <w:r w:rsidRPr="00A53F98">
              <w:rPr>
                <w:iCs/>
                <w:color w:val="000000" w:themeColor="text1"/>
              </w:rPr>
              <w:t>Требования к «входным» знаниям, умениям и готовностям обучающегося, необходимым при освоении данной дисциплины: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7" w:rsidRPr="00DF2970" w:rsidRDefault="000D6A37" w:rsidP="0002165F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  <w:sz w:val="28"/>
              </w:rPr>
              <w:t>«</w:t>
            </w:r>
            <w:r w:rsidRPr="00DF2970">
              <w:rPr>
                <w:rFonts w:eastAsia="Times New Roman"/>
                <w:b/>
                <w:bCs/>
              </w:rPr>
              <w:t>Математика»</w:t>
            </w:r>
            <w:r>
              <w:rPr>
                <w:b/>
                <w:bCs/>
              </w:rPr>
              <w:t>- разделы в полном объеме:</w:t>
            </w:r>
          </w:p>
          <w:p w:rsidR="000D6A37" w:rsidRDefault="000D6A37" w:rsidP="0002165F">
            <w:pPr>
              <w:pStyle w:val="31"/>
              <w:tabs>
                <w:tab w:val="clear" w:pos="3765"/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DF2970">
              <w:rPr>
                <w:sz w:val="22"/>
                <w:szCs w:val="22"/>
              </w:rPr>
              <w:t xml:space="preserve">- Тригонометрия. </w:t>
            </w:r>
          </w:p>
          <w:p w:rsidR="000D6A37" w:rsidRDefault="000D6A37" w:rsidP="0002165F">
            <w:pPr>
              <w:pStyle w:val="31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DF2970">
              <w:rPr>
                <w:sz w:val="22"/>
                <w:szCs w:val="22"/>
              </w:rPr>
              <w:t>- Комплексные числа, математические операции над комплексными числами</w:t>
            </w:r>
            <w:r>
              <w:rPr>
                <w:sz w:val="22"/>
                <w:szCs w:val="22"/>
              </w:rPr>
              <w:t>.</w:t>
            </w:r>
            <w:r w:rsidRPr="00DF2970">
              <w:rPr>
                <w:sz w:val="22"/>
                <w:szCs w:val="22"/>
              </w:rPr>
              <w:t xml:space="preserve"> </w:t>
            </w:r>
          </w:p>
          <w:p w:rsidR="000D6A37" w:rsidRPr="00DF2970" w:rsidRDefault="000D6A37" w:rsidP="0002165F">
            <w:pPr>
              <w:pStyle w:val="31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DF2970">
              <w:rPr>
                <w:sz w:val="22"/>
                <w:szCs w:val="22"/>
              </w:rPr>
              <w:t>- Элементы векторной алгебры.</w:t>
            </w:r>
          </w:p>
          <w:p w:rsidR="000D6A37" w:rsidRPr="00E5240F" w:rsidRDefault="000D6A37" w:rsidP="0002165F">
            <w:pPr>
              <w:tabs>
                <w:tab w:val="left" w:pos="0"/>
                <w:tab w:val="left" w:pos="3765"/>
              </w:tabs>
              <w:jc w:val="both"/>
            </w:pPr>
            <w:r>
              <w:t>-</w:t>
            </w:r>
            <w:r w:rsidRPr="00DF2970">
              <w:rPr>
                <w:rFonts w:eastAsia="Times New Roman"/>
              </w:rPr>
              <w:t xml:space="preserve">Определители и матрицы, решение систем </w:t>
            </w:r>
            <w:r>
              <w:t xml:space="preserve"> </w:t>
            </w:r>
            <w:r w:rsidRPr="00DF2970">
              <w:rPr>
                <w:rFonts w:eastAsia="Times New Roman"/>
              </w:rPr>
              <w:t>линейных уравнений.</w:t>
            </w:r>
          </w:p>
          <w:p w:rsidR="000D6A37" w:rsidRDefault="000D6A37" w:rsidP="0002165F">
            <w:pPr>
              <w:tabs>
                <w:tab w:val="left" w:pos="0"/>
                <w:tab w:val="left" w:pos="3765"/>
              </w:tabs>
              <w:jc w:val="both"/>
            </w:pPr>
            <w:r w:rsidRPr="00DF2970">
              <w:rPr>
                <w:rFonts w:eastAsia="Times New Roman"/>
              </w:rPr>
              <w:t xml:space="preserve"> - Дифференциальное исчи</w:t>
            </w:r>
            <w:r>
              <w:t xml:space="preserve">сление функций одной </w:t>
            </w:r>
          </w:p>
          <w:p w:rsidR="000D6A37" w:rsidRPr="00DF2970" w:rsidRDefault="000D6A37" w:rsidP="0002165F">
            <w:pPr>
              <w:tabs>
                <w:tab w:val="left" w:pos="0"/>
                <w:tab w:val="left" w:pos="3765"/>
              </w:tabs>
              <w:jc w:val="both"/>
              <w:rPr>
                <w:rFonts w:eastAsia="Times New Roman"/>
              </w:rPr>
            </w:pPr>
            <w:r>
              <w:t>переменной</w:t>
            </w:r>
            <w:r w:rsidRPr="00DF2970">
              <w:rPr>
                <w:rFonts w:eastAsia="Times New Roman"/>
              </w:rPr>
              <w:t>.</w:t>
            </w:r>
          </w:p>
          <w:p w:rsidR="000D6A37" w:rsidRPr="00DF2970" w:rsidRDefault="000D6A37" w:rsidP="0002165F">
            <w:pPr>
              <w:tabs>
                <w:tab w:val="left" w:pos="0"/>
                <w:tab w:val="left" w:pos="3765"/>
              </w:tabs>
              <w:jc w:val="both"/>
              <w:rPr>
                <w:rFonts w:eastAsia="Times New Roman"/>
              </w:rPr>
            </w:pPr>
            <w:r w:rsidRPr="00DF2970">
              <w:rPr>
                <w:rFonts w:eastAsia="Times New Roman"/>
              </w:rPr>
              <w:t>- Определенный и неопределенный интегралы.</w:t>
            </w:r>
          </w:p>
          <w:p w:rsidR="000D6A37" w:rsidRPr="00DF2970" w:rsidRDefault="000D6A37" w:rsidP="0002165F">
            <w:pPr>
              <w:tabs>
                <w:tab w:val="left" w:pos="0"/>
                <w:tab w:val="left" w:pos="3765"/>
              </w:tabs>
              <w:jc w:val="both"/>
              <w:rPr>
                <w:rFonts w:eastAsia="Times New Roman"/>
              </w:rPr>
            </w:pPr>
            <w:r w:rsidRPr="00DF2970">
              <w:rPr>
                <w:rFonts w:eastAsia="Times New Roman"/>
              </w:rPr>
              <w:t>- Линейные дифференциальные уравнения.</w:t>
            </w:r>
          </w:p>
          <w:p w:rsidR="000D6A37" w:rsidRPr="00DF2970" w:rsidRDefault="000D6A37" w:rsidP="0002165F">
            <w:pPr>
              <w:pStyle w:val="31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DF2970">
              <w:rPr>
                <w:sz w:val="22"/>
                <w:szCs w:val="22"/>
              </w:rPr>
              <w:t>- Операционное исчисление</w:t>
            </w:r>
            <w:r>
              <w:rPr>
                <w:sz w:val="22"/>
                <w:szCs w:val="22"/>
              </w:rPr>
              <w:t>.</w:t>
            </w:r>
          </w:p>
          <w:p w:rsidR="000D6A37" w:rsidRPr="00DF2970" w:rsidRDefault="000D6A37" w:rsidP="0002165F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DF2970">
              <w:rPr>
                <w:rFonts w:eastAsia="Times New Roman"/>
                <w:b/>
                <w:bCs/>
              </w:rPr>
              <w:t xml:space="preserve"> «Физика»</w:t>
            </w:r>
            <w:r w:rsidR="000C71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разделы в полном объеме:</w:t>
            </w:r>
          </w:p>
          <w:p w:rsidR="000D6A37" w:rsidRPr="00DF2970" w:rsidRDefault="000D6A37" w:rsidP="0002165F">
            <w:pPr>
              <w:tabs>
                <w:tab w:val="left" w:pos="0"/>
                <w:tab w:val="left" w:pos="376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-«</w:t>
            </w:r>
            <w:r w:rsidRPr="00DF2970">
              <w:rPr>
                <w:bCs/>
              </w:rPr>
              <w:t>Электричество и магнетизм</w:t>
            </w:r>
            <w:r>
              <w:rPr>
                <w:bCs/>
              </w:rPr>
              <w:t>»</w:t>
            </w:r>
          </w:p>
          <w:p w:rsidR="000D6A37" w:rsidRPr="00393D01" w:rsidRDefault="000D6A37" w:rsidP="0002165F">
            <w:pPr>
              <w:tabs>
                <w:tab w:val="left" w:pos="0"/>
                <w:tab w:val="left" w:pos="3765"/>
              </w:tabs>
              <w:jc w:val="both"/>
              <w:rPr>
                <w:i/>
                <w:color w:val="000000" w:themeColor="text1"/>
                <w:highlight w:val="yellow"/>
              </w:rPr>
            </w:pPr>
            <w:r>
              <w:t>-</w:t>
            </w:r>
            <w:r w:rsidRPr="00DF2970">
              <w:rPr>
                <w:rFonts w:eastAsia="Times New Roman"/>
              </w:rPr>
              <w:t>«</w:t>
            </w:r>
            <w:r>
              <w:t>Колебания и волны</w:t>
            </w:r>
            <w:r w:rsidRPr="00DF2970">
              <w:rPr>
                <w:rFonts w:eastAsia="Times New Roman"/>
              </w:rPr>
              <w:t xml:space="preserve">» </w:t>
            </w:r>
          </w:p>
        </w:tc>
      </w:tr>
      <w:tr w:rsidR="000D6A37" w:rsidRPr="00473E1F" w:rsidTr="000D6A37">
        <w:trPr>
          <w:trHeight w:val="8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7" w:rsidRPr="00841FF7" w:rsidRDefault="000D6A37" w:rsidP="0002165F">
            <w:pPr>
              <w:jc w:val="right"/>
              <w:rPr>
                <w:iCs/>
                <w:color w:val="000000" w:themeColor="text1"/>
              </w:rPr>
            </w:pPr>
            <w:r w:rsidRPr="00841FF7">
              <w:rPr>
                <w:iCs/>
                <w:color w:val="000000" w:themeColor="text1"/>
              </w:rPr>
              <w:t xml:space="preserve">Теоретические дисциплины и практики, </w:t>
            </w:r>
          </w:p>
          <w:p w:rsidR="000D6A37" w:rsidRPr="00841FF7" w:rsidRDefault="000D6A37" w:rsidP="0002165F">
            <w:pPr>
              <w:tabs>
                <w:tab w:val="left" w:pos="708"/>
              </w:tabs>
              <w:jc w:val="right"/>
              <w:rPr>
                <w:i/>
                <w:color w:val="000000" w:themeColor="text1"/>
              </w:rPr>
            </w:pPr>
            <w:r w:rsidRPr="00841FF7">
              <w:rPr>
                <w:iCs/>
                <w:color w:val="000000" w:themeColor="text1"/>
              </w:rPr>
              <w:t>для которых освоение данной дисциплины необходимо как предшествующее: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7" w:rsidRPr="00E869CD" w:rsidRDefault="000D6A37" w:rsidP="0002165F">
            <w:pPr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A53F98">
              <w:t>Изучению дисциплины предшествует освоение программ следующих дисциплин:  «</w:t>
            </w:r>
            <w:r w:rsidRPr="00E425C5">
              <w:rPr>
                <w:iCs/>
              </w:rPr>
              <w:t>Физика</w:t>
            </w:r>
            <w:r w:rsidRPr="00A53F98">
              <w:t>», «</w:t>
            </w:r>
            <w:r w:rsidRPr="00E425C5">
              <w:rPr>
                <w:iCs/>
              </w:rPr>
              <w:t>Математика (общий курс</w:t>
            </w:r>
            <w:r>
              <w:rPr>
                <w:iCs/>
              </w:rPr>
              <w:t>)</w:t>
            </w:r>
            <w:r w:rsidRPr="00A53F98">
              <w:t>»</w:t>
            </w:r>
          </w:p>
        </w:tc>
      </w:tr>
    </w:tbl>
    <w:p w:rsidR="005608AC" w:rsidRDefault="005608AC" w:rsidP="0050378A">
      <w:pPr>
        <w:jc w:val="both"/>
      </w:pPr>
    </w:p>
    <w:p w:rsidR="006829B5" w:rsidRPr="00BB07E1" w:rsidRDefault="006829B5" w:rsidP="006829B5">
      <w:pPr>
        <w:numPr>
          <w:ilvl w:val="0"/>
          <w:numId w:val="36"/>
        </w:numPr>
        <w:shd w:val="clear" w:color="auto" w:fill="FFFFFF"/>
        <w:tabs>
          <w:tab w:val="left" w:pos="142"/>
        </w:tabs>
        <w:spacing w:line="276" w:lineRule="auto"/>
        <w:ind w:left="0" w:firstLine="0"/>
        <w:rPr>
          <w:b/>
          <w:bCs/>
          <w:color w:val="000000" w:themeColor="text1"/>
        </w:rPr>
      </w:pPr>
      <w:r w:rsidRPr="00BB07E1">
        <w:rPr>
          <w:b/>
          <w:bCs/>
          <w:color w:val="000000" w:themeColor="text1"/>
        </w:rPr>
        <w:t>Структура, содержание, о</w:t>
      </w:r>
      <w:r>
        <w:rPr>
          <w:b/>
          <w:bCs/>
          <w:color w:val="000000" w:themeColor="text1"/>
        </w:rPr>
        <w:t>бъем (трудоёмкость) дисциплины</w:t>
      </w:r>
    </w:p>
    <w:p w:rsidR="006829B5" w:rsidRDefault="006829B5" w:rsidP="006829B5">
      <w:pPr>
        <w:numPr>
          <w:ilvl w:val="1"/>
          <w:numId w:val="36"/>
        </w:numPr>
        <w:shd w:val="clear" w:color="auto" w:fill="FFFFFF"/>
        <w:tabs>
          <w:tab w:val="left" w:pos="142"/>
        </w:tabs>
        <w:spacing w:line="276" w:lineRule="auto"/>
        <w:ind w:left="0" w:firstLine="0"/>
        <w:rPr>
          <w:b/>
          <w:bCs/>
          <w:color w:val="000000" w:themeColor="text1"/>
        </w:rPr>
      </w:pPr>
      <w:r w:rsidRPr="00BB07E1">
        <w:rPr>
          <w:b/>
          <w:bCs/>
          <w:color w:val="000000" w:themeColor="text1"/>
        </w:rPr>
        <w:t>Для очной формы обучения</w:t>
      </w:r>
    </w:p>
    <w:p w:rsidR="00021555" w:rsidRPr="00BB07E1" w:rsidRDefault="00021555" w:rsidP="005E34F7">
      <w:pPr>
        <w:shd w:val="clear" w:color="auto" w:fill="FFFFFF"/>
        <w:tabs>
          <w:tab w:val="left" w:pos="142"/>
        </w:tabs>
        <w:spacing w:line="276" w:lineRule="auto"/>
        <w:rPr>
          <w:b/>
          <w:bCs/>
          <w:color w:val="000000" w:themeColor="text1"/>
        </w:rPr>
      </w:pPr>
    </w:p>
    <w:p w:rsidR="005E34F7" w:rsidRDefault="005E34F7" w:rsidP="005E34F7">
      <w:pPr>
        <w:ind w:firstLine="567"/>
        <w:jc w:val="both"/>
        <w:rPr>
          <w:color w:val="000000"/>
        </w:rPr>
      </w:pPr>
      <w:r w:rsidRPr="00BE44AB">
        <w:rPr>
          <w:color w:val="000000"/>
        </w:rPr>
        <w:t xml:space="preserve">Общая трудоемкость </w:t>
      </w:r>
      <w:r w:rsidRPr="00BE44AB">
        <w:rPr>
          <w:iCs/>
          <w:color w:val="000000"/>
        </w:rPr>
        <w:t>дисциплины</w:t>
      </w:r>
      <w:r w:rsidRPr="00BE44AB">
        <w:rPr>
          <w:color w:val="000000"/>
        </w:rPr>
        <w:t xml:space="preserve">, реализуемой в </w:t>
      </w:r>
      <w:r>
        <w:rPr>
          <w:color w:val="000000"/>
        </w:rPr>
        <w:t>7</w:t>
      </w:r>
      <w:r w:rsidRPr="00BE44AB">
        <w:rPr>
          <w:color w:val="000000"/>
        </w:rPr>
        <w:t xml:space="preserve">семестре, составляет </w:t>
      </w:r>
      <w:r>
        <w:rPr>
          <w:color w:val="000000"/>
        </w:rPr>
        <w:t>3</w:t>
      </w:r>
      <w:r w:rsidRPr="00BE44AB">
        <w:rPr>
          <w:color w:val="000000"/>
        </w:rPr>
        <w:t xml:space="preserve"> зачетные единицы (1</w:t>
      </w:r>
      <w:r>
        <w:rPr>
          <w:color w:val="000000"/>
        </w:rPr>
        <w:t>08</w:t>
      </w:r>
      <w:r w:rsidRPr="00BE44AB">
        <w:rPr>
          <w:color w:val="000000"/>
        </w:rPr>
        <w:t>час</w:t>
      </w:r>
      <w:r>
        <w:rPr>
          <w:color w:val="000000"/>
        </w:rPr>
        <w:t>а</w:t>
      </w:r>
      <w:r w:rsidRPr="00BE44AB">
        <w:rPr>
          <w:color w:val="000000"/>
        </w:rPr>
        <w:t>)</w:t>
      </w:r>
      <w:r w:rsidRPr="00AF6168">
        <w:rPr>
          <w:color w:val="000000" w:themeColor="text1"/>
        </w:rPr>
        <w:t xml:space="preserve">; в том числе на контактную работу обучающихся с преподавателем   </w:t>
      </w:r>
      <w:r>
        <w:rPr>
          <w:color w:val="000000" w:themeColor="text1"/>
        </w:rPr>
        <w:t>36</w:t>
      </w:r>
      <w:r w:rsidRPr="00AF6168">
        <w:rPr>
          <w:color w:val="000000" w:themeColor="text1"/>
        </w:rPr>
        <w:t xml:space="preserve"> час</w:t>
      </w:r>
      <w:r>
        <w:rPr>
          <w:color w:val="000000" w:themeColor="text1"/>
        </w:rPr>
        <w:t>а</w:t>
      </w:r>
      <w:r w:rsidRPr="00AF6168">
        <w:rPr>
          <w:color w:val="000000" w:themeColor="text1"/>
        </w:rPr>
        <w:t xml:space="preserve"> на самостоятельную работу </w:t>
      </w:r>
      <w:r>
        <w:rPr>
          <w:color w:val="000000" w:themeColor="text1"/>
        </w:rPr>
        <w:t>студента</w:t>
      </w:r>
      <w:r w:rsidRPr="00AF6168">
        <w:rPr>
          <w:color w:val="000000" w:themeColor="text1"/>
        </w:rPr>
        <w:t xml:space="preserve"> (далее – СР</w:t>
      </w:r>
      <w:r>
        <w:rPr>
          <w:color w:val="000000" w:themeColor="text1"/>
        </w:rPr>
        <w:t>С</w:t>
      </w:r>
      <w:r w:rsidRPr="00AF6168">
        <w:rPr>
          <w:color w:val="000000" w:themeColor="text1"/>
        </w:rPr>
        <w:t xml:space="preserve">) </w:t>
      </w:r>
      <w:r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>6</w:t>
      </w:r>
      <w:r w:rsidRPr="00AF6168">
        <w:rPr>
          <w:color w:val="000000" w:themeColor="text1"/>
        </w:rPr>
        <w:t>часов</w:t>
      </w:r>
      <w:r w:rsidRPr="00BE44AB">
        <w:rPr>
          <w:color w:val="000000"/>
        </w:rPr>
        <w:t>,</w:t>
      </w:r>
      <w:r>
        <w:rPr>
          <w:color w:val="000000"/>
        </w:rPr>
        <w:t xml:space="preserve">контроль – 36. </w:t>
      </w:r>
    </w:p>
    <w:p w:rsidR="00021555" w:rsidRPr="00BB07E1" w:rsidRDefault="00021555" w:rsidP="006829B5">
      <w:pPr>
        <w:jc w:val="both"/>
        <w:rPr>
          <w:color w:val="000000" w:themeColor="text1"/>
        </w:rPr>
      </w:pPr>
    </w:p>
    <w:tbl>
      <w:tblPr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912"/>
        <w:gridCol w:w="451"/>
        <w:gridCol w:w="629"/>
        <w:gridCol w:w="709"/>
        <w:gridCol w:w="709"/>
        <w:gridCol w:w="707"/>
        <w:gridCol w:w="707"/>
        <w:gridCol w:w="1147"/>
        <w:gridCol w:w="1365"/>
      </w:tblGrid>
      <w:tr w:rsidR="005E34F7" w:rsidRPr="00276A4B" w:rsidTr="009A546B">
        <w:trPr>
          <w:cantSplit/>
          <w:trHeight w:val="71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6A4B">
              <w:rPr>
                <w:rFonts w:eastAsia="Times New Roman"/>
                <w:color w:val="000000" w:themeColor="text1"/>
                <w:sz w:val="20"/>
                <w:szCs w:val="20"/>
              </w:rPr>
              <w:t>№</w:t>
            </w:r>
          </w:p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Содержание дисциплины, структурированное по темам (разделам)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Семестр</w:t>
            </w:r>
          </w:p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 xml:space="preserve">Неделя 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Контактная</w:t>
            </w:r>
          </w:p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работа по видам учебной работы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F1387C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393" w:hanging="393"/>
              <w:textAlignment w:val="baseline"/>
              <w:rPr>
                <w:rFonts w:eastAsia="Times New Roman"/>
                <w:color w:val="000000" w:themeColor="text1"/>
              </w:rPr>
            </w:pPr>
            <w:r w:rsidRPr="00F1387C">
              <w:rPr>
                <w:rFonts w:eastAsia="Times New Roman"/>
                <w:color w:val="000000" w:themeColor="text1"/>
              </w:rPr>
              <w:t>СР</w:t>
            </w:r>
            <w:r>
              <w:rPr>
                <w:rFonts w:eastAsia="Times New Roman"/>
                <w:color w:val="000000" w:themeColor="text1"/>
              </w:rPr>
              <w:t>С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iCs/>
                <w:color w:val="000000" w:themeColor="text1"/>
              </w:rPr>
              <w:t>Образовательные технологии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 xml:space="preserve">Формы </w:t>
            </w:r>
          </w:p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 xml:space="preserve">текущего контроля </w:t>
            </w:r>
          </w:p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успеваемости</w:t>
            </w:r>
          </w:p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5E34F7" w:rsidRPr="00276A4B" w:rsidTr="009A546B">
        <w:trPr>
          <w:trHeight w:val="657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Лек.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Лаб.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276A4B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276A4B">
              <w:rPr>
                <w:rFonts w:eastAsia="Times New Roman"/>
                <w:color w:val="000000" w:themeColor="text1"/>
              </w:rPr>
              <w:t>Пр.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C17551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276A4B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9A546B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851B25">
            <w:pPr>
              <w:pStyle w:val="af7"/>
              <w:rPr>
                <w:sz w:val="22"/>
              </w:rPr>
            </w:pPr>
            <w:r w:rsidRPr="009755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6B0FD4" w:rsidRDefault="009A546B" w:rsidP="00851B25">
            <w:pPr>
              <w:jc w:val="both"/>
            </w:pPr>
            <w:r w:rsidRPr="00232FD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32FD4">
              <w:rPr>
                <w:b/>
              </w:rPr>
              <w:t>1.</w:t>
            </w:r>
            <w:r w:rsidRPr="00854380">
              <w:t>Основные определения и топологические параметры электрических цепей</w:t>
            </w:r>
            <w:r>
              <w:t>.</w:t>
            </w:r>
            <w:r w:rsidRPr="00854380">
              <w:t xml:space="preserve"> Методы  расчета электрических цепей</w:t>
            </w:r>
            <w:r>
              <w:t xml:space="preserve"> ПТ</w:t>
            </w:r>
            <w:r w:rsidRPr="00854380">
              <w:rPr>
                <w:bCs/>
              </w:rPr>
              <w:t xml:space="preserve"> с одним источником энергии</w:t>
            </w:r>
            <w:r>
              <w:rPr>
                <w:bCs/>
              </w:rPr>
              <w:t>.</w:t>
            </w:r>
            <w:r w:rsidRPr="00854380">
              <w:t xml:space="preserve"> Графические методы расчета нелинейных цепей</w:t>
            </w:r>
            <w:r>
              <w:t>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 w:rsidRPr="004D7CB0">
              <w:rPr>
                <w:sz w:val="22"/>
                <w:szCs w:val="22"/>
              </w:rPr>
              <w:t>25,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 w:rsidRPr="004D7CB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 w:rsidRPr="009755CE">
              <w:rPr>
                <w:sz w:val="22"/>
                <w:szCs w:val="22"/>
              </w:rPr>
              <w:t>традиционн</w:t>
            </w:r>
            <w:r>
              <w:rPr>
                <w:sz w:val="22"/>
                <w:szCs w:val="22"/>
              </w:rPr>
              <w:t>ые</w:t>
            </w:r>
            <w:r w:rsidRPr="009755CE">
              <w:rPr>
                <w:sz w:val="22"/>
                <w:szCs w:val="22"/>
              </w:rPr>
              <w:t xml:space="preserve"> лекция</w:t>
            </w:r>
            <w:r>
              <w:rPr>
                <w:sz w:val="22"/>
                <w:szCs w:val="22"/>
              </w:rPr>
              <w:t xml:space="preserve">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5E019B">
            <w:pPr>
              <w:pStyle w:val="af7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9A546B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851B25">
            <w:pPr>
              <w:pStyle w:val="af7"/>
              <w:rPr>
                <w:sz w:val="22"/>
              </w:rPr>
            </w:pPr>
            <w:r w:rsidRPr="009755CE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6B" w:rsidRDefault="009A546B" w:rsidP="00851B25">
            <w:pPr>
              <w:pStyle w:val="ad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232FD4">
              <w:rPr>
                <w:b/>
                <w:bCs/>
                <w:sz w:val="22"/>
                <w:szCs w:val="22"/>
              </w:rPr>
              <w:t>Тема 2</w:t>
            </w:r>
            <w:r w:rsidRPr="00232FD4">
              <w:rPr>
                <w:bCs/>
                <w:sz w:val="22"/>
                <w:szCs w:val="22"/>
              </w:rPr>
              <w:t xml:space="preserve">.Способы представления и параметры синусоидальных величин. Однофазные цепи переменного тока </w:t>
            </w:r>
            <w:r>
              <w:rPr>
                <w:bCs/>
                <w:sz w:val="22"/>
                <w:szCs w:val="22"/>
              </w:rPr>
              <w:t xml:space="preserve">Методы расчета: символический и </w:t>
            </w:r>
          </w:p>
          <w:p w:rsidR="009A546B" w:rsidRPr="00232FD4" w:rsidRDefault="009A546B" w:rsidP="00851B25">
            <w:pPr>
              <w:pStyle w:val="ad"/>
              <w:spacing w:before="0" w:beforeAutospacing="0" w:after="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векторных диаграмм.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29, 30, 31,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 w:rsidRPr="009755CE">
              <w:rPr>
                <w:sz w:val="22"/>
                <w:szCs w:val="22"/>
              </w:rPr>
              <w:t>традиционн</w:t>
            </w:r>
            <w:r>
              <w:rPr>
                <w:sz w:val="22"/>
                <w:szCs w:val="22"/>
              </w:rPr>
              <w:t>ые</w:t>
            </w:r>
            <w:r w:rsidRPr="009755CE">
              <w:rPr>
                <w:sz w:val="22"/>
                <w:szCs w:val="22"/>
              </w:rPr>
              <w:t xml:space="preserve"> лекция</w:t>
            </w:r>
            <w:r>
              <w:rPr>
                <w:sz w:val="22"/>
                <w:szCs w:val="22"/>
              </w:rPr>
              <w:t xml:space="preserve">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5E019B">
            <w:pPr>
              <w:pStyle w:val="af7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9A546B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851B25">
            <w:pPr>
              <w:pStyle w:val="af7"/>
              <w:rPr>
                <w:sz w:val="22"/>
              </w:rPr>
            </w:pPr>
            <w:r w:rsidRPr="009755CE">
              <w:rPr>
                <w:sz w:val="22"/>
                <w:szCs w:val="22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6B" w:rsidRPr="00395F5E" w:rsidRDefault="009A546B" w:rsidP="00851B25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395F5E">
              <w:rPr>
                <w:b/>
                <w:bCs/>
                <w:sz w:val="22"/>
                <w:szCs w:val="22"/>
              </w:rPr>
              <w:t>Тема 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95F5E">
              <w:rPr>
                <w:bCs/>
                <w:sz w:val="22"/>
                <w:szCs w:val="22"/>
              </w:rPr>
              <w:t xml:space="preserve">Свойства ферромагнитных материалов. Определения, классификация, законы магнитных цепей постоянного тока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395F5E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395F5E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</w:p>
          <w:p w:rsidR="009A546B" w:rsidRPr="004D7CB0" w:rsidRDefault="009A546B" w:rsidP="009A546B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33, 34,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 w:rsidRPr="009755CE">
              <w:rPr>
                <w:sz w:val="22"/>
                <w:szCs w:val="22"/>
              </w:rPr>
              <w:t>традиционн</w:t>
            </w:r>
            <w:r>
              <w:rPr>
                <w:sz w:val="22"/>
                <w:szCs w:val="22"/>
              </w:rPr>
              <w:t>ые</w:t>
            </w:r>
            <w:r w:rsidRPr="009755CE">
              <w:rPr>
                <w:sz w:val="22"/>
                <w:szCs w:val="22"/>
              </w:rPr>
              <w:t xml:space="preserve"> лекция</w:t>
            </w:r>
            <w:r>
              <w:rPr>
                <w:sz w:val="22"/>
                <w:szCs w:val="22"/>
              </w:rPr>
              <w:t xml:space="preserve">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>
              <w:rPr>
                <w:sz w:val="22"/>
                <w:szCs w:val="22"/>
              </w:rPr>
              <w:t>Тест, защита РГР</w:t>
            </w:r>
          </w:p>
        </w:tc>
      </w:tr>
      <w:tr w:rsidR="009A546B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851B25">
            <w:pPr>
              <w:pStyle w:val="af7"/>
              <w:rPr>
                <w:sz w:val="22"/>
              </w:rPr>
            </w:pPr>
            <w:r w:rsidRPr="009755CE">
              <w:rPr>
                <w:sz w:val="22"/>
                <w:szCs w:val="22"/>
              </w:rPr>
              <w:t>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6B0FD4" w:rsidRDefault="009A546B" w:rsidP="00851B25">
            <w:r w:rsidRPr="00395F5E">
              <w:rPr>
                <w:b/>
              </w:rPr>
              <w:t>Тема 4.</w:t>
            </w:r>
            <w:r>
              <w:t xml:space="preserve"> </w:t>
            </w:r>
            <w:r w:rsidRPr="00395F5E">
              <w:t xml:space="preserve">.Переходные процессы в ЛЭЦ. Законы коммутации и начальные условия. Классический метод расчета переходных процессов.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 w:rsidRPr="004D7C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276A4B" w:rsidRDefault="009A546B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 w:rsidRPr="009755CE">
              <w:rPr>
                <w:sz w:val="22"/>
                <w:szCs w:val="22"/>
              </w:rPr>
              <w:t>традиционн</w:t>
            </w:r>
            <w:r>
              <w:rPr>
                <w:sz w:val="22"/>
                <w:szCs w:val="22"/>
              </w:rPr>
              <w:t>ые</w:t>
            </w:r>
            <w:r w:rsidRPr="009755CE">
              <w:rPr>
                <w:sz w:val="22"/>
                <w:szCs w:val="22"/>
              </w:rPr>
              <w:t xml:space="preserve"> лекция</w:t>
            </w:r>
            <w:r>
              <w:rPr>
                <w:sz w:val="22"/>
                <w:szCs w:val="22"/>
              </w:rPr>
              <w:t xml:space="preserve">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9755CE" w:rsidRDefault="009A546B" w:rsidP="00163604">
            <w:pPr>
              <w:pStyle w:val="af7"/>
            </w:pPr>
            <w:r>
              <w:rPr>
                <w:sz w:val="22"/>
                <w:szCs w:val="22"/>
              </w:rPr>
              <w:t>Тест, защита РГР</w:t>
            </w:r>
          </w:p>
        </w:tc>
      </w:tr>
      <w:tr w:rsidR="005E34F7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0D415F" w:rsidRDefault="005E34F7" w:rsidP="00E63632">
            <w:pPr>
              <w:tabs>
                <w:tab w:val="num" w:pos="561"/>
              </w:tabs>
              <w:ind w:firstLine="12"/>
            </w:pPr>
            <w:r w:rsidRPr="000D415F">
              <w:rPr>
                <w:b/>
              </w:rPr>
              <w:t xml:space="preserve">Итого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9A546B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9A546B" w:rsidP="005E34F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9A546B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5E34F7" w:rsidRPr="00276A4B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0A0E9A" w:rsidRDefault="005E34F7" w:rsidP="005E34F7">
            <w:pPr>
              <w:jc w:val="both"/>
              <w:rPr>
                <w:b/>
              </w:rPr>
            </w:pPr>
            <w:r w:rsidRPr="000A0E9A">
              <w:rPr>
                <w:b/>
              </w:rPr>
              <w:t xml:space="preserve">Форма </w:t>
            </w:r>
          </w:p>
          <w:p w:rsidR="005E34F7" w:rsidRPr="000D415F" w:rsidRDefault="005E34F7" w:rsidP="005E34F7">
            <w:pPr>
              <w:tabs>
                <w:tab w:val="num" w:pos="561"/>
              </w:tabs>
              <w:ind w:firstLine="12"/>
              <w:rPr>
                <w:b/>
              </w:rPr>
            </w:pPr>
            <w:r w:rsidRPr="000A0E9A">
              <w:rPr>
                <w:b/>
              </w:rPr>
              <w:t>промежуточной аттестации</w:t>
            </w:r>
          </w:p>
        </w:tc>
        <w:tc>
          <w:tcPr>
            <w:tcW w:w="3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276A4B" w:rsidRDefault="005E34F7" w:rsidP="00682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Экзамен – 36 часов.</w:t>
            </w:r>
          </w:p>
        </w:tc>
      </w:tr>
    </w:tbl>
    <w:p w:rsidR="006829B5" w:rsidRDefault="006829B5" w:rsidP="0050378A">
      <w:pPr>
        <w:jc w:val="both"/>
      </w:pPr>
    </w:p>
    <w:p w:rsidR="006829B5" w:rsidRPr="007F4911" w:rsidRDefault="006829B5" w:rsidP="006829B5">
      <w:pPr>
        <w:numPr>
          <w:ilvl w:val="1"/>
          <w:numId w:val="36"/>
        </w:numPr>
        <w:shd w:val="clear" w:color="auto" w:fill="FFFFFF"/>
        <w:tabs>
          <w:tab w:val="left" w:pos="708"/>
        </w:tabs>
        <w:spacing w:line="276" w:lineRule="auto"/>
        <w:ind w:left="0" w:firstLine="0"/>
        <w:jc w:val="both"/>
        <w:rPr>
          <w:b/>
          <w:bCs/>
          <w:color w:val="000000" w:themeColor="text1"/>
        </w:rPr>
      </w:pPr>
      <w:r w:rsidRPr="007F4911">
        <w:rPr>
          <w:b/>
          <w:bCs/>
          <w:color w:val="000000" w:themeColor="text1"/>
        </w:rPr>
        <w:t>Для заочной формы обучения</w:t>
      </w:r>
    </w:p>
    <w:p w:rsidR="006829B5" w:rsidRPr="004B7B42" w:rsidRDefault="005E34F7" w:rsidP="0050378A">
      <w:pPr>
        <w:jc w:val="both"/>
      </w:pPr>
      <w:r w:rsidRPr="005E34F7">
        <w:rPr>
          <w:color w:val="000000" w:themeColor="text1"/>
        </w:rPr>
        <w:t xml:space="preserve">Общая трудоемкость дисциплины (модуля) составляет 3 зачетные единицы, 108 часов; в том числе на контактную работу обучающихся с преподавателем  </w:t>
      </w:r>
      <w:r>
        <w:rPr>
          <w:color w:val="000000" w:themeColor="text1"/>
        </w:rPr>
        <w:t>1</w:t>
      </w:r>
      <w:r w:rsidRPr="005E34F7">
        <w:rPr>
          <w:color w:val="000000" w:themeColor="text1"/>
        </w:rPr>
        <w:t xml:space="preserve">2 часов, на самостоятельную работу студента (далее –СРС) </w:t>
      </w:r>
      <w:r>
        <w:rPr>
          <w:color w:val="000000" w:themeColor="text1"/>
        </w:rPr>
        <w:t>87</w:t>
      </w:r>
      <w:r w:rsidRPr="005E34F7">
        <w:rPr>
          <w:color w:val="000000" w:themeColor="text1"/>
        </w:rPr>
        <w:t xml:space="preserve"> часов и контроль (9 часов – экзамен).</w:t>
      </w:r>
    </w:p>
    <w:tbl>
      <w:tblPr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912"/>
        <w:gridCol w:w="451"/>
        <w:gridCol w:w="629"/>
        <w:gridCol w:w="709"/>
        <w:gridCol w:w="709"/>
        <w:gridCol w:w="707"/>
        <w:gridCol w:w="707"/>
        <w:gridCol w:w="1147"/>
        <w:gridCol w:w="1365"/>
      </w:tblGrid>
      <w:tr w:rsidR="005E34F7" w:rsidRPr="005E34F7" w:rsidTr="005E34F7">
        <w:trPr>
          <w:cantSplit/>
          <w:trHeight w:val="71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E34F7">
              <w:rPr>
                <w:rFonts w:eastAsia="Times New Roman"/>
                <w:color w:val="000000" w:themeColor="text1"/>
                <w:sz w:val="20"/>
                <w:szCs w:val="20"/>
              </w:rPr>
              <w:t>№</w:t>
            </w:r>
          </w:p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Содержание дисциплины, структурированное по темам (разделам)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Курс</w:t>
            </w:r>
          </w:p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 xml:space="preserve">Неделя 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Контактная</w:t>
            </w:r>
          </w:p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работа по видам учебной работы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851B2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393" w:hanging="393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СРС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iCs/>
                <w:color w:val="000000" w:themeColor="text1"/>
              </w:rPr>
              <w:t>Образовательные технологии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 xml:space="preserve">Формы </w:t>
            </w:r>
          </w:p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 xml:space="preserve">текущего контроля </w:t>
            </w:r>
          </w:p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успеваемости</w:t>
            </w:r>
          </w:p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5E34F7" w:rsidRPr="005E34F7" w:rsidTr="005E34F7">
        <w:trPr>
          <w:trHeight w:val="657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Лек.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Лаб.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Пр.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9A546B" w:rsidRPr="005E34F7" w:rsidTr="00C319E8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6B0FD4" w:rsidRDefault="009A546B" w:rsidP="00851B25">
            <w:pPr>
              <w:jc w:val="both"/>
            </w:pPr>
            <w:r w:rsidRPr="00232FD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32FD4">
              <w:rPr>
                <w:b/>
              </w:rPr>
              <w:t>1.</w:t>
            </w:r>
            <w:r w:rsidRPr="00854380">
              <w:t>Основные определения и топологические параметры электрических цепей</w:t>
            </w:r>
            <w:r>
              <w:t>.</w:t>
            </w:r>
            <w:r w:rsidRPr="00854380">
              <w:t xml:space="preserve"> Методы  расчета электрических цепей</w:t>
            </w:r>
            <w:r>
              <w:t xml:space="preserve"> ПТ</w:t>
            </w:r>
            <w:r w:rsidRPr="00854380">
              <w:rPr>
                <w:bCs/>
              </w:rPr>
              <w:t xml:space="preserve"> с одним источником энергии</w:t>
            </w:r>
            <w:r>
              <w:rPr>
                <w:bCs/>
              </w:rPr>
              <w:t>.</w:t>
            </w:r>
            <w:r w:rsidRPr="00854380">
              <w:t xml:space="preserve"> Графические методы расчета нелинейных цепей</w:t>
            </w:r>
            <w:r>
              <w:t>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46B" w:rsidRDefault="009A546B" w:rsidP="00851B25">
            <w:pPr>
              <w:ind w:left="113" w:right="113"/>
              <w:jc w:val="center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163604">
            <w:pPr>
              <w:pStyle w:val="af7"/>
            </w:pPr>
            <w:r w:rsidRPr="005E34F7">
              <w:rPr>
                <w:sz w:val="22"/>
                <w:szCs w:val="22"/>
              </w:rPr>
              <w:t>традиционные лекция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A46839">
            <w:pPr>
              <w:pStyle w:val="af7"/>
            </w:pPr>
            <w:r w:rsidRPr="005E34F7">
              <w:rPr>
                <w:sz w:val="22"/>
                <w:szCs w:val="22"/>
              </w:rPr>
              <w:t>Тест,</w:t>
            </w:r>
          </w:p>
        </w:tc>
      </w:tr>
      <w:tr w:rsidR="009A546B" w:rsidRPr="005E34F7" w:rsidTr="009A546B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Default="009A546B" w:rsidP="009A546B">
            <w:pPr>
              <w:pStyle w:val="ad"/>
              <w:spacing w:before="0" w:beforeAutospacing="0" w:after="0" w:line="276" w:lineRule="auto"/>
              <w:jc w:val="center"/>
              <w:rPr>
                <w:bCs/>
                <w:sz w:val="22"/>
                <w:szCs w:val="22"/>
              </w:rPr>
            </w:pPr>
            <w:r w:rsidRPr="00232FD4">
              <w:rPr>
                <w:b/>
                <w:bCs/>
                <w:sz w:val="22"/>
                <w:szCs w:val="22"/>
              </w:rPr>
              <w:t>Тема 2</w:t>
            </w:r>
            <w:r w:rsidRPr="00232FD4">
              <w:rPr>
                <w:bCs/>
                <w:sz w:val="22"/>
                <w:szCs w:val="22"/>
              </w:rPr>
              <w:t xml:space="preserve">.Способы представления и параметры синусоидальных величин. Однофазные цепи переменного тока </w:t>
            </w:r>
            <w:r>
              <w:rPr>
                <w:bCs/>
                <w:sz w:val="22"/>
                <w:szCs w:val="22"/>
              </w:rPr>
              <w:t>Методы расчета: символический и</w:t>
            </w:r>
          </w:p>
          <w:p w:rsidR="009A546B" w:rsidRPr="00232FD4" w:rsidRDefault="009A546B" w:rsidP="009A546B">
            <w:pPr>
              <w:pStyle w:val="ad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векторных диаграмм.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46B" w:rsidRDefault="009A546B" w:rsidP="009A546B">
            <w:pPr>
              <w:ind w:left="113" w:right="113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pStyle w:val="af7"/>
              <w:jc w:val="center"/>
            </w:pPr>
            <w:r w:rsidRPr="005E34F7">
              <w:rPr>
                <w:sz w:val="22"/>
                <w:szCs w:val="22"/>
              </w:rPr>
              <w:t>традиционные лекция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9A546B">
            <w:pPr>
              <w:pStyle w:val="af7"/>
              <w:jc w:val="center"/>
            </w:pPr>
            <w:r w:rsidRPr="005E34F7">
              <w:rPr>
                <w:sz w:val="22"/>
                <w:szCs w:val="22"/>
              </w:rPr>
              <w:t>Тест</w:t>
            </w:r>
          </w:p>
        </w:tc>
      </w:tr>
      <w:tr w:rsidR="009A546B" w:rsidRPr="005E34F7" w:rsidTr="008958B6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6B" w:rsidRPr="00395F5E" w:rsidRDefault="009A546B" w:rsidP="00851B25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395F5E">
              <w:rPr>
                <w:b/>
                <w:bCs/>
                <w:sz w:val="22"/>
                <w:szCs w:val="22"/>
              </w:rPr>
              <w:t>Тема 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95F5E">
              <w:rPr>
                <w:bCs/>
                <w:sz w:val="22"/>
                <w:szCs w:val="22"/>
              </w:rPr>
              <w:t xml:space="preserve">Свойства ферромагнитных материалов. Определения, классификация, законы магнитных цепей постоянного тока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46B" w:rsidRDefault="009A546B" w:rsidP="005E34F7">
            <w:pPr>
              <w:ind w:left="113" w:right="113"/>
              <w:jc w:val="right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163604">
            <w:pPr>
              <w:pStyle w:val="af7"/>
            </w:pPr>
            <w:r w:rsidRPr="005E34F7">
              <w:rPr>
                <w:sz w:val="22"/>
                <w:szCs w:val="22"/>
              </w:rPr>
              <w:t>традиционные лекция и лабораторная работа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5E019B">
            <w:pPr>
              <w:pStyle w:val="af7"/>
            </w:pPr>
            <w:r w:rsidRPr="005E34F7">
              <w:rPr>
                <w:sz w:val="22"/>
                <w:szCs w:val="22"/>
              </w:rPr>
              <w:t>Тест</w:t>
            </w:r>
          </w:p>
        </w:tc>
      </w:tr>
      <w:tr w:rsidR="009A546B" w:rsidRPr="005E34F7" w:rsidTr="004074D9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6B0FD4" w:rsidRDefault="009A546B" w:rsidP="00851B25">
            <w:r w:rsidRPr="00395F5E">
              <w:rPr>
                <w:b/>
              </w:rPr>
              <w:t>Тема 4.</w:t>
            </w:r>
            <w:r>
              <w:t xml:space="preserve"> </w:t>
            </w:r>
            <w:r w:rsidRPr="00395F5E">
              <w:t xml:space="preserve">.Переходные процессы в ЛЭЦ. Законы коммутации и </w:t>
            </w:r>
            <w:r w:rsidRPr="00395F5E">
              <w:lastRenderedPageBreak/>
              <w:t xml:space="preserve">начальные условия. Классический метод расчета переходных процессов.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46B" w:rsidRDefault="009A546B" w:rsidP="00851B25">
            <w:pPr>
              <w:ind w:left="113" w:right="113"/>
              <w:jc w:val="center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851B2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5E019B">
            <w:pPr>
              <w:pStyle w:val="af7"/>
            </w:pPr>
            <w:r w:rsidRPr="005E34F7">
              <w:rPr>
                <w:sz w:val="22"/>
                <w:szCs w:val="22"/>
              </w:rPr>
              <w:t xml:space="preserve">традиционные лекция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B" w:rsidRPr="005E34F7" w:rsidRDefault="009A546B" w:rsidP="00163604">
            <w:pPr>
              <w:pStyle w:val="af7"/>
            </w:pPr>
            <w:r w:rsidRPr="005E34F7">
              <w:rPr>
                <w:sz w:val="22"/>
                <w:szCs w:val="22"/>
              </w:rPr>
              <w:t>Тест, защита РГР</w:t>
            </w:r>
          </w:p>
        </w:tc>
      </w:tr>
      <w:tr w:rsidR="005E34F7" w:rsidRPr="005E34F7" w:rsidTr="005E34F7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tabs>
                <w:tab w:val="num" w:pos="561"/>
              </w:tabs>
              <w:ind w:firstLine="12"/>
            </w:pPr>
            <w:r w:rsidRPr="005E34F7">
              <w:rPr>
                <w:b/>
              </w:rPr>
              <w:t xml:space="preserve">Итого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87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</w:tr>
      <w:tr w:rsidR="005E34F7" w:rsidRPr="005E34F7" w:rsidTr="005E34F7">
        <w:trPr>
          <w:trHeight w:val="65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5E34F7">
            <w:pPr>
              <w:jc w:val="both"/>
              <w:rPr>
                <w:b/>
              </w:rPr>
            </w:pPr>
            <w:r w:rsidRPr="005E34F7">
              <w:rPr>
                <w:b/>
              </w:rPr>
              <w:t xml:space="preserve">Форма </w:t>
            </w:r>
          </w:p>
          <w:p w:rsidR="005E34F7" w:rsidRPr="005E34F7" w:rsidRDefault="005E34F7" w:rsidP="005E34F7">
            <w:pPr>
              <w:tabs>
                <w:tab w:val="num" w:pos="561"/>
              </w:tabs>
              <w:ind w:firstLine="12"/>
              <w:rPr>
                <w:b/>
              </w:rPr>
            </w:pPr>
            <w:r w:rsidRPr="005E34F7">
              <w:rPr>
                <w:b/>
              </w:rPr>
              <w:t>промежуточной аттестации</w:t>
            </w:r>
          </w:p>
        </w:tc>
        <w:tc>
          <w:tcPr>
            <w:tcW w:w="3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7" w:rsidRPr="005E34F7" w:rsidRDefault="005E34F7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Экзамен – 9 часов</w:t>
            </w:r>
          </w:p>
        </w:tc>
      </w:tr>
    </w:tbl>
    <w:p w:rsidR="00A82273" w:rsidRDefault="00A82273" w:rsidP="0050378A">
      <w:pPr>
        <w:jc w:val="both"/>
        <w:rPr>
          <w:lang w:val="en-US"/>
        </w:rPr>
      </w:pP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 xml:space="preserve">4. Программа и учебно-методическое обеспечение самостоятельной работы обучающихся по дисциплине </w:t>
      </w: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>4.1. Для очной формы обучения</w:t>
      </w: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>4 семестр</w:t>
      </w: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3166"/>
        <w:gridCol w:w="506"/>
        <w:gridCol w:w="756"/>
        <w:gridCol w:w="1487"/>
        <w:gridCol w:w="1469"/>
        <w:gridCol w:w="1502"/>
      </w:tblGrid>
      <w:tr w:rsidR="00F26AAB" w:rsidRPr="00F26AAB" w:rsidTr="009A546B">
        <w:trPr>
          <w:trHeight w:val="270"/>
        </w:trPr>
        <w:tc>
          <w:tcPr>
            <w:tcW w:w="581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№</w:t>
            </w:r>
          </w:p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п/п</w:t>
            </w:r>
          </w:p>
        </w:tc>
        <w:tc>
          <w:tcPr>
            <w:tcW w:w="3166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Содержание дисциплины, структурированное по темам (разделам), осваиваемое обучающимся в ходе СР</w:t>
            </w:r>
          </w:p>
        </w:tc>
        <w:tc>
          <w:tcPr>
            <w:tcW w:w="506" w:type="dxa"/>
            <w:vMerge w:val="restart"/>
            <w:textDirection w:val="btLr"/>
          </w:tcPr>
          <w:p w:rsidR="00F26AAB" w:rsidRPr="00F26AAB" w:rsidRDefault="00F26AAB" w:rsidP="00F26AAB">
            <w:pPr>
              <w:jc w:val="both"/>
            </w:pPr>
            <w:r w:rsidRPr="00F26AAB">
              <w:t>Семестр</w:t>
            </w:r>
          </w:p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6" w:type="dxa"/>
            <w:vMerge w:val="restart"/>
            <w:textDirection w:val="btLr"/>
          </w:tcPr>
          <w:p w:rsidR="00F26AAB" w:rsidRPr="00F26AAB" w:rsidRDefault="00F26AAB" w:rsidP="00F26AAB">
            <w:pPr>
              <w:jc w:val="both"/>
            </w:pPr>
            <w:r w:rsidRPr="00F26AAB">
              <w:t>Неделя</w:t>
            </w:r>
          </w:p>
        </w:tc>
        <w:tc>
          <w:tcPr>
            <w:tcW w:w="4458" w:type="dxa"/>
            <w:gridSpan w:val="3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Учебно-методическое обеспечение СР</w:t>
            </w:r>
          </w:p>
        </w:tc>
      </w:tr>
      <w:tr w:rsidR="00F26AAB" w:rsidRPr="00F26AAB" w:rsidTr="009A546B">
        <w:trPr>
          <w:trHeight w:val="280"/>
        </w:trPr>
        <w:tc>
          <w:tcPr>
            <w:tcW w:w="581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16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50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6" w:type="dxa"/>
            <w:vMerge/>
          </w:tcPr>
          <w:p w:rsidR="00F26AAB" w:rsidRPr="00F26AAB" w:rsidRDefault="00F26AAB" w:rsidP="00F26AAB">
            <w:pPr>
              <w:jc w:val="both"/>
            </w:pPr>
          </w:p>
        </w:tc>
        <w:tc>
          <w:tcPr>
            <w:tcW w:w="2956" w:type="dxa"/>
            <w:gridSpan w:val="2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Учебные задания для СР</w:t>
            </w:r>
          </w:p>
        </w:tc>
        <w:tc>
          <w:tcPr>
            <w:tcW w:w="1502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Литература</w:t>
            </w:r>
          </w:p>
        </w:tc>
      </w:tr>
      <w:tr w:rsidR="00F26AAB" w:rsidRPr="00F26AAB" w:rsidTr="009A546B">
        <w:trPr>
          <w:trHeight w:val="747"/>
        </w:trPr>
        <w:tc>
          <w:tcPr>
            <w:tcW w:w="581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16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50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6" w:type="dxa"/>
            <w:vMerge/>
          </w:tcPr>
          <w:p w:rsidR="00F26AAB" w:rsidRPr="00F26AAB" w:rsidRDefault="00F26AAB" w:rsidP="00F26AAB">
            <w:pPr>
              <w:jc w:val="both"/>
            </w:pPr>
          </w:p>
        </w:tc>
        <w:tc>
          <w:tcPr>
            <w:tcW w:w="1487" w:type="dxa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СР</w:t>
            </w:r>
            <w:r w:rsidR="009A546B">
              <w:t>С</w:t>
            </w:r>
          </w:p>
        </w:tc>
        <w:tc>
          <w:tcPr>
            <w:tcW w:w="1469" w:type="dxa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КСР</w:t>
            </w:r>
          </w:p>
        </w:tc>
        <w:tc>
          <w:tcPr>
            <w:tcW w:w="1502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</w:tr>
      <w:tr w:rsidR="009A546B" w:rsidRPr="00F26AAB" w:rsidTr="009A546B">
        <w:trPr>
          <w:trHeight w:val="280"/>
        </w:trPr>
        <w:tc>
          <w:tcPr>
            <w:tcW w:w="581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66" w:type="dxa"/>
          </w:tcPr>
          <w:p w:rsidR="009A546B" w:rsidRPr="006B0FD4" w:rsidRDefault="009A546B" w:rsidP="00851B25">
            <w:pPr>
              <w:jc w:val="both"/>
            </w:pPr>
            <w:r w:rsidRPr="00232FD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32FD4">
              <w:rPr>
                <w:b/>
              </w:rPr>
              <w:t>1.</w:t>
            </w:r>
            <w:r w:rsidRPr="00854380">
              <w:t>Основные определения и топологические параметры электрических цепей</w:t>
            </w:r>
            <w:r>
              <w:t>.</w:t>
            </w:r>
            <w:r w:rsidRPr="00854380">
              <w:t xml:space="preserve"> Методы  расчета электрических цепей</w:t>
            </w:r>
            <w:r>
              <w:t xml:space="preserve"> ПТ</w:t>
            </w:r>
            <w:r w:rsidRPr="00854380">
              <w:rPr>
                <w:bCs/>
              </w:rPr>
              <w:t xml:space="preserve"> с одним источником энергии</w:t>
            </w:r>
            <w:r>
              <w:rPr>
                <w:bCs/>
              </w:rPr>
              <w:t>.</w:t>
            </w:r>
            <w:r w:rsidRPr="00854380">
              <w:t xml:space="preserve"> Графические методы расчета нелинейных цепей</w:t>
            </w:r>
            <w:r>
              <w:t>.</w:t>
            </w:r>
          </w:p>
        </w:tc>
        <w:tc>
          <w:tcPr>
            <w:tcW w:w="506" w:type="dxa"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56" w:type="dxa"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 w:rsidRPr="004D7CB0">
              <w:rPr>
                <w:sz w:val="22"/>
                <w:szCs w:val="22"/>
              </w:rPr>
              <w:t>25,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 w:rsidRPr="004D7CB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87" w:type="dxa"/>
            <w:vMerge w:val="restart"/>
          </w:tcPr>
          <w:p w:rsidR="009A546B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spacing w:line="100" w:lineRule="atLeast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Подготовка к опросам, проработка лекций. Оформление отчётов по лабораторным работам. </w:t>
            </w:r>
          </w:p>
        </w:tc>
        <w:tc>
          <w:tcPr>
            <w:tcW w:w="1469" w:type="dxa"/>
            <w:vMerge w:val="restart"/>
          </w:tcPr>
          <w:p w:rsidR="009A546B" w:rsidRPr="004837D6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textAlignment w:val="baseline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Подготовка к зачету.</w:t>
            </w:r>
          </w:p>
          <w:p w:rsidR="009A546B" w:rsidRPr="004837D6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textAlignment w:val="baseline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Выполнение РГР</w:t>
            </w:r>
          </w:p>
        </w:tc>
        <w:tc>
          <w:tcPr>
            <w:tcW w:w="1502" w:type="dxa"/>
          </w:tcPr>
          <w:p w:rsidR="009A546B" w:rsidRPr="007F785C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[1,5]</w:t>
            </w:r>
          </w:p>
        </w:tc>
      </w:tr>
      <w:tr w:rsidR="009A546B" w:rsidRPr="00F26AAB" w:rsidTr="009A546B">
        <w:trPr>
          <w:trHeight w:val="280"/>
        </w:trPr>
        <w:tc>
          <w:tcPr>
            <w:tcW w:w="581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166" w:type="dxa"/>
            <w:vAlign w:val="center"/>
          </w:tcPr>
          <w:p w:rsidR="009A546B" w:rsidRDefault="009A546B" w:rsidP="00851B25">
            <w:pPr>
              <w:pStyle w:val="ad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232FD4">
              <w:rPr>
                <w:b/>
                <w:bCs/>
                <w:sz w:val="22"/>
                <w:szCs w:val="22"/>
              </w:rPr>
              <w:t>Тема 2</w:t>
            </w:r>
            <w:r w:rsidRPr="00232FD4">
              <w:rPr>
                <w:bCs/>
                <w:sz w:val="22"/>
                <w:szCs w:val="22"/>
              </w:rPr>
              <w:t xml:space="preserve">.Способы представления и параметры синусоидальных величин. Однофазные цепи переменного тока </w:t>
            </w:r>
            <w:r>
              <w:rPr>
                <w:bCs/>
                <w:sz w:val="22"/>
                <w:szCs w:val="22"/>
              </w:rPr>
              <w:t xml:space="preserve">Методы расчета: символический и </w:t>
            </w:r>
          </w:p>
          <w:p w:rsidR="009A546B" w:rsidRPr="00232FD4" w:rsidRDefault="009A546B" w:rsidP="00851B25">
            <w:pPr>
              <w:pStyle w:val="ad"/>
              <w:spacing w:before="0" w:beforeAutospacing="0" w:after="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векторных диаграмм.</w:t>
            </w:r>
          </w:p>
        </w:tc>
        <w:tc>
          <w:tcPr>
            <w:tcW w:w="506" w:type="dxa"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56" w:type="dxa"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29, 30, 31,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87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69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02" w:type="dxa"/>
          </w:tcPr>
          <w:p w:rsidR="009A546B" w:rsidRPr="007F785C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[2,3,4]</w:t>
            </w:r>
          </w:p>
        </w:tc>
      </w:tr>
      <w:tr w:rsidR="009A546B" w:rsidRPr="00F26AAB" w:rsidTr="009A546B">
        <w:trPr>
          <w:trHeight w:val="280"/>
        </w:trPr>
        <w:tc>
          <w:tcPr>
            <w:tcW w:w="581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166" w:type="dxa"/>
            <w:vAlign w:val="center"/>
          </w:tcPr>
          <w:p w:rsidR="009A546B" w:rsidRPr="00395F5E" w:rsidRDefault="009A546B" w:rsidP="00851B25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395F5E">
              <w:rPr>
                <w:b/>
                <w:bCs/>
                <w:sz w:val="22"/>
                <w:szCs w:val="22"/>
              </w:rPr>
              <w:t>Тема 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95F5E">
              <w:rPr>
                <w:bCs/>
                <w:sz w:val="22"/>
                <w:szCs w:val="22"/>
              </w:rPr>
              <w:t xml:space="preserve">Свойства ферромагнитных материалов. Определения, классификация, законы магнитных цепей постоянного тока </w:t>
            </w:r>
          </w:p>
        </w:tc>
        <w:tc>
          <w:tcPr>
            <w:tcW w:w="506" w:type="dxa"/>
          </w:tcPr>
          <w:p w:rsidR="009A546B" w:rsidRPr="00395F5E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395F5E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56" w:type="dxa"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33, 34, </w:t>
            </w:r>
          </w:p>
        </w:tc>
        <w:tc>
          <w:tcPr>
            <w:tcW w:w="1487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69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02" w:type="dxa"/>
          </w:tcPr>
          <w:p w:rsidR="009A546B" w:rsidRPr="009178AA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[6,7,8]</w:t>
            </w:r>
          </w:p>
        </w:tc>
      </w:tr>
      <w:tr w:rsidR="009A546B" w:rsidRPr="00F26AAB" w:rsidTr="009A546B">
        <w:trPr>
          <w:trHeight w:val="280"/>
        </w:trPr>
        <w:tc>
          <w:tcPr>
            <w:tcW w:w="581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166" w:type="dxa"/>
          </w:tcPr>
          <w:p w:rsidR="009A546B" w:rsidRPr="006B0FD4" w:rsidRDefault="009A546B" w:rsidP="00851B25">
            <w:r w:rsidRPr="00395F5E">
              <w:rPr>
                <w:b/>
              </w:rPr>
              <w:t>Тема 4.</w:t>
            </w:r>
            <w:r>
              <w:t xml:space="preserve"> </w:t>
            </w:r>
            <w:r w:rsidRPr="00395F5E">
              <w:t xml:space="preserve">.Переходные процессы в ЛЭЦ. Законы коммутации и начальные условия. Классический метод расчета переходных процессов. </w:t>
            </w:r>
          </w:p>
        </w:tc>
        <w:tc>
          <w:tcPr>
            <w:tcW w:w="506" w:type="dxa"/>
          </w:tcPr>
          <w:p w:rsidR="009A546B" w:rsidRPr="00276A4B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56" w:type="dxa"/>
          </w:tcPr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  <w:p w:rsidR="009A546B" w:rsidRDefault="009A546B" w:rsidP="00851B25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</w:p>
          <w:p w:rsidR="009A546B" w:rsidRPr="004D7CB0" w:rsidRDefault="009A546B" w:rsidP="00851B25">
            <w:pPr>
              <w:pStyle w:val="af7"/>
              <w:rPr>
                <w:sz w:val="22"/>
              </w:rPr>
            </w:pPr>
            <w:r w:rsidRPr="004D7C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87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69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02" w:type="dxa"/>
          </w:tcPr>
          <w:p w:rsidR="009A546B" w:rsidRPr="009178AA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[1,2,3,6,17]</w:t>
            </w:r>
          </w:p>
        </w:tc>
      </w:tr>
    </w:tbl>
    <w:p w:rsidR="00F26AAB" w:rsidRPr="00F26AAB" w:rsidRDefault="00F26AAB" w:rsidP="00F26AAB">
      <w:pPr>
        <w:jc w:val="both"/>
        <w:rPr>
          <w:b/>
        </w:rPr>
      </w:pP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>4.2. Для заочной формы обучения</w:t>
      </w: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>4 семестр</w:t>
      </w: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3252"/>
        <w:gridCol w:w="506"/>
        <w:gridCol w:w="623"/>
        <w:gridCol w:w="1492"/>
        <w:gridCol w:w="1493"/>
        <w:gridCol w:w="1516"/>
      </w:tblGrid>
      <w:tr w:rsidR="00F26AAB" w:rsidRPr="00F26AAB" w:rsidTr="00E63632">
        <w:trPr>
          <w:trHeight w:val="270"/>
        </w:trPr>
        <w:tc>
          <w:tcPr>
            <w:tcW w:w="585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№</w:t>
            </w:r>
          </w:p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lastRenderedPageBreak/>
              <w:t>п/п</w:t>
            </w:r>
          </w:p>
        </w:tc>
        <w:tc>
          <w:tcPr>
            <w:tcW w:w="3252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lastRenderedPageBreak/>
              <w:t xml:space="preserve">Содержание дисциплины, </w:t>
            </w:r>
            <w:r w:rsidRPr="00F26AAB">
              <w:lastRenderedPageBreak/>
              <w:t>структурированное по темам (разделам), осваиваемое обучающимся в ходе СР</w:t>
            </w:r>
          </w:p>
        </w:tc>
        <w:tc>
          <w:tcPr>
            <w:tcW w:w="506" w:type="dxa"/>
            <w:vMerge w:val="restart"/>
            <w:textDirection w:val="btLr"/>
          </w:tcPr>
          <w:p w:rsidR="00F26AAB" w:rsidRPr="00F26AAB" w:rsidRDefault="00F26AAB" w:rsidP="00F26AAB">
            <w:pPr>
              <w:jc w:val="both"/>
            </w:pPr>
            <w:r w:rsidRPr="00F26AAB">
              <w:lastRenderedPageBreak/>
              <w:t>Семестр</w:t>
            </w:r>
          </w:p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F26AAB" w:rsidRPr="00F26AAB" w:rsidRDefault="00F26AAB" w:rsidP="00F26AAB">
            <w:pPr>
              <w:jc w:val="both"/>
            </w:pPr>
            <w:r w:rsidRPr="00F26AAB">
              <w:t>Неделя</w:t>
            </w:r>
          </w:p>
        </w:tc>
        <w:tc>
          <w:tcPr>
            <w:tcW w:w="4501" w:type="dxa"/>
            <w:gridSpan w:val="3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Учебно-методическое обеспечение СР</w:t>
            </w:r>
          </w:p>
        </w:tc>
      </w:tr>
      <w:tr w:rsidR="00F26AAB" w:rsidRPr="00F26AAB" w:rsidTr="00E63632">
        <w:trPr>
          <w:trHeight w:val="280"/>
        </w:trPr>
        <w:tc>
          <w:tcPr>
            <w:tcW w:w="585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252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50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623" w:type="dxa"/>
            <w:vMerge/>
          </w:tcPr>
          <w:p w:rsidR="00F26AAB" w:rsidRPr="00F26AAB" w:rsidRDefault="00F26AAB" w:rsidP="00F26AAB">
            <w:pPr>
              <w:jc w:val="both"/>
            </w:pPr>
          </w:p>
        </w:tc>
        <w:tc>
          <w:tcPr>
            <w:tcW w:w="2985" w:type="dxa"/>
            <w:gridSpan w:val="2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Учебные задания для СР</w:t>
            </w:r>
          </w:p>
        </w:tc>
        <w:tc>
          <w:tcPr>
            <w:tcW w:w="1516" w:type="dxa"/>
            <w:vMerge w:val="restart"/>
            <w:vAlign w:val="center"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  <w:r w:rsidRPr="00F26AAB">
              <w:t>Литература</w:t>
            </w:r>
          </w:p>
        </w:tc>
      </w:tr>
      <w:tr w:rsidR="00F26AAB" w:rsidRPr="00F26AAB" w:rsidTr="00E63632">
        <w:trPr>
          <w:trHeight w:val="747"/>
        </w:trPr>
        <w:tc>
          <w:tcPr>
            <w:tcW w:w="585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252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50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623" w:type="dxa"/>
            <w:vMerge/>
          </w:tcPr>
          <w:p w:rsidR="00F26AAB" w:rsidRPr="00F26AAB" w:rsidRDefault="00F26AAB" w:rsidP="00F26AAB">
            <w:pPr>
              <w:jc w:val="both"/>
            </w:pPr>
          </w:p>
        </w:tc>
        <w:tc>
          <w:tcPr>
            <w:tcW w:w="1492" w:type="dxa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СР</w:t>
            </w:r>
            <w:r w:rsidR="009A546B">
              <w:t>С</w:t>
            </w:r>
          </w:p>
        </w:tc>
        <w:tc>
          <w:tcPr>
            <w:tcW w:w="1493" w:type="dxa"/>
            <w:vAlign w:val="center"/>
          </w:tcPr>
          <w:p w:rsidR="00F26AAB" w:rsidRPr="00F26AAB" w:rsidRDefault="00F26AAB" w:rsidP="00F26AAB">
            <w:pPr>
              <w:jc w:val="both"/>
            </w:pPr>
            <w:r w:rsidRPr="00F26AAB">
              <w:t>КСР</w:t>
            </w:r>
          </w:p>
        </w:tc>
        <w:tc>
          <w:tcPr>
            <w:tcW w:w="1516" w:type="dxa"/>
            <w:vMerge/>
          </w:tcPr>
          <w:p w:rsidR="00F26AAB" w:rsidRPr="00F26AAB" w:rsidRDefault="00F26AAB" w:rsidP="00F26AAB">
            <w:pPr>
              <w:jc w:val="both"/>
              <w:rPr>
                <w:bCs/>
                <w:i/>
                <w:iCs/>
              </w:rPr>
            </w:pPr>
          </w:p>
        </w:tc>
      </w:tr>
      <w:tr w:rsidR="009A546B" w:rsidRPr="00F26AAB" w:rsidTr="005900BB">
        <w:trPr>
          <w:trHeight w:val="280"/>
        </w:trPr>
        <w:tc>
          <w:tcPr>
            <w:tcW w:w="585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252" w:type="dxa"/>
          </w:tcPr>
          <w:p w:rsidR="009A546B" w:rsidRPr="006B0FD4" w:rsidRDefault="009A546B" w:rsidP="00851B25">
            <w:pPr>
              <w:jc w:val="both"/>
            </w:pPr>
            <w:r w:rsidRPr="00232FD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32FD4">
              <w:rPr>
                <w:b/>
              </w:rPr>
              <w:t>1.</w:t>
            </w:r>
            <w:r w:rsidRPr="00854380">
              <w:t>Основные определения и топологические параметры электрических цепей</w:t>
            </w:r>
            <w:r>
              <w:t>.</w:t>
            </w:r>
            <w:r w:rsidRPr="00854380">
              <w:t xml:space="preserve"> Методы  расчета электрических цепей</w:t>
            </w:r>
            <w:r>
              <w:t xml:space="preserve"> ПТ</w:t>
            </w:r>
            <w:r w:rsidRPr="00854380">
              <w:rPr>
                <w:bCs/>
              </w:rPr>
              <w:t xml:space="preserve"> с одним источником энергии</w:t>
            </w:r>
            <w:r>
              <w:rPr>
                <w:bCs/>
              </w:rPr>
              <w:t>.</w:t>
            </w:r>
            <w:r w:rsidRPr="00854380">
              <w:t xml:space="preserve"> Графические методы расчета нелинейных цепей</w:t>
            </w:r>
            <w:r>
              <w:t>.</w:t>
            </w:r>
          </w:p>
        </w:tc>
        <w:tc>
          <w:tcPr>
            <w:tcW w:w="506" w:type="dxa"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23" w:type="dxa"/>
            <w:textDirection w:val="btLr"/>
          </w:tcPr>
          <w:p w:rsidR="009A546B" w:rsidRDefault="009A546B" w:rsidP="00851B25">
            <w:pPr>
              <w:ind w:left="113" w:right="113"/>
              <w:jc w:val="center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1492" w:type="dxa"/>
            <w:vMerge w:val="restart"/>
          </w:tcPr>
          <w:p w:rsidR="009A546B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spacing w:line="100" w:lineRule="atLeast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Подготовка к опросам, проработка лекций. Оформление отчётов по лабораторным работам. </w:t>
            </w:r>
          </w:p>
        </w:tc>
        <w:tc>
          <w:tcPr>
            <w:tcW w:w="1493" w:type="dxa"/>
            <w:vMerge w:val="restart"/>
          </w:tcPr>
          <w:p w:rsidR="009A546B" w:rsidRPr="004837D6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textAlignment w:val="baseline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Подготовка к зачету.</w:t>
            </w:r>
          </w:p>
          <w:p w:rsidR="009A546B" w:rsidRPr="004837D6" w:rsidRDefault="009A546B" w:rsidP="00163604">
            <w:pPr>
              <w:tabs>
                <w:tab w:val="left" w:pos="708"/>
              </w:tabs>
              <w:overflowPunct w:val="0"/>
              <w:autoSpaceDE w:val="0"/>
              <w:snapToGrid w:val="0"/>
              <w:textAlignment w:val="baseline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Выполнение РГР</w:t>
            </w:r>
          </w:p>
        </w:tc>
        <w:tc>
          <w:tcPr>
            <w:tcW w:w="1516" w:type="dxa"/>
          </w:tcPr>
          <w:p w:rsidR="009A546B" w:rsidRPr="007F785C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[1,5]</w:t>
            </w:r>
          </w:p>
        </w:tc>
      </w:tr>
      <w:tr w:rsidR="009A546B" w:rsidRPr="00F26AAB" w:rsidTr="005900BB">
        <w:trPr>
          <w:trHeight w:val="280"/>
        </w:trPr>
        <w:tc>
          <w:tcPr>
            <w:tcW w:w="585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252" w:type="dxa"/>
          </w:tcPr>
          <w:p w:rsidR="009A546B" w:rsidRDefault="009A546B" w:rsidP="00851B25">
            <w:pPr>
              <w:pStyle w:val="ad"/>
              <w:spacing w:before="0" w:beforeAutospacing="0" w:after="0" w:line="276" w:lineRule="auto"/>
              <w:jc w:val="center"/>
              <w:rPr>
                <w:bCs/>
                <w:sz w:val="22"/>
                <w:szCs w:val="22"/>
              </w:rPr>
            </w:pPr>
            <w:r w:rsidRPr="00232FD4">
              <w:rPr>
                <w:b/>
                <w:bCs/>
                <w:sz w:val="22"/>
                <w:szCs w:val="22"/>
              </w:rPr>
              <w:t>Тема 2</w:t>
            </w:r>
            <w:r w:rsidRPr="00232FD4">
              <w:rPr>
                <w:bCs/>
                <w:sz w:val="22"/>
                <w:szCs w:val="22"/>
              </w:rPr>
              <w:t xml:space="preserve">.Способы представления и параметры синусоидальных величин. Однофазные цепи переменного тока </w:t>
            </w:r>
            <w:r>
              <w:rPr>
                <w:bCs/>
                <w:sz w:val="22"/>
                <w:szCs w:val="22"/>
              </w:rPr>
              <w:t>Методы расчета: символический и</w:t>
            </w:r>
          </w:p>
          <w:p w:rsidR="009A546B" w:rsidRPr="00232FD4" w:rsidRDefault="009A546B" w:rsidP="00851B25">
            <w:pPr>
              <w:pStyle w:val="ad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векторных диаграмм.</w:t>
            </w:r>
          </w:p>
        </w:tc>
        <w:tc>
          <w:tcPr>
            <w:tcW w:w="506" w:type="dxa"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23" w:type="dxa"/>
            <w:textDirection w:val="btLr"/>
          </w:tcPr>
          <w:p w:rsidR="009A546B" w:rsidRDefault="009A546B" w:rsidP="00851B25">
            <w:pPr>
              <w:ind w:left="113" w:right="113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1492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93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16" w:type="dxa"/>
          </w:tcPr>
          <w:p w:rsidR="009A546B" w:rsidRPr="007F785C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[2,3,4]</w:t>
            </w:r>
          </w:p>
        </w:tc>
      </w:tr>
      <w:tr w:rsidR="009A546B" w:rsidRPr="00F26AAB" w:rsidTr="00DE4476">
        <w:trPr>
          <w:trHeight w:val="280"/>
        </w:trPr>
        <w:tc>
          <w:tcPr>
            <w:tcW w:w="585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252" w:type="dxa"/>
            <w:vAlign w:val="center"/>
          </w:tcPr>
          <w:p w:rsidR="009A546B" w:rsidRPr="00395F5E" w:rsidRDefault="009A546B" w:rsidP="00851B25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395F5E">
              <w:rPr>
                <w:b/>
                <w:bCs/>
                <w:sz w:val="22"/>
                <w:szCs w:val="22"/>
              </w:rPr>
              <w:t>Тема 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95F5E">
              <w:rPr>
                <w:bCs/>
                <w:sz w:val="22"/>
                <w:szCs w:val="22"/>
              </w:rPr>
              <w:t xml:space="preserve">Свойства ферромагнитных материалов. Определения, классификация, законы магнитных цепей постоянного тока </w:t>
            </w:r>
          </w:p>
        </w:tc>
        <w:tc>
          <w:tcPr>
            <w:tcW w:w="506" w:type="dxa"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23" w:type="dxa"/>
            <w:textDirection w:val="btLr"/>
          </w:tcPr>
          <w:p w:rsidR="009A546B" w:rsidRDefault="009A546B" w:rsidP="00851B25">
            <w:pPr>
              <w:ind w:left="113" w:right="113"/>
              <w:jc w:val="right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1492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93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16" w:type="dxa"/>
          </w:tcPr>
          <w:p w:rsidR="009A546B" w:rsidRPr="009178AA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[6,7,8]</w:t>
            </w:r>
          </w:p>
        </w:tc>
      </w:tr>
      <w:tr w:rsidR="009A546B" w:rsidRPr="00F26AAB" w:rsidTr="005900BB">
        <w:trPr>
          <w:trHeight w:val="280"/>
        </w:trPr>
        <w:tc>
          <w:tcPr>
            <w:tcW w:w="585" w:type="dxa"/>
          </w:tcPr>
          <w:p w:rsidR="009A546B" w:rsidRPr="00276A4B" w:rsidRDefault="009A546B" w:rsidP="00E636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252" w:type="dxa"/>
          </w:tcPr>
          <w:p w:rsidR="009A546B" w:rsidRPr="006B0FD4" w:rsidRDefault="009A546B" w:rsidP="00851B25">
            <w:r w:rsidRPr="00395F5E">
              <w:rPr>
                <w:b/>
              </w:rPr>
              <w:t>Тема 4.</w:t>
            </w:r>
            <w:r>
              <w:t xml:space="preserve"> </w:t>
            </w:r>
            <w:r w:rsidRPr="00395F5E">
              <w:t xml:space="preserve">.Переходные процессы в ЛЭЦ. Законы коммутации и начальные условия. Классический метод расчета переходных процессов. </w:t>
            </w:r>
          </w:p>
        </w:tc>
        <w:tc>
          <w:tcPr>
            <w:tcW w:w="506" w:type="dxa"/>
          </w:tcPr>
          <w:p w:rsidR="009A546B" w:rsidRPr="005E34F7" w:rsidRDefault="009A546B" w:rsidP="0085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</w:rPr>
            </w:pPr>
            <w:r w:rsidRPr="005E34F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23" w:type="dxa"/>
            <w:textDirection w:val="btLr"/>
          </w:tcPr>
          <w:p w:rsidR="009A546B" w:rsidRDefault="009A546B" w:rsidP="00851B25">
            <w:pPr>
              <w:ind w:left="113" w:right="113"/>
              <w:jc w:val="center"/>
            </w:pPr>
            <w:r w:rsidRPr="00A01D6A">
              <w:rPr>
                <w:color w:val="000000"/>
              </w:rPr>
              <w:t>По графику уч. пл.</w:t>
            </w:r>
          </w:p>
        </w:tc>
        <w:tc>
          <w:tcPr>
            <w:tcW w:w="1492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493" w:type="dxa"/>
            <w:vMerge/>
          </w:tcPr>
          <w:p w:rsidR="009A546B" w:rsidRPr="00F26AAB" w:rsidRDefault="009A546B" w:rsidP="00F26AAB">
            <w:pPr>
              <w:jc w:val="both"/>
            </w:pPr>
          </w:p>
        </w:tc>
        <w:tc>
          <w:tcPr>
            <w:tcW w:w="1516" w:type="dxa"/>
          </w:tcPr>
          <w:p w:rsidR="009A546B" w:rsidRPr="009178AA" w:rsidRDefault="009A546B" w:rsidP="00163604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[1,2,3,6,17]</w:t>
            </w:r>
          </w:p>
        </w:tc>
      </w:tr>
    </w:tbl>
    <w:p w:rsidR="00A82273" w:rsidRPr="00F26AAB" w:rsidRDefault="00A82273" w:rsidP="0050378A">
      <w:pPr>
        <w:jc w:val="both"/>
      </w:pPr>
    </w:p>
    <w:p w:rsidR="00F26AAB" w:rsidRPr="00F26AAB" w:rsidRDefault="00F26AAB" w:rsidP="00F26AAB">
      <w:pPr>
        <w:jc w:val="both"/>
        <w:rPr>
          <w:b/>
          <w:bCs/>
        </w:rPr>
      </w:pPr>
      <w:r w:rsidRPr="00F26AAB">
        <w:rPr>
          <w:b/>
          <w:bCs/>
        </w:rPr>
        <w:t>5. Рекомендации по реализации дисциплины для инвалидов и лиц с ограниченными возможностями здоровья</w:t>
      </w:r>
    </w:p>
    <w:p w:rsidR="00F26AAB" w:rsidRPr="00F26AAB" w:rsidRDefault="00F26AAB" w:rsidP="00F26AAB">
      <w:pPr>
        <w:jc w:val="both"/>
        <w:rPr>
          <w:b/>
          <w:bCs/>
        </w:rPr>
      </w:pPr>
    </w:p>
    <w:p w:rsidR="00F26AAB" w:rsidRPr="00F26AAB" w:rsidRDefault="00F26AAB" w:rsidP="00F26AAB">
      <w:pPr>
        <w:jc w:val="both"/>
        <w:rPr>
          <w:b/>
        </w:rPr>
      </w:pPr>
      <w:r w:rsidRPr="00F26AAB">
        <w:rPr>
          <w:b/>
          <w:bCs/>
        </w:rPr>
        <w:t>5.1. Наличие соответствующих условий реализации дисциплины</w:t>
      </w:r>
    </w:p>
    <w:p w:rsidR="00F26AAB" w:rsidRPr="00F26AAB" w:rsidRDefault="00F26AAB" w:rsidP="00F26AAB">
      <w:pPr>
        <w:jc w:val="both"/>
      </w:pPr>
      <w:r w:rsidRPr="00F26AAB">
        <w:t xml:space="preserve">Для обучающихся </w:t>
      </w:r>
      <w:r w:rsidRPr="00F26AAB">
        <w:rPr>
          <w:iCs/>
        </w:rPr>
        <w:t xml:space="preserve">из числа инвалидов и лиц с ограниченными возможностями здоровья </w:t>
      </w:r>
      <w:r w:rsidRPr="00F26AAB">
        <w:t xml:space="preserve">на основании письменного заявления </w:t>
      </w:r>
      <w:r w:rsidRPr="00F26AAB">
        <w:rPr>
          <w:iCs/>
        </w:rPr>
        <w:t>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дисциплине.</w:t>
      </w:r>
    </w:p>
    <w:p w:rsidR="00F26AAB" w:rsidRPr="00F26AAB" w:rsidRDefault="00F26AAB" w:rsidP="00F26AAB">
      <w:pPr>
        <w:jc w:val="both"/>
        <w:rPr>
          <w:b/>
        </w:rPr>
      </w:pPr>
    </w:p>
    <w:p w:rsidR="00F26AAB" w:rsidRPr="00F26AAB" w:rsidRDefault="00F26AAB" w:rsidP="00F26AAB">
      <w:pPr>
        <w:jc w:val="both"/>
      </w:pPr>
      <w:r w:rsidRPr="00F26AAB">
        <w:rPr>
          <w:b/>
        </w:rPr>
        <w:t>5.2.</w:t>
      </w:r>
      <w:r w:rsidRPr="00F26AAB">
        <w:rPr>
          <w:b/>
          <w:bCs/>
        </w:rPr>
        <w:t>Обеспечение соблюдения  общих требований</w:t>
      </w:r>
      <w:r w:rsidRPr="00F26AAB">
        <w:rPr>
          <w:i/>
          <w:iCs/>
        </w:rPr>
        <w:t>.</w:t>
      </w:r>
    </w:p>
    <w:p w:rsidR="00F26AAB" w:rsidRPr="00F26AAB" w:rsidRDefault="00F26AAB" w:rsidP="00F26AAB">
      <w:pPr>
        <w:jc w:val="both"/>
      </w:pPr>
      <w:r w:rsidRPr="00F26AAB">
        <w:rPr>
          <w:iCs/>
        </w:rPr>
        <w:t xml:space="preserve">При реализации дисциплины </w:t>
      </w:r>
      <w:r w:rsidRPr="00F26AAB">
        <w:t xml:space="preserve">на основании письменного заявления </w:t>
      </w:r>
      <w:r w:rsidRPr="00F26AAB">
        <w:rPr>
          <w:iCs/>
        </w:rPr>
        <w:t xml:space="preserve"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 (их) обучающимся необходимую техническую помощь с </w:t>
      </w:r>
      <w:r w:rsidRPr="00F26AAB">
        <w:rPr>
          <w:iCs/>
        </w:rPr>
        <w:lastRenderedPageBreak/>
        <w:t>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Pr="00F26AAB">
        <w:rPr>
          <w:i/>
          <w:iCs/>
        </w:rPr>
        <w:t>.</w:t>
      </w:r>
    </w:p>
    <w:p w:rsidR="00F26AAB" w:rsidRPr="00F26AAB" w:rsidRDefault="00F26AAB" w:rsidP="00F26AAB">
      <w:pPr>
        <w:jc w:val="both"/>
        <w:rPr>
          <w:b/>
        </w:rPr>
      </w:pPr>
    </w:p>
    <w:p w:rsidR="00F26AAB" w:rsidRPr="00F26AAB" w:rsidRDefault="00F26AAB" w:rsidP="00F26AAB">
      <w:pPr>
        <w:jc w:val="both"/>
      </w:pPr>
      <w:r w:rsidRPr="00F26AAB">
        <w:rPr>
          <w:b/>
        </w:rPr>
        <w:t xml:space="preserve">5.3. </w:t>
      </w:r>
      <w:r w:rsidRPr="00F26AAB">
        <w:rPr>
          <w:b/>
          <w:bCs/>
        </w:rPr>
        <w:t>Доведение до сведения обучающихся с ограниченными возможностями здоровья в доступной для них форме</w:t>
      </w:r>
      <w:r w:rsidRPr="00F26AAB">
        <w:rPr>
          <w:i/>
          <w:iCs/>
        </w:rPr>
        <w:t>.</w:t>
      </w:r>
    </w:p>
    <w:p w:rsidR="00F26AAB" w:rsidRPr="00F26AAB" w:rsidRDefault="00F26AAB" w:rsidP="00F26AAB">
      <w:pPr>
        <w:jc w:val="both"/>
      </w:pPr>
      <w:r w:rsidRPr="00F26AAB">
        <w:rPr>
          <w:iCs/>
        </w:rPr>
        <w:t>Все локальные нормативные акты АГТУ по вопросам реализации дисциплины по данной доводятся до сведения обучающихся с ограниченными возможностями здоровья в доступной для них форме.</w:t>
      </w:r>
    </w:p>
    <w:p w:rsidR="00F26AAB" w:rsidRPr="00F26AAB" w:rsidRDefault="00F26AAB" w:rsidP="00F26AAB">
      <w:pPr>
        <w:jc w:val="both"/>
        <w:rPr>
          <w:b/>
          <w:bCs/>
        </w:rPr>
      </w:pPr>
    </w:p>
    <w:p w:rsidR="00F26AAB" w:rsidRPr="00F26AAB" w:rsidRDefault="00F26AAB" w:rsidP="00F26AAB">
      <w:pPr>
        <w:jc w:val="both"/>
      </w:pPr>
      <w:r w:rsidRPr="00F26AAB">
        <w:rPr>
          <w:b/>
          <w:bCs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F26AAB">
        <w:t>.</w:t>
      </w:r>
    </w:p>
    <w:p w:rsidR="00F26AAB" w:rsidRPr="00F26AAB" w:rsidRDefault="00F26AAB" w:rsidP="00F26AAB">
      <w:pPr>
        <w:jc w:val="both"/>
      </w:pPr>
      <w:r w:rsidRPr="00F26AAB">
        <w:rPr>
          <w:iCs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F26AAB"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F26AAB" w:rsidRPr="00F26AAB" w:rsidRDefault="00F26AAB" w:rsidP="00F26AAB">
      <w:pPr>
        <w:jc w:val="both"/>
        <w:rPr>
          <w:b/>
        </w:rPr>
      </w:pPr>
    </w:p>
    <w:p w:rsidR="00F26AAB" w:rsidRPr="00F26AAB" w:rsidRDefault="00F26AAB" w:rsidP="00F26AAB">
      <w:pPr>
        <w:jc w:val="both"/>
        <w:rPr>
          <w:b/>
        </w:rPr>
      </w:pPr>
      <w:r w:rsidRPr="00F26AAB">
        <w:rPr>
          <w:b/>
        </w:rPr>
        <w:t>6. Фонд оценочных средств для проведения текущего контроля и промежуточной аттестации обучающихся по дисциплине</w:t>
      </w:r>
    </w:p>
    <w:p w:rsidR="00F26AAB" w:rsidRPr="00F26AAB" w:rsidRDefault="00F26AAB" w:rsidP="00F26AAB">
      <w:pPr>
        <w:jc w:val="both"/>
        <w:rPr>
          <w:bCs/>
          <w:iCs/>
        </w:rPr>
      </w:pPr>
      <w:r w:rsidRPr="00F26AAB">
        <w:rPr>
          <w:bCs/>
          <w:iCs/>
        </w:rPr>
        <w:t>Фонд оценочных средств представлен в приложении к рабочей программе.</w:t>
      </w:r>
      <w:r w:rsidRPr="00F26AAB">
        <w:t xml:space="preserve"> </w:t>
      </w:r>
      <w:r w:rsidRPr="00F26AAB">
        <w:rPr>
          <w:bCs/>
          <w:iCs/>
        </w:rPr>
        <w:t>Рейтинг студента по результатам изучения дисциплины (Б</w:t>
      </w:r>
      <w:r w:rsidRPr="00F26AAB">
        <w:rPr>
          <w:bCs/>
          <w:iCs/>
          <w:vertAlign w:val="subscript"/>
        </w:rPr>
        <w:t>д</w:t>
      </w:r>
      <w:r w:rsidRPr="00F26AAB">
        <w:rPr>
          <w:bCs/>
          <w:iCs/>
        </w:rPr>
        <w:t>) -  баллы, полученные студентом по результатам проверки показателей ФОС в рамках изучения дисциплины.</w:t>
      </w:r>
    </w:p>
    <w:p w:rsidR="00F26AAB" w:rsidRPr="00F26AAB" w:rsidRDefault="00F26AAB" w:rsidP="00F26AAB">
      <w:pPr>
        <w:jc w:val="both"/>
        <w:rPr>
          <w:b/>
          <w:bCs/>
          <w:iCs/>
        </w:rPr>
      </w:pPr>
      <w:r w:rsidRPr="00F26AAB">
        <w:rPr>
          <w:bCs/>
          <w:iCs/>
        </w:rPr>
        <w:t xml:space="preserve">Итоговая аттестация по дисциплине осуществляется в форме экзамена. В результате освоения дисциплины студент должен продемонстрировать знание основных конструкций и принципов эксплуатации электрических систем </w:t>
      </w:r>
      <w:r w:rsidRPr="00F26AAB">
        <w:rPr>
          <w:bCs/>
          <w:lang w:bidi="ru-RU"/>
        </w:rPr>
        <w:t>( включая электростанции и электрические  сети судов)</w:t>
      </w:r>
      <w:r w:rsidRPr="00F26AAB">
        <w:rPr>
          <w:bCs/>
          <w:iCs/>
        </w:rPr>
        <w:t xml:space="preserve">; </w:t>
      </w:r>
    </w:p>
    <w:p w:rsidR="00F26AAB" w:rsidRPr="00F26AAB" w:rsidRDefault="00F26AAB" w:rsidP="00F26AAB">
      <w:pPr>
        <w:jc w:val="both"/>
      </w:pPr>
      <w:r w:rsidRPr="00F26AAB">
        <w:t xml:space="preserve">При итоговой аттестации по дисциплине в форме экзамена результирующей оценкой является оценка, полученная студентом за выполнение индивидуального задания, которая находится в интервале от 60 до 100 баллов, или от 60 до 100% усвоения содержания программы практики, где результат: </w:t>
      </w:r>
    </w:p>
    <w:p w:rsidR="00F26AAB" w:rsidRPr="00F26AAB" w:rsidRDefault="00F26AAB" w:rsidP="00F26AAB">
      <w:pPr>
        <w:numPr>
          <w:ilvl w:val="0"/>
          <w:numId w:val="38"/>
        </w:numPr>
        <w:jc w:val="both"/>
      </w:pPr>
      <w:r w:rsidRPr="00F26AAB">
        <w:t xml:space="preserve">85 - 100% - демонстрирует усвоение содержания программы дисциплины на «отлично»; </w:t>
      </w:r>
    </w:p>
    <w:p w:rsidR="00F26AAB" w:rsidRPr="00F26AAB" w:rsidRDefault="00F26AAB" w:rsidP="00F26AAB">
      <w:pPr>
        <w:numPr>
          <w:ilvl w:val="0"/>
          <w:numId w:val="38"/>
        </w:numPr>
        <w:jc w:val="both"/>
      </w:pPr>
      <w:r w:rsidRPr="00F26AAB">
        <w:t>84 – 71% - демонстрирует усвоение содержания программы дисциплины на «хорошо»;</w:t>
      </w:r>
    </w:p>
    <w:p w:rsidR="00F26AAB" w:rsidRPr="00F26AAB" w:rsidRDefault="00F26AAB" w:rsidP="00F26AAB">
      <w:pPr>
        <w:numPr>
          <w:ilvl w:val="0"/>
          <w:numId w:val="38"/>
        </w:numPr>
        <w:jc w:val="both"/>
      </w:pPr>
      <w:r w:rsidRPr="00F26AAB">
        <w:t xml:space="preserve"> 70 – 60% - демонстрирует усвоение содержания программы дисциплины на «удовлетворительно»;</w:t>
      </w:r>
    </w:p>
    <w:p w:rsidR="00F26AAB" w:rsidRPr="00F26AAB" w:rsidRDefault="00F26AAB" w:rsidP="00F26AAB">
      <w:pPr>
        <w:numPr>
          <w:ilvl w:val="0"/>
          <w:numId w:val="38"/>
        </w:numPr>
        <w:jc w:val="both"/>
      </w:pPr>
      <w:r w:rsidRPr="00F26AAB">
        <w:t xml:space="preserve">менее 60% -  демонстрирует усвоение содержания дисциплины на «неудовлетворительно». </w:t>
      </w:r>
    </w:p>
    <w:p w:rsidR="00F26AAB" w:rsidRPr="00F26AAB" w:rsidRDefault="00F26AAB" w:rsidP="00F26AAB">
      <w:pPr>
        <w:jc w:val="both"/>
      </w:pPr>
      <w:r w:rsidRPr="00F26AAB">
        <w:t>За работу в течение семестра студент может набрать от 35 до 60 баллов. На экзамене студент может набрать от 25 до 40 баллов, что в сумме с результатами работы в семестре составит от 60 до 100 баллов.</w:t>
      </w:r>
    </w:p>
    <w:p w:rsidR="00A82273" w:rsidRPr="00F26AAB" w:rsidRDefault="00A82273" w:rsidP="0050378A">
      <w:pPr>
        <w:jc w:val="both"/>
      </w:pPr>
    </w:p>
    <w:p w:rsidR="00A8414D" w:rsidRPr="00A8414D" w:rsidRDefault="00A8414D" w:rsidP="00A8414D">
      <w:pPr>
        <w:jc w:val="both"/>
        <w:rPr>
          <w:b/>
        </w:rPr>
      </w:pPr>
      <w:r w:rsidRPr="00A8414D">
        <w:rPr>
          <w:b/>
        </w:rPr>
        <w:t>7. Учебно-методическое и информ</w:t>
      </w:r>
      <w:r>
        <w:rPr>
          <w:b/>
        </w:rPr>
        <w:t>ационное обеспечение дисциплины</w:t>
      </w:r>
    </w:p>
    <w:p w:rsidR="00A8414D" w:rsidRPr="00A8414D" w:rsidRDefault="00A8414D" w:rsidP="00A8414D">
      <w:pPr>
        <w:jc w:val="both"/>
        <w:rPr>
          <w:b/>
        </w:rPr>
      </w:pPr>
      <w:r w:rsidRPr="00A8414D">
        <w:rPr>
          <w:b/>
        </w:rPr>
        <w:t>а) основная литература.</w:t>
      </w:r>
    </w:p>
    <w:p w:rsidR="00D2679B" w:rsidRPr="00504A78" w:rsidRDefault="00D2679B" w:rsidP="00D2679B">
      <w:pPr>
        <w:jc w:val="both"/>
      </w:pPr>
      <w:r>
        <w:t>7.</w:t>
      </w:r>
      <w:r w:rsidRPr="00C53F7B">
        <w:t xml:space="preserve">1. </w:t>
      </w:r>
      <w:r w:rsidRPr="00504A78">
        <w:t>Электротехника и электроника в 3 т. Том 3. Основы электроники и электрические измерения : учебник и практикум для СПО / Э. В. Кузнецов, Е. А. Куликова, П. С. Культи</w:t>
      </w:r>
      <w:r w:rsidRPr="00504A78">
        <w:t>а</w:t>
      </w:r>
      <w:r w:rsidRPr="00504A78">
        <w:t>сов, В. П. Лунин ; под общ. ред. В. П. Лунина. — 2-е изд., перераб. и доп. — М. : Издательство Юрайт, 2017. — 234 с. — (Серия : Профессионал</w:t>
      </w:r>
      <w:r w:rsidRPr="00504A78">
        <w:t>ь</w:t>
      </w:r>
      <w:r w:rsidRPr="00504A78">
        <w:t xml:space="preserve">ное образование). — ISBN </w:t>
      </w:r>
      <w:r w:rsidRPr="00504A78">
        <w:lastRenderedPageBreak/>
        <w:t>978-5-534-03756-2. — Режим доступа: https://biblio-online.ru/book/768A0873-283C-41F2-B4D0-6E87767A3848</w:t>
      </w:r>
    </w:p>
    <w:p w:rsidR="009A546B" w:rsidRPr="009A546B" w:rsidRDefault="00D2679B" w:rsidP="009A546B">
      <w:pPr>
        <w:pStyle w:val="a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A546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7.2. </w:t>
      </w:r>
      <w:r w:rsidR="009A546B" w:rsidRPr="009A546B">
        <w:rPr>
          <w:rFonts w:ascii="Times New Roman" w:eastAsia="Batang" w:hAnsi="Times New Roman" w:cs="Times New Roman"/>
          <w:sz w:val="24"/>
          <w:szCs w:val="24"/>
          <w:lang w:eastAsia="ko-KR"/>
        </w:rPr>
        <w:t>Касаткин А.С.  Немцов М.В. Электротехника: учебник для студентов вузов. ─   7-е изд., стер. ─ М.:Высш. шк.,2003. ─  542с.:ил. –(49 экз. в библиотеке АГТУ).</w:t>
      </w:r>
    </w:p>
    <w:p w:rsidR="009A546B" w:rsidRDefault="009A546B" w:rsidP="009A546B">
      <w:pPr>
        <w:jc w:val="both"/>
      </w:pPr>
    </w:p>
    <w:p w:rsidR="00D2679B" w:rsidRPr="009A546B" w:rsidRDefault="009A546B" w:rsidP="009A546B">
      <w:pPr>
        <w:jc w:val="both"/>
      </w:pPr>
      <w:r>
        <w:t>б)</w:t>
      </w:r>
      <w:r w:rsidR="00D2679B" w:rsidRPr="009A546B">
        <w:t>дополнительная литература</w:t>
      </w:r>
    </w:p>
    <w:p w:rsidR="009A546B" w:rsidRDefault="009A546B" w:rsidP="009A546B">
      <w:pPr>
        <w:jc w:val="both"/>
      </w:pPr>
      <w:r>
        <w:t>7.</w:t>
      </w:r>
      <w:r w:rsidRPr="00C53F7B">
        <w:t xml:space="preserve">3. </w:t>
      </w:r>
      <w:r w:rsidRPr="00C41291">
        <w:t xml:space="preserve">Рекус Г.Г. Сборник задач и упражнений по электротехнике и основам электроники: Учеб. пособие для студ. вузов/ Г.Г. Рекус, А.И. Белоусов. -2-е изд., перераб.-М.: Высш. шк.., 2001. – 416 с.: ил. - </w:t>
      </w:r>
      <w:r w:rsidRPr="009A546B">
        <w:t>ISBN</w:t>
      </w:r>
      <w:r w:rsidRPr="00C41291">
        <w:t xml:space="preserve"> 5-06-0003984-6 (60 экз.</w:t>
      </w:r>
      <w:r>
        <w:t xml:space="preserve"> в библиотеке АГТУ</w:t>
      </w:r>
      <w:r w:rsidRPr="00C41291">
        <w:t>).</w:t>
      </w:r>
      <w:r w:rsidRPr="009A546B">
        <w:t xml:space="preserve"> </w:t>
      </w:r>
    </w:p>
    <w:p w:rsidR="009A546B" w:rsidRPr="00C41291" w:rsidRDefault="009A546B" w:rsidP="009A546B">
      <w:pPr>
        <w:jc w:val="both"/>
      </w:pPr>
      <w:r>
        <w:t>7.4</w:t>
      </w:r>
      <w:r w:rsidRPr="00C41291">
        <w:t>. Зайнутдинова Л.Х., Холин В.И., Сенина О.А., Тимофеев Д.Н. Методические указания к лабораторным работам по электротехнике для студентов неэлектрических специальностей. Часть 1. –Астрахань: АГТУ, 2005.-36с. (50 экз.</w:t>
      </w:r>
      <w:r>
        <w:t xml:space="preserve"> в библиотеке АГТУ</w:t>
      </w:r>
      <w:r w:rsidRPr="00C41291">
        <w:t>).</w:t>
      </w:r>
    </w:p>
    <w:p w:rsidR="009A546B" w:rsidRPr="00C41291" w:rsidRDefault="009A546B" w:rsidP="009A546B">
      <w:pPr>
        <w:jc w:val="both"/>
      </w:pPr>
      <w:r>
        <w:t>7.5</w:t>
      </w:r>
      <w:r w:rsidRPr="00C41291">
        <w:t xml:space="preserve"> Холин В.И., Сенина О.А., Тимофеев Д.Н. Методические указания к лабораторным работам по электротехнике для студентов  неэлектрических специальностей. Часть 2. –Астрахань: АГТУ, 2007.-60с. (50 экз.</w:t>
      </w:r>
      <w:r w:rsidRPr="00526FEB">
        <w:t xml:space="preserve"> </w:t>
      </w:r>
      <w:r>
        <w:t>в библиотеке АГТУ</w:t>
      </w:r>
      <w:r w:rsidRPr="00C41291">
        <w:t xml:space="preserve">). </w:t>
      </w:r>
    </w:p>
    <w:p w:rsidR="009A546B" w:rsidRPr="004837D6" w:rsidRDefault="009A546B" w:rsidP="009A546B">
      <w:pPr>
        <w:spacing w:line="240" w:lineRule="atLeast"/>
        <w:jc w:val="both"/>
      </w:pPr>
      <w:r>
        <w:t xml:space="preserve">7.6 </w:t>
      </w:r>
      <w:r w:rsidRPr="004837D6">
        <w:t xml:space="preserve"> М.М. Зелинский, Д.Д. Загвозкин. Методическое руководство по выполнению базовых экспериментов на лабораторном стенде ЛСЭ-2/ АГТУ;– Астрахань, 2011. – 34с. (50 экз. в библиотеке АГТУ).</w:t>
      </w:r>
    </w:p>
    <w:p w:rsidR="009A546B" w:rsidRPr="004837D6" w:rsidRDefault="009A546B" w:rsidP="009A546B">
      <w:pPr>
        <w:jc w:val="both"/>
      </w:pPr>
      <w:r w:rsidRPr="004837D6">
        <w:t>Дмитриев В.Н., Зелинский М.М.,., Лабораторный практикум по электротехнике и электронике (в компьютерном классе с использованием программы Electronics Workbench).Часть 1./ АГТУ. – Астрахань, 2013г. – 33с. (50 экз. в библиотеке АГТУ).</w:t>
      </w:r>
    </w:p>
    <w:p w:rsidR="009A546B" w:rsidRDefault="009A546B" w:rsidP="009A546B">
      <w:pPr>
        <w:pStyle w:val="af0"/>
        <w:tabs>
          <w:tab w:val="num" w:pos="585"/>
        </w:tabs>
        <w:ind w:left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7.7 </w:t>
      </w:r>
      <w:r w:rsidRPr="009A546B">
        <w:rPr>
          <w:rFonts w:eastAsia="Batang"/>
          <w:lang w:eastAsia="ko-KR"/>
        </w:rPr>
        <w:t xml:space="preserve"> Зелинский М.М., Попов А.М., Лабораторный практикум по Теории электрических цепей и Теоретическим основам электротехники  (на лабораторных стендах  ЛСЭ-2 и ТЭЦиОЭ).  Часть 2./ АГТУ. – Астрахань, 2014г. – 69с. (50 экз. в библиотеке АГТУ).</w:t>
      </w:r>
    </w:p>
    <w:p w:rsidR="009A546B" w:rsidRPr="009A546B" w:rsidRDefault="009A546B" w:rsidP="009A546B">
      <w:pPr>
        <w:pStyle w:val="af0"/>
        <w:tabs>
          <w:tab w:val="num" w:pos="585"/>
        </w:tabs>
        <w:ind w:left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7.8</w:t>
      </w:r>
      <w:r w:rsidRPr="009A546B">
        <w:rPr>
          <w:rFonts w:eastAsia="Batang"/>
          <w:lang w:eastAsia="ko-KR"/>
        </w:rPr>
        <w:t xml:space="preserve"> Сенина О.А. Электронные методические указания к самостоятельной работе студентов «Цепи постоянного тока», «Однофазные цепи синусоидального тока», «Трехфазные цепи». (Гриф НМС по электротехнике </w:t>
      </w:r>
      <w:smartTag w:uri="urn:schemas-microsoft-com:office:smarttags" w:element="metricconverter">
        <w:smartTagPr>
          <w:attr w:name="ProductID" w:val="2006 г"/>
        </w:smartTagPr>
        <w:r w:rsidRPr="009A546B">
          <w:rPr>
            <w:rFonts w:eastAsia="Batang"/>
            <w:lang w:eastAsia="ko-KR"/>
          </w:rPr>
          <w:t>2006 г</w:t>
        </w:r>
      </w:smartTag>
      <w:r w:rsidRPr="009A546B">
        <w:rPr>
          <w:rFonts w:eastAsia="Batang"/>
          <w:lang w:eastAsia="ko-KR"/>
        </w:rPr>
        <w:t>) // Каталог «Компьютерные учебные программы по электротехническим дисциплинам» ФГОУ ВПО «АГТУ». Астрахань: Изд-во АГТУ, 2006. С. 29.(50 экз. в библиотеке АГТУ)</w:t>
      </w:r>
    </w:p>
    <w:p w:rsidR="00A8414D" w:rsidRDefault="00A8414D" w:rsidP="0050378A">
      <w:pPr>
        <w:jc w:val="both"/>
      </w:pPr>
    </w:p>
    <w:p w:rsidR="00A8414D" w:rsidRPr="00A8414D" w:rsidRDefault="00A8414D" w:rsidP="00A8414D">
      <w:pPr>
        <w:jc w:val="both"/>
        <w:rPr>
          <w:b/>
        </w:rPr>
      </w:pPr>
      <w:r w:rsidRPr="00A8414D">
        <w:rPr>
          <w:b/>
        </w:rPr>
        <w:t>8. Материально-техническое обеспечение дисциплины</w:t>
      </w:r>
    </w:p>
    <w:p w:rsidR="000511DC" w:rsidRPr="000D415F" w:rsidRDefault="000511DC" w:rsidP="000511DC">
      <w:pPr>
        <w:jc w:val="both"/>
      </w:pPr>
      <w:r w:rsidRPr="000D415F">
        <w:t>Лекции и практические занятия проводятся  в аудитории 2-118, оборудованной ЭВМ и мультимеди</w:t>
      </w:r>
      <w:r>
        <w:t>йным</w:t>
      </w:r>
      <w:r w:rsidRPr="000D415F">
        <w:t xml:space="preserve"> проектором, лабораторные занятия проводятся в лаборатории электрооборудования и электрических машин (ауд. 2-12</w:t>
      </w:r>
      <w:r>
        <w:t>4</w:t>
      </w:r>
      <w:r w:rsidRPr="000D415F">
        <w:t>).</w:t>
      </w:r>
    </w:p>
    <w:p w:rsidR="000511DC" w:rsidRPr="000D415F" w:rsidRDefault="000511DC" w:rsidP="000511DC">
      <w:pPr>
        <w:jc w:val="both"/>
      </w:pPr>
      <w:r w:rsidRPr="000D415F">
        <w:t>Для самостоятельной работы студентов выделены часы в компьютерном классе кафедры электротехники (ауд. 2-227).</w:t>
      </w:r>
    </w:p>
    <w:p w:rsidR="00A8414D" w:rsidRDefault="00A8414D">
      <w:pPr>
        <w:spacing w:after="200" w:line="276" w:lineRule="auto"/>
      </w:pPr>
      <w:r>
        <w:br w:type="page"/>
      </w:r>
    </w:p>
    <w:p w:rsidR="00A8414D" w:rsidRPr="00A8414D" w:rsidRDefault="00A8414D" w:rsidP="00A8414D">
      <w:pPr>
        <w:pageBreakBefore/>
        <w:shd w:val="clear" w:color="auto" w:fill="FFFFFF"/>
        <w:tabs>
          <w:tab w:val="left" w:pos="708"/>
        </w:tabs>
        <w:jc w:val="right"/>
        <w:rPr>
          <w:rFonts w:eastAsia="Times New Roman" w:cstheme="minorBidi"/>
          <w:b/>
          <w:color w:val="000000" w:themeColor="text1"/>
          <w:szCs w:val="22"/>
          <w:lang w:eastAsia="ru-RU"/>
        </w:rPr>
      </w:pPr>
      <w:r w:rsidRPr="00A8414D">
        <w:rPr>
          <w:rFonts w:eastAsia="Times New Roman" w:cstheme="minorBidi"/>
          <w:b/>
          <w:color w:val="000000" w:themeColor="text1"/>
          <w:szCs w:val="22"/>
          <w:lang w:eastAsia="ru-RU"/>
        </w:rPr>
        <w:lastRenderedPageBreak/>
        <w:t>ПРИЛОЖЕНИЕ</w:t>
      </w: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  <w:r w:rsidRPr="00A8414D">
        <w:rPr>
          <w:rFonts w:eastAsia="Times New Roman" w:cstheme="minorBidi"/>
          <w:color w:val="000000" w:themeColor="text1"/>
          <w:szCs w:val="22"/>
          <w:lang w:eastAsia="ru-RU"/>
        </w:rPr>
        <w:t>к рабочей программе дисциплины</w:t>
      </w: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i/>
          <w:color w:val="000000" w:themeColor="text1"/>
          <w:szCs w:val="22"/>
          <w:lang w:eastAsia="ru-RU"/>
        </w:rPr>
      </w:pPr>
      <w:r w:rsidRPr="00A8414D">
        <w:rPr>
          <w:rFonts w:eastAsia="Times New Roman" w:cstheme="minorBidi"/>
          <w:color w:val="000000" w:themeColor="text1"/>
          <w:szCs w:val="22"/>
          <w:lang w:eastAsia="ru-RU"/>
        </w:rPr>
        <w:t xml:space="preserve">«ТЕОРЕТИЧЕСКИЕ ОСНОВЫ ЭЛЕКТРОТЕХНИКИ» </w:t>
      </w:r>
    </w:p>
    <w:p w:rsidR="00A8414D" w:rsidRPr="00A8414D" w:rsidRDefault="00A8414D" w:rsidP="00A8414D">
      <w:pPr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  <w:r w:rsidRPr="00A8414D">
        <w:rPr>
          <w:rFonts w:eastAsia="Times New Roman" w:cstheme="minorBidi"/>
          <w:color w:val="000000" w:themeColor="text1"/>
          <w:szCs w:val="22"/>
          <w:lang w:eastAsia="ru-RU"/>
        </w:rPr>
        <w:t>Рассмотрено на Учебно-методическом совете,</w:t>
      </w:r>
    </w:p>
    <w:p w:rsidR="00A8414D" w:rsidRPr="00A8414D" w:rsidRDefault="00A8414D" w:rsidP="00A8414D">
      <w:pPr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  <w:r w:rsidRPr="00A8414D">
        <w:rPr>
          <w:rFonts w:eastAsia="Times New Roman" w:cstheme="minorBidi"/>
          <w:color w:val="000000" w:themeColor="text1"/>
          <w:szCs w:val="22"/>
          <w:lang w:eastAsia="ru-RU"/>
        </w:rPr>
        <w:t xml:space="preserve"> </w:t>
      </w:r>
      <w:r w:rsidR="004B7B42" w:rsidRPr="00451CA1">
        <w:rPr>
          <w:rFonts w:eastAsia="Times New Roman"/>
          <w:color w:val="000000" w:themeColor="text1"/>
          <w:lang w:eastAsia="ru-RU"/>
        </w:rPr>
        <w:t xml:space="preserve">протокол </w:t>
      </w:r>
      <w:r w:rsidR="004B7B42" w:rsidRPr="00430133">
        <w:t xml:space="preserve">№ </w:t>
      </w:r>
      <w:r w:rsidR="004B7B42">
        <w:t>12</w:t>
      </w:r>
      <w:r w:rsidR="004B7B42" w:rsidRPr="00430133">
        <w:t xml:space="preserve"> от  «</w:t>
      </w:r>
      <w:r w:rsidR="004B7B42">
        <w:t>26</w:t>
      </w:r>
      <w:r w:rsidR="004B7B42" w:rsidRPr="00430133">
        <w:t>»__</w:t>
      </w:r>
      <w:r w:rsidR="004B7B42">
        <w:t>06</w:t>
      </w:r>
      <w:r w:rsidR="004B7B42" w:rsidRPr="00430133">
        <w:t>__201</w:t>
      </w:r>
      <w:r w:rsidR="004B7B42">
        <w:t>8</w:t>
      </w:r>
      <w:r w:rsidR="004B7B42" w:rsidRPr="00430133">
        <w:t xml:space="preserve"> г</w:t>
      </w: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right"/>
        <w:rPr>
          <w:rFonts w:eastAsia="Times New Roman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shd w:val="clear" w:color="auto" w:fill="FFFFFF"/>
        <w:tabs>
          <w:tab w:val="left" w:pos="708"/>
        </w:tabs>
        <w:jc w:val="center"/>
        <w:rPr>
          <w:rFonts w:eastAsia="Times New Roman" w:cstheme="minorBidi"/>
          <w:b/>
          <w:color w:val="000000" w:themeColor="text1"/>
          <w:sz w:val="32"/>
          <w:szCs w:val="32"/>
          <w:lang w:eastAsia="ru-RU"/>
        </w:rPr>
      </w:pPr>
      <w:r w:rsidRPr="00A8414D">
        <w:rPr>
          <w:rFonts w:eastAsia="Times New Roman" w:cstheme="minorBidi"/>
          <w:b/>
          <w:color w:val="000000" w:themeColor="text1"/>
          <w:sz w:val="32"/>
          <w:szCs w:val="32"/>
          <w:lang w:eastAsia="ru-RU"/>
        </w:rPr>
        <w:t>ФОНД ОЦЕНОЧНЫХ СРЕДСТВ</w:t>
      </w:r>
    </w:p>
    <w:p w:rsidR="00A8414D" w:rsidRPr="00A8414D" w:rsidRDefault="00A8414D" w:rsidP="00A8414D">
      <w:pPr>
        <w:rPr>
          <w:rFonts w:asciiTheme="minorHAnsi" w:eastAsiaTheme="minorEastAsia" w:hAnsiTheme="minorHAnsi" w:cstheme="minorBidi"/>
          <w:color w:val="000000" w:themeColor="text1"/>
          <w:szCs w:val="22"/>
          <w:lang w:eastAsia="ru-RU"/>
        </w:rPr>
      </w:pPr>
    </w:p>
    <w:p w:rsidR="00A8414D" w:rsidRPr="00A8414D" w:rsidRDefault="00A8414D" w:rsidP="00A8414D">
      <w:pPr>
        <w:jc w:val="both"/>
        <w:rPr>
          <w:rFonts w:eastAsiaTheme="minorEastAsia" w:cstheme="minorBidi"/>
          <w:szCs w:val="22"/>
          <w:lang w:eastAsia="ru-RU"/>
        </w:rPr>
        <w:sectPr w:rsidR="00A8414D" w:rsidRPr="00A8414D" w:rsidSect="00E63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1A9B" w:rsidRPr="00371A9B" w:rsidRDefault="00371A9B" w:rsidP="00371A9B">
      <w:pPr>
        <w:keepNext/>
        <w:keepLines/>
        <w:tabs>
          <w:tab w:val="left" w:pos="993"/>
          <w:tab w:val="left" w:pos="1276"/>
        </w:tabs>
        <w:spacing w:line="276" w:lineRule="auto"/>
        <w:ind w:firstLine="567"/>
        <w:jc w:val="both"/>
        <w:outlineLvl w:val="4"/>
        <w:rPr>
          <w:rFonts w:eastAsiaTheme="majorEastAsia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371A9B">
        <w:rPr>
          <w:rFonts w:eastAsiaTheme="majorEastAsia"/>
          <w:color w:val="000000" w:themeColor="text1"/>
          <w:sz w:val="28"/>
          <w:szCs w:val="28"/>
          <w:lang w:eastAsia="ru-RU"/>
        </w:rPr>
        <w:lastRenderedPageBreak/>
        <w:t xml:space="preserve">1. Перечень компетенций, формируемых в ходе освоения данной дисциплины с указанием этапов их формирования в процессе освоения образовательной программы: </w:t>
      </w:r>
      <w:r w:rsidR="00D2679B" w:rsidRPr="00D2679B">
        <w:rPr>
          <w:rFonts w:eastAsiaTheme="majorEastAsia"/>
          <w:color w:val="000000"/>
          <w:sz w:val="28"/>
          <w:szCs w:val="28"/>
          <w:u w:val="single"/>
          <w:lang w:eastAsia="ru-RU"/>
        </w:rPr>
        <w:t>ПК-15; ПСК-13, 14, 16, 17, 18, 19, 20, 21</w:t>
      </w:r>
      <w:r w:rsidRPr="00371A9B">
        <w:rPr>
          <w:rFonts w:eastAsiaTheme="majorEastAsia"/>
          <w:color w:val="000000" w:themeColor="text1"/>
          <w:sz w:val="28"/>
          <w:szCs w:val="28"/>
          <w:u w:val="single"/>
          <w:lang w:eastAsia="ru-RU"/>
        </w:rPr>
        <w:t>.</w:t>
      </w:r>
      <w:r w:rsidRPr="00371A9B">
        <w:rPr>
          <w:rFonts w:eastAsiaTheme="majorEastAsia"/>
          <w:color w:val="000000" w:themeColor="text1"/>
          <w:sz w:val="28"/>
          <w:szCs w:val="28"/>
          <w:lang w:eastAsia="ru-RU"/>
        </w:rPr>
        <w:t xml:space="preserve"> </w:t>
      </w:r>
      <w:r w:rsidRPr="00371A9B">
        <w:rPr>
          <w:rFonts w:eastAsiaTheme="majorEastAsia"/>
          <w:color w:val="000000" w:themeColor="text1"/>
          <w:sz w:val="28"/>
          <w:szCs w:val="28"/>
          <w:u w:val="single"/>
          <w:lang w:eastAsia="ru-RU"/>
        </w:rPr>
        <w:t>Этапы формирования данных компетенций в процессе освоения ОП представлены в Паспорте компетенций).</w:t>
      </w:r>
    </w:p>
    <w:p w:rsidR="00371A9B" w:rsidRPr="00371A9B" w:rsidRDefault="00371A9B" w:rsidP="00371A9B">
      <w:pPr>
        <w:keepNext/>
        <w:keepLines/>
        <w:tabs>
          <w:tab w:val="left" w:pos="993"/>
          <w:tab w:val="left" w:pos="1276"/>
        </w:tabs>
        <w:spacing w:line="276" w:lineRule="auto"/>
        <w:ind w:firstLine="567"/>
        <w:jc w:val="both"/>
        <w:outlineLvl w:val="4"/>
        <w:rPr>
          <w:rFonts w:eastAsiaTheme="majorEastAsia"/>
          <w:bCs/>
          <w:i/>
          <w:iCs/>
          <w:color w:val="000000" w:themeColor="text1"/>
          <w:lang w:eastAsia="ru-RU"/>
        </w:rPr>
      </w:pPr>
      <w:r w:rsidRPr="00371A9B">
        <w:rPr>
          <w:rFonts w:eastAsiaTheme="majorEastAsia"/>
          <w:color w:val="000000" w:themeColor="text1"/>
          <w:sz w:val="28"/>
          <w:szCs w:val="28"/>
          <w:lang w:eastAsia="ru-RU"/>
        </w:rPr>
        <w:t>2. Показатели и критерии оценивания компетенций, формируемых в ходе освоения данной дисциплины, описание шкал оценивания</w:t>
      </w:r>
      <w:r w:rsidRPr="00371A9B">
        <w:rPr>
          <w:rFonts w:eastAsiaTheme="majorEastAsia"/>
          <w:color w:val="000000" w:themeColor="text1"/>
          <w:lang w:eastAsia="ru-RU"/>
        </w:rPr>
        <w:t xml:space="preserve"> 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371A9B" w:rsidRPr="00371A9B" w:rsidTr="00E63632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Шкала </w:t>
            </w:r>
            <w:r w:rsidRPr="00371A9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оценивания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уровня сформированности результата обучения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(экзамен)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371A9B" w:rsidRPr="00371A9B" w:rsidTr="00E63632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«Владеть навыками 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«Компетенция»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Показатели 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Показатель: </w:t>
            </w:r>
          </w:p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освоение знаниевого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Показатель: </w:t>
            </w:r>
          </w:p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Показатель: 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Показатель:</w:t>
            </w:r>
          </w:p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реализация компетенции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Критерии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Продвинутый уровень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(«отлично»)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владеет всеми необходимыми навыками и/или имеет опыт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обучающийся способен проявить (реализовать)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Углубленный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(«хорошо»)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в целом владеет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обучающийся способен проявить (реализовать) компетенцию в типовых ситуациях и в ситуациях повышенной сложности</w:t>
            </w:r>
          </w:p>
        </w:tc>
      </w:tr>
      <w:tr w:rsidR="00371A9B" w:rsidRPr="00371A9B" w:rsidTr="00E63632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Базовый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(«удовлетворительно»)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</w:t>
            </w: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ошибки в их изложении, неточности в использовании предметной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обучающийся способен проявить (реализовать) данную компетенцию в типовых ситуациях</w:t>
            </w:r>
          </w:p>
        </w:tc>
      </w:tr>
      <w:tr w:rsidR="00371A9B" w:rsidRPr="00371A9B" w:rsidTr="00E63632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Нулевой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(«неудовлетворительно»)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B" w:rsidRPr="00371A9B" w:rsidRDefault="00371A9B" w:rsidP="00371A9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overflowPunct w:val="0"/>
              <w:autoSpaceDE w:val="0"/>
              <w:autoSpaceDN w:val="0"/>
              <w:adjustRightInd w:val="0"/>
              <w:ind w:left="26"/>
              <w:jc w:val="both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71A9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обучающийся не способен  проявлять (реализовать) данную компетенцию</w:t>
            </w:r>
          </w:p>
        </w:tc>
      </w:tr>
    </w:tbl>
    <w:p w:rsidR="00371A9B" w:rsidRPr="00371A9B" w:rsidRDefault="00371A9B" w:rsidP="00371A9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371A9B" w:rsidRPr="00371A9B" w:rsidRDefault="00371A9B" w:rsidP="00371A9B">
      <w:pPr>
        <w:shd w:val="clear" w:color="auto" w:fill="FFFFFF"/>
        <w:tabs>
          <w:tab w:val="left" w:pos="708"/>
        </w:tabs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71A9B">
        <w:rPr>
          <w:rFonts w:eastAsia="Times New Roman"/>
          <w:b/>
          <w:color w:val="000000" w:themeColor="text1"/>
          <w:sz w:val="28"/>
          <w:szCs w:val="28"/>
          <w:lang w:eastAsia="ru-RU"/>
        </w:rPr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371A9B" w:rsidRPr="00371A9B" w:rsidRDefault="00371A9B" w:rsidP="00371A9B">
      <w:pPr>
        <w:shd w:val="clear" w:color="auto" w:fill="FFFFFF"/>
        <w:tabs>
          <w:tab w:val="left" w:pos="708"/>
        </w:tabs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71A9B">
        <w:rPr>
          <w:rFonts w:eastAsia="Times New Roman"/>
          <w:b/>
          <w:color w:val="000000" w:themeColor="text1"/>
          <w:sz w:val="28"/>
          <w:szCs w:val="28"/>
          <w:lang w:eastAsia="ru-RU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1744"/>
        <w:gridCol w:w="1849"/>
        <w:gridCol w:w="2829"/>
        <w:gridCol w:w="764"/>
        <w:gridCol w:w="3630"/>
      </w:tblGrid>
      <w:tr w:rsidR="00371A9B" w:rsidRPr="00371A9B" w:rsidTr="00E63632">
        <w:trPr>
          <w:trHeight w:val="569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A9B" w:rsidRPr="00371A9B" w:rsidRDefault="00371A9B" w:rsidP="00371A9B">
            <w:pPr>
              <w:rPr>
                <w:rFonts w:eastAsiaTheme="minorEastAsia"/>
                <w:b/>
                <w:iCs/>
                <w:lang w:eastAsia="ru-RU"/>
              </w:rPr>
            </w:pPr>
            <w:r w:rsidRPr="00371A9B">
              <w:rPr>
                <w:rFonts w:eastAsiaTheme="minorEastAsia"/>
                <w:b/>
                <w:iCs/>
                <w:sz w:val="22"/>
                <w:szCs w:val="22"/>
                <w:lang w:eastAsia="ru-RU"/>
              </w:rPr>
              <w:t xml:space="preserve">Планируемые результаты обучения по дисциплине, </w:t>
            </w:r>
          </w:p>
          <w:p w:rsidR="00371A9B" w:rsidRPr="00371A9B" w:rsidRDefault="00371A9B" w:rsidP="00371A9B">
            <w:pPr>
              <w:rPr>
                <w:rFonts w:eastAsiaTheme="minorEastAsia"/>
                <w:b/>
                <w:iCs/>
                <w:lang w:eastAsia="ru-RU"/>
              </w:rPr>
            </w:pPr>
            <w:r w:rsidRPr="00371A9B">
              <w:rPr>
                <w:rFonts w:eastAsiaTheme="minorEastAsia"/>
                <w:b/>
                <w:iCs/>
                <w:sz w:val="22"/>
                <w:szCs w:val="22"/>
                <w:lang w:eastAsia="ru-RU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371A9B" w:rsidRPr="00371A9B" w:rsidTr="00E63632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rPr>
                <w:rFonts w:eastAsiaTheme="minorEastAsia"/>
                <w:bCs/>
                <w:lang w:eastAsia="ru-RU"/>
              </w:rPr>
            </w:pPr>
            <w:r w:rsidRPr="00371A9B">
              <w:rPr>
                <w:rFonts w:eastAsiaTheme="minorEastAsia"/>
                <w:bCs/>
                <w:sz w:val="22"/>
                <w:szCs w:val="22"/>
                <w:lang w:eastAsia="ru-RU"/>
              </w:rPr>
              <w:t>Знать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rPr>
                <w:rFonts w:eastAsiaTheme="minorEastAsia"/>
                <w:bCs/>
                <w:lang w:eastAsia="ru-RU"/>
              </w:rPr>
            </w:pPr>
            <w:r w:rsidRPr="00371A9B">
              <w:rPr>
                <w:rFonts w:eastAsiaTheme="minorEastAsia"/>
                <w:bCs/>
                <w:sz w:val="22"/>
                <w:szCs w:val="22"/>
                <w:lang w:eastAsia="ru-RU"/>
              </w:rPr>
              <w:t>Уметь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B" w:rsidRPr="00371A9B" w:rsidRDefault="00371A9B" w:rsidP="00371A9B">
            <w:pPr>
              <w:rPr>
                <w:rFonts w:eastAsiaTheme="minorEastAsia"/>
                <w:bCs/>
                <w:lang w:eastAsia="ru-RU"/>
              </w:rPr>
            </w:pPr>
            <w:r w:rsidRPr="00371A9B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371A9B" w:rsidRPr="00371A9B" w:rsidRDefault="00371A9B" w:rsidP="00371A9B">
            <w:pPr>
              <w:rPr>
                <w:rFonts w:eastAsiaTheme="minorEastAsia"/>
                <w:bCs/>
                <w:lang w:eastAsia="ru-RU"/>
              </w:rPr>
            </w:pPr>
            <w:r w:rsidRPr="00371A9B">
              <w:rPr>
                <w:rFonts w:eastAsiaTheme="minorEastAsia"/>
                <w:bCs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rPr>
                <w:rFonts w:eastAsiaTheme="minorEastAsia"/>
                <w:bCs/>
                <w:lang w:eastAsia="ru-RU"/>
              </w:rPr>
            </w:pPr>
            <w:r w:rsidRPr="00371A9B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Компетенция </w:t>
            </w: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C83869">
              <w:rPr>
                <w:sz w:val="22"/>
                <w:szCs w:val="22"/>
              </w:rPr>
              <w:t>фундаментальные профессиональные дисциплин</w:t>
            </w:r>
            <w:r>
              <w:rPr>
                <w:sz w:val="22"/>
                <w:szCs w:val="22"/>
              </w:rPr>
              <w:t>ы</w:t>
            </w:r>
            <w:r w:rsidRPr="00C83869">
              <w:rPr>
                <w:sz w:val="22"/>
                <w:szCs w:val="22"/>
              </w:rPr>
              <w:t>, в области профессиональной деятельности, обосновывать по технической эксплуатации судового оборудования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C83869">
              <w:rPr>
                <w:sz w:val="22"/>
                <w:szCs w:val="22"/>
              </w:rPr>
              <w:t>осуществлять управление качеством изделий, продукции и услуг, проводить технико-экономический анализ в области профессиональной деятельности, обосновывать принимаемые решения по технической эксплуатации судового оборудования, умеет решать на их основе практические задачи профессиональной деятельности</w:t>
            </w:r>
            <w:r w:rsidRPr="00C83869">
              <w:rPr>
                <w:sz w:val="22"/>
                <w:szCs w:val="22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tabs>
                <w:tab w:val="right" w:leader="underscore" w:pos="8505"/>
              </w:tabs>
              <w:jc w:val="center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осуществления управления</w:t>
            </w:r>
            <w:r w:rsidRPr="00C83869">
              <w:rPr>
                <w:sz w:val="22"/>
                <w:szCs w:val="22"/>
              </w:rPr>
              <w:t xml:space="preserve"> качеством издел</w:t>
            </w:r>
            <w:r>
              <w:rPr>
                <w:sz w:val="22"/>
                <w:szCs w:val="22"/>
              </w:rPr>
              <w:t>ий, продукции и услуг, проведения</w:t>
            </w:r>
            <w:r w:rsidRPr="00C83869">
              <w:rPr>
                <w:sz w:val="22"/>
                <w:szCs w:val="22"/>
              </w:rPr>
              <w:t xml:space="preserve"> технико-экономическ</w:t>
            </w:r>
            <w:r>
              <w:rPr>
                <w:sz w:val="22"/>
                <w:szCs w:val="22"/>
              </w:rPr>
              <w:t>ого</w:t>
            </w:r>
            <w:r w:rsidRPr="00C83869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а</w:t>
            </w:r>
            <w:r w:rsidRPr="00C83869">
              <w:rPr>
                <w:sz w:val="22"/>
                <w:szCs w:val="22"/>
              </w:rPr>
              <w:t xml:space="preserve"> в области профессиона</w:t>
            </w:r>
            <w:r>
              <w:rPr>
                <w:sz w:val="22"/>
                <w:szCs w:val="22"/>
              </w:rPr>
              <w:t>льной деятельности, обоснования принимаемых решений</w:t>
            </w:r>
            <w:r w:rsidRPr="00C83869">
              <w:rPr>
                <w:sz w:val="22"/>
                <w:szCs w:val="22"/>
              </w:rPr>
              <w:t xml:space="preserve"> по технической эксплуата</w:t>
            </w:r>
            <w:r>
              <w:rPr>
                <w:sz w:val="22"/>
                <w:szCs w:val="22"/>
              </w:rPr>
              <w:t>ции судового оборудования, умения</w:t>
            </w:r>
            <w:r w:rsidRPr="00C83869">
              <w:rPr>
                <w:sz w:val="22"/>
                <w:szCs w:val="22"/>
              </w:rPr>
              <w:t xml:space="preserve"> решать на их основе практические задачи профессиональной деятельности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>способностью применять базовые знания фундаментальных и профессиональных дисциплин, осуществлять управление качеством изделий, продукции и услуг, проводить технико-экономический анализ в области профессиональной деятельности, обосновывать принимаемые решения по технической эксплуатации судового оборудования, умеет решать на их основе практические задачи профессиональной деятельности</w:t>
            </w:r>
            <w:r w:rsidRPr="00163604">
              <w:t xml:space="preserve"> </w:t>
            </w:r>
            <w:r w:rsidRPr="00163604">
              <w:t>ПК-15</w:t>
            </w:r>
            <w:r w:rsidRPr="00C83869">
              <w:rPr>
                <w:sz w:val="22"/>
                <w:szCs w:val="22"/>
              </w:rPr>
              <w:tab/>
            </w: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sz w:val="22"/>
                <w:szCs w:val="22"/>
              </w:rPr>
            </w:pPr>
          </w:p>
          <w:p w:rsidR="00D2679B" w:rsidRPr="00C83869" w:rsidRDefault="00D2679B" w:rsidP="00851B25">
            <w:pPr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 xml:space="preserve">Базовую конфигурацию и принципы работы следующего электрического,  </w:t>
            </w:r>
            <w:r w:rsidRPr="00C83869">
              <w:rPr>
                <w:sz w:val="22"/>
                <w:szCs w:val="22"/>
              </w:rPr>
              <w:lastRenderedPageBreak/>
              <w:t>электронного и кон-трольногооборудования; генераторных и распредели-тельных систем; подготовки и пуска генераторов, их параллельного сое-динения и перехода с одного на другой, электромоторов, включая методологию их пуска, высоковольтных установок, последовательных цепей и связанных с ними системных устройств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2679B" w:rsidRPr="00C83869" w:rsidRDefault="00D2679B" w:rsidP="00851B25">
            <w:pPr>
              <w:jc w:val="both"/>
              <w:rPr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 xml:space="preserve">применять </w:t>
            </w:r>
            <w:r w:rsidRPr="00C83869">
              <w:rPr>
                <w:sz w:val="22"/>
                <w:szCs w:val="22"/>
              </w:rPr>
              <w:t xml:space="preserve">базовую конфигурацию и принципы работы следующего </w:t>
            </w:r>
            <w:r w:rsidRPr="00C83869">
              <w:rPr>
                <w:sz w:val="22"/>
                <w:szCs w:val="22"/>
              </w:rPr>
              <w:lastRenderedPageBreak/>
              <w:t>электри-ческого,  электронного и контрольного оборудования; гене-раторных и распределительных систем; подготовки и пуска генераторов, их параллельного соединения и перехода с одного на другой, электромоторов, включая методологию их пуска, высоковольтных установок, последовательных цепей и связанных с ними системных устройств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D2679B" w:rsidRPr="00C83869" w:rsidRDefault="00D2679B" w:rsidP="00851B25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 xml:space="preserve">Использования </w:t>
            </w:r>
            <w:r w:rsidRPr="00C83869">
              <w:rPr>
                <w:sz w:val="22"/>
                <w:szCs w:val="22"/>
              </w:rPr>
              <w:t xml:space="preserve">базовой конфигурации и принципов работы </w:t>
            </w:r>
            <w:r w:rsidRPr="00C83869">
              <w:rPr>
                <w:sz w:val="22"/>
                <w:szCs w:val="22"/>
              </w:rPr>
              <w:lastRenderedPageBreak/>
              <w:t>следующего электри-ческого,  электрон-ного и контрольного оборудования; гене-раторных и распределительных систем; подготовки и пуска генераторов, их параллельного соединения и перехода с одного на другой, электромоторов, включая методологию их пуска, высоковольтных установок, последовательных цепей и связанных с ними системных устройств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sz w:val="22"/>
                <w:szCs w:val="22"/>
              </w:rPr>
            </w:pPr>
          </w:p>
          <w:p w:rsidR="00D2679B" w:rsidRPr="00C83869" w:rsidRDefault="00D2679B" w:rsidP="00851B25">
            <w:pPr>
              <w:jc w:val="both"/>
              <w:rPr>
                <w:sz w:val="22"/>
                <w:szCs w:val="22"/>
              </w:rPr>
            </w:pPr>
            <w:r w:rsidRPr="00C83869">
              <w:rPr>
                <w:sz w:val="22"/>
                <w:szCs w:val="22"/>
              </w:rPr>
              <w:t xml:space="preserve">Знание базовой конфигурации и принципов работы следующего </w:t>
            </w:r>
            <w:r w:rsidRPr="00C83869">
              <w:rPr>
                <w:sz w:val="22"/>
                <w:szCs w:val="22"/>
              </w:rPr>
              <w:lastRenderedPageBreak/>
              <w:t>электричес-кого,  электронного и контрольного оборудо-вание; генераторных и распределительных систем; подготовки и пуска генераторов, их параллельного соедине-ния и перехода с одного на другой, электро-моторов, включая мето-дологию их пуска, высоковольтных уст-ановок, последователь-ных цепей и связанных с ними системных устройств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ПС</w:t>
            </w:r>
            <w:r w:rsidRPr="009A15C4">
              <w:rPr>
                <w:color w:val="000000"/>
              </w:rPr>
              <w:t>К-</w:t>
            </w:r>
            <w:r>
              <w:rPr>
                <w:color w:val="000000"/>
              </w:rPr>
              <w:t>13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lastRenderedPageBreak/>
              <w:t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ПСК-14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основные методы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обеспечивать безопасную работу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ПСК-16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lastRenderedPageBreak/>
              <w:t>способы и приемы технического обслуживания и ремонта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обеспечивать 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технического обслуживания и ремонта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осуществлять техническое обслуживание и ремонт оборудования электрических систем, распределительных щитов, электромоторов, генераторов, а также электросистем и оборудования постоянного тока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ПСК-17</w:t>
            </w: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основные методы обнаружения  неисправности в электроцепях, устанавления места неисправностей и мер по предотвращению повреждений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обнаружения  неисправности в электроцепях, устанавления места неисправностей и мер по предотвращению повреждений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ПСК-18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конструкцию и принцип действия  электрического контрольно-измерительного оборудования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обслуживать  и эксплуатировать электрическое контрольно-измерительное оборудование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обслуживания  и эксплуатации электрического контрольно-измерительного оборудования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конструкции  и работы электрического контрольно-измерительного оборудования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ПСК-19</w:t>
            </w: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принципы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осуществлять функционирование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обеспечения функционирования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 xml:space="preserve">ПСК-20  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679B" w:rsidRPr="00371A9B" w:rsidTr="00A437BC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основные методы чтения электрических и простых электронных схемы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B" w:rsidRPr="00C83869" w:rsidRDefault="00D2679B" w:rsidP="00851B25">
            <w:pPr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  <w:r w:rsidRPr="00C83869">
              <w:rPr>
                <w:color w:val="000000"/>
                <w:sz w:val="22"/>
                <w:szCs w:val="22"/>
              </w:rPr>
              <w:t>умением читать электрические и простых электронные схемы</w:t>
            </w:r>
            <w:r w:rsidRPr="002E325D">
              <w:rPr>
                <w:color w:val="000000"/>
                <w:sz w:val="22"/>
                <w:szCs w:val="22"/>
              </w:rPr>
              <w:t xml:space="preserve"> </w:t>
            </w:r>
            <w:r w:rsidRPr="002E325D">
              <w:rPr>
                <w:color w:val="000000"/>
                <w:sz w:val="22"/>
                <w:szCs w:val="22"/>
              </w:rPr>
              <w:t>ПСК-21</w:t>
            </w:r>
          </w:p>
          <w:p w:rsidR="00D2679B" w:rsidRPr="00C83869" w:rsidRDefault="00D2679B" w:rsidP="00851B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71A9B" w:rsidRPr="00371A9B" w:rsidTr="00E63632">
        <w:trPr>
          <w:trHeight w:val="9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A9B" w:rsidRPr="00371A9B" w:rsidRDefault="00371A9B" w:rsidP="00371A9B">
            <w:pPr>
              <w:jc w:val="center"/>
              <w:rPr>
                <w:rFonts w:eastAsiaTheme="minorEastAsia"/>
                <w:b/>
                <w:iCs/>
                <w:lang w:eastAsia="ru-RU"/>
              </w:rPr>
            </w:pPr>
            <w:r w:rsidRPr="00371A9B">
              <w:rPr>
                <w:rFonts w:eastAsiaTheme="minorEastAsia"/>
                <w:b/>
                <w:iCs/>
                <w:sz w:val="22"/>
                <w:szCs w:val="22"/>
                <w:lang w:eastAsia="ru-RU"/>
              </w:rPr>
              <w:t>Процедура оценивания</w:t>
            </w:r>
          </w:p>
        </w:tc>
      </w:tr>
      <w:tr w:rsidR="00371A9B" w:rsidRPr="00371A9B" w:rsidTr="00371A9B">
        <w:trPr>
          <w:trHeight w:val="55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9B" w:rsidRPr="00371A9B" w:rsidRDefault="00371A9B" w:rsidP="00371A9B">
            <w:pPr>
              <w:rPr>
                <w:rFonts w:eastAsiaTheme="minorEastAsia"/>
                <w:iCs/>
                <w:lang w:eastAsia="ru-RU"/>
              </w:rPr>
            </w:pPr>
            <w:r w:rsidRPr="00371A9B">
              <w:rPr>
                <w:rFonts w:eastAsiaTheme="minorEastAsia"/>
                <w:iCs/>
                <w:sz w:val="22"/>
                <w:szCs w:val="22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9B" w:rsidRPr="00371A9B" w:rsidRDefault="00371A9B" w:rsidP="00371A9B">
            <w:pPr>
              <w:rPr>
                <w:rFonts w:eastAsiaTheme="minorEastAsia"/>
                <w:iCs/>
                <w:lang w:eastAsia="ru-RU"/>
              </w:rPr>
            </w:pPr>
            <w:r w:rsidRPr="00371A9B">
              <w:rPr>
                <w:rFonts w:eastAsiaTheme="minorEastAsia"/>
                <w:iCs/>
                <w:sz w:val="22"/>
                <w:szCs w:val="22"/>
                <w:lang w:eastAsia="ru-RU"/>
              </w:rPr>
              <w:t>РГР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9B" w:rsidRPr="00371A9B" w:rsidRDefault="00371A9B" w:rsidP="00371A9B">
            <w:pPr>
              <w:rPr>
                <w:rFonts w:eastAsiaTheme="minorEastAsia"/>
                <w:iCs/>
                <w:lang w:eastAsia="ru-RU"/>
              </w:rPr>
            </w:pPr>
            <w:r w:rsidRPr="00371A9B">
              <w:rPr>
                <w:rFonts w:eastAsiaTheme="minorEastAsia"/>
                <w:iCs/>
                <w:sz w:val="22"/>
                <w:szCs w:val="22"/>
                <w:lang w:eastAsia="ru-RU"/>
              </w:rPr>
              <w:t>Контрольная работа</w:t>
            </w:r>
          </w:p>
        </w:tc>
      </w:tr>
      <w:tr w:rsidR="00371A9B" w:rsidRPr="00371A9B" w:rsidTr="00E63632">
        <w:trPr>
          <w:trHeight w:val="273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1A9B" w:rsidRPr="00371A9B" w:rsidRDefault="00371A9B" w:rsidP="00371A9B">
            <w:pPr>
              <w:jc w:val="center"/>
              <w:rPr>
                <w:rFonts w:eastAsiaTheme="minorEastAsia"/>
                <w:b/>
                <w:iCs/>
                <w:lang w:eastAsia="ru-RU"/>
              </w:rPr>
            </w:pPr>
            <w:r w:rsidRPr="00371A9B">
              <w:rPr>
                <w:rFonts w:eastAsiaTheme="minorEastAsia"/>
                <w:b/>
                <w:iCs/>
                <w:sz w:val="22"/>
                <w:szCs w:val="22"/>
                <w:lang w:eastAsia="ru-RU"/>
              </w:rPr>
              <w:t>Типовые контрольные задания</w:t>
            </w:r>
          </w:p>
        </w:tc>
      </w:tr>
      <w:tr w:rsidR="00371A9B" w:rsidRPr="00371A9B" w:rsidTr="00371A9B">
        <w:trPr>
          <w:trHeight w:val="693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jc w:val="both"/>
              <w:rPr>
                <w:rFonts w:eastAsiaTheme="minorEastAsia"/>
                <w:iCs/>
                <w:lang w:eastAsia="ru-RU"/>
              </w:rPr>
            </w:pPr>
            <w:r w:rsidRPr="00371A9B">
              <w:rPr>
                <w:rFonts w:eastAsiaTheme="minorEastAsia"/>
                <w:iCs/>
                <w:sz w:val="22"/>
                <w:szCs w:val="22"/>
                <w:lang w:eastAsia="ru-RU"/>
              </w:rPr>
              <w:lastRenderedPageBreak/>
              <w:t xml:space="preserve">Подготовить ответы на вопросы и задания по темам семинаров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 xml:space="preserve">Подготовить РГР в соответствии с типовой структурой на предложенную тему </w:t>
            </w:r>
            <w:r w:rsidRPr="00371A9B">
              <w:rPr>
                <w:rFonts w:eastAsiaTheme="minorEastAsia"/>
                <w:iCs/>
                <w:sz w:val="22"/>
                <w:szCs w:val="22"/>
                <w:lang w:eastAsia="ru-RU"/>
              </w:rPr>
              <w:t>п. 3.2.2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Типовая структура РГР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Введение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Выбор главных двигателей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Расчет валопровода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Расчет систем СЭУ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 xml:space="preserve">Заключение </w:t>
            </w:r>
          </w:p>
          <w:p w:rsidR="00371A9B" w:rsidRPr="00371A9B" w:rsidRDefault="00371A9B" w:rsidP="00371A9B">
            <w:pPr>
              <w:jc w:val="both"/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Список используемой литературы.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B" w:rsidRPr="00371A9B" w:rsidRDefault="00371A9B" w:rsidP="00371A9B">
            <w:pPr>
              <w:rPr>
                <w:rFonts w:eastAsiaTheme="minorEastAsia"/>
                <w:lang w:eastAsia="ru-RU"/>
              </w:rPr>
            </w:pPr>
            <w:r w:rsidRPr="00371A9B">
              <w:rPr>
                <w:rFonts w:eastAsiaTheme="minorEastAsia"/>
                <w:sz w:val="22"/>
                <w:szCs w:val="22"/>
                <w:lang w:eastAsia="ru-RU"/>
              </w:rPr>
              <w:t>В приложении к рабочей программе п. 3.2.3</w:t>
            </w:r>
          </w:p>
        </w:tc>
      </w:tr>
    </w:tbl>
    <w:p w:rsidR="00371A9B" w:rsidRPr="00371A9B" w:rsidRDefault="00371A9B" w:rsidP="00371A9B">
      <w:pPr>
        <w:shd w:val="clear" w:color="auto" w:fill="FFFFFF"/>
        <w:tabs>
          <w:tab w:val="left" w:pos="708"/>
        </w:tabs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71A9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3.2. Типовые контрольные задания для проведения промежуточной аттестации </w:t>
      </w:r>
    </w:p>
    <w:p w:rsidR="00371A9B" w:rsidRPr="00371A9B" w:rsidRDefault="00371A9B" w:rsidP="00371A9B">
      <w:pPr>
        <w:tabs>
          <w:tab w:val="left" w:pos="0"/>
          <w:tab w:val="left" w:pos="1134"/>
        </w:tabs>
        <w:jc w:val="both"/>
        <w:rPr>
          <w:rFonts w:eastAsia="Times New Roman"/>
          <w:b/>
          <w:sz w:val="28"/>
          <w:szCs w:val="28"/>
          <w:lang w:eastAsia="ru-RU"/>
        </w:rPr>
      </w:pPr>
      <w:r w:rsidRPr="00FA05F4">
        <w:rPr>
          <w:rFonts w:eastAsia="Times New Roman"/>
          <w:b/>
          <w:sz w:val="28"/>
          <w:szCs w:val="28"/>
          <w:lang w:eastAsia="ru-RU"/>
        </w:rPr>
        <w:t>3.2.1. Используя материалы лекций и учебной литературы, подготовьте ответы по вопросам к экзамену</w:t>
      </w:r>
      <w:r w:rsidR="00FA05F4" w:rsidRPr="00FA05F4">
        <w:rPr>
          <w:rFonts w:eastAsia="Times New Roman"/>
          <w:b/>
          <w:sz w:val="28"/>
          <w:szCs w:val="28"/>
          <w:lang w:eastAsia="ru-RU"/>
        </w:rPr>
        <w:t>:</w:t>
      </w:r>
    </w:p>
    <w:p w:rsidR="009A546B" w:rsidRPr="00EB38BF" w:rsidRDefault="009A546B" w:rsidP="009A546B">
      <w:pPr>
        <w:rPr>
          <w:b/>
          <w:color w:val="000000" w:themeColor="text1"/>
        </w:rPr>
      </w:pPr>
      <w:r w:rsidRPr="00EB38BF">
        <w:rPr>
          <w:b/>
          <w:color w:val="000000" w:themeColor="text1"/>
        </w:rPr>
        <w:t>Тема1</w:t>
      </w:r>
    </w:p>
    <w:p w:rsidR="009A546B" w:rsidRPr="004213E0" w:rsidRDefault="009A546B" w:rsidP="009A546B">
      <w:pPr>
        <w:spacing w:line="276" w:lineRule="auto"/>
        <w:jc w:val="both"/>
      </w:pPr>
      <w:r w:rsidRPr="004213E0">
        <w:t>1.1. Какую зависимость принято называть внешней характеристикой источника электр</w:t>
      </w:r>
      <w:r w:rsidRPr="004213E0">
        <w:t>и</w:t>
      </w:r>
      <w:r w:rsidRPr="004213E0">
        <w:t xml:space="preserve">ческой энергии? </w:t>
      </w:r>
    </w:p>
    <w:p w:rsidR="009A546B" w:rsidRPr="004213E0" w:rsidRDefault="009A546B" w:rsidP="009A546B">
      <w:pPr>
        <w:spacing w:line="276" w:lineRule="auto"/>
        <w:jc w:val="both"/>
      </w:pPr>
      <w:r w:rsidRPr="004213E0">
        <w:t>1.2. Чем отличаются схемы замещения идеального и реального источников ЭДС?</w:t>
      </w:r>
    </w:p>
    <w:p w:rsidR="009A546B" w:rsidRPr="004213E0" w:rsidRDefault="009A546B" w:rsidP="009A546B">
      <w:pPr>
        <w:spacing w:line="276" w:lineRule="auto"/>
        <w:jc w:val="both"/>
      </w:pPr>
      <w:r w:rsidRPr="004213E0">
        <w:t>1.3. Чем отличаются внешние характеристики идеального и реального источников ЭДС?</w:t>
      </w:r>
    </w:p>
    <w:p w:rsidR="009A546B" w:rsidRPr="004213E0" w:rsidRDefault="009A546B" w:rsidP="009A546B">
      <w:pPr>
        <w:spacing w:line="276" w:lineRule="auto"/>
        <w:jc w:val="both"/>
      </w:pPr>
      <w:r w:rsidRPr="004213E0">
        <w:t>1.4. Какими уравнениями характеризуется режим холостого хода?</w:t>
      </w:r>
    </w:p>
    <w:p w:rsidR="009A546B" w:rsidRPr="004213E0" w:rsidRDefault="009A546B" w:rsidP="009A546B">
      <w:pPr>
        <w:spacing w:line="276" w:lineRule="auto"/>
        <w:jc w:val="both"/>
      </w:pPr>
      <w:r w:rsidRPr="004213E0">
        <w:t>1.5. Какими уравнениями характеризуется режим короткого замыкания?</w:t>
      </w:r>
    </w:p>
    <w:p w:rsidR="009A546B" w:rsidRDefault="009A546B" w:rsidP="009A546B">
      <w:pPr>
        <w:spacing w:line="276" w:lineRule="auto"/>
        <w:jc w:val="both"/>
      </w:pPr>
      <w:r w:rsidRPr="004213E0">
        <w:t>1.6. Какими уравнениями характеризуется согласованный режим?</w:t>
      </w:r>
    </w:p>
    <w:p w:rsidR="009A546B" w:rsidRPr="004213E0" w:rsidRDefault="009A546B" w:rsidP="009A546B">
      <w:pPr>
        <w:spacing w:line="276" w:lineRule="auto"/>
        <w:jc w:val="both"/>
        <w:rPr>
          <w:b/>
        </w:rPr>
      </w:pPr>
      <w:r w:rsidRPr="004213E0">
        <w:rPr>
          <w:b/>
        </w:rPr>
        <w:t>Тема2</w:t>
      </w:r>
    </w:p>
    <w:p w:rsidR="009A546B" w:rsidRDefault="009A546B" w:rsidP="009A546B">
      <w:pPr>
        <w:pStyle w:val="afa"/>
        <w:spacing w:line="276" w:lineRule="auto"/>
        <w:ind w:left="0"/>
      </w:pPr>
      <w:r>
        <w:t>2.1. Какова зависимость емкостного сопротивления от значения емкости конденсатора?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>.2. Какова зависимость индуктивного  сопротивления от значения индуктивности кату</w:t>
      </w:r>
      <w:r w:rsidRPr="004213E0">
        <w:t>ш</w:t>
      </w:r>
      <w:r w:rsidRPr="004213E0">
        <w:t>ки?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>.3. Как можно определить  измерениями полное сопротивление цепи</w:t>
      </w:r>
      <w:r w:rsidRPr="004213E0">
        <w:rPr>
          <w:b/>
        </w:rPr>
        <w:t xml:space="preserve"> Z</w:t>
      </w:r>
      <w:r w:rsidRPr="004213E0">
        <w:t>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>.4. Как можно определить  измерениями  активное  сопротивление цепи</w:t>
      </w:r>
      <w:r w:rsidRPr="004213E0">
        <w:rPr>
          <w:b/>
          <w:bCs/>
          <w:caps/>
        </w:rPr>
        <w:t xml:space="preserve"> R</w:t>
      </w:r>
      <w:r w:rsidRPr="004213E0">
        <w:t>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>.5. Как можно определить измерениями реактивное сопротивление цепи</w:t>
      </w:r>
      <w:r w:rsidRPr="004213E0">
        <w:rPr>
          <w:b/>
          <w:bCs/>
          <w:caps/>
        </w:rPr>
        <w:t xml:space="preserve"> </w:t>
      </w:r>
      <w:r w:rsidRPr="004213E0">
        <w:rPr>
          <w:b/>
          <w:bCs/>
          <w:caps/>
          <w:lang w:val="en-US"/>
        </w:rPr>
        <w:t>X</w:t>
      </w:r>
      <w:r w:rsidRPr="004213E0">
        <w:t>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>.6. Как можно рассчитать  разность фаз напряжения и тока?</w:t>
      </w:r>
    </w:p>
    <w:p w:rsidR="009A546B" w:rsidRPr="004213E0" w:rsidRDefault="009A546B" w:rsidP="009A546B">
      <w:pPr>
        <w:spacing w:line="276" w:lineRule="auto"/>
      </w:pPr>
      <w:r>
        <w:t>2</w:t>
      </w:r>
      <w:r w:rsidRPr="004213E0">
        <w:t xml:space="preserve">.7. Приведите разные формы записи  комплексного сопротивления. </w:t>
      </w:r>
    </w:p>
    <w:p w:rsidR="009A546B" w:rsidRDefault="009A546B" w:rsidP="009A546B">
      <w:pPr>
        <w:spacing w:line="276" w:lineRule="auto"/>
      </w:pPr>
      <w:r>
        <w:t>2</w:t>
      </w:r>
      <w:r w:rsidRPr="004213E0">
        <w:t>.8. Как можно определить измерениями реактивную, активную и полную мощность ц</w:t>
      </w:r>
      <w:r w:rsidRPr="004213E0">
        <w:t>е</w:t>
      </w:r>
      <w:r w:rsidRPr="004213E0">
        <w:t>пи?</w:t>
      </w:r>
    </w:p>
    <w:p w:rsidR="009A546B" w:rsidRPr="004213E0" w:rsidRDefault="009A546B" w:rsidP="009A546B">
      <w:pPr>
        <w:spacing w:line="276" w:lineRule="auto"/>
      </w:pPr>
    </w:p>
    <w:p w:rsidR="009A546B" w:rsidRDefault="009A546B" w:rsidP="009A546B">
      <w:pPr>
        <w:spacing w:line="276" w:lineRule="auto"/>
        <w:jc w:val="both"/>
        <w:rPr>
          <w:b/>
        </w:rPr>
      </w:pPr>
      <w:r w:rsidRPr="004213E0">
        <w:rPr>
          <w:b/>
        </w:rPr>
        <w:t>Тема 3</w:t>
      </w:r>
    </w:p>
    <w:p w:rsidR="009A546B" w:rsidRPr="00580ACF" w:rsidRDefault="009A546B" w:rsidP="009A546B">
      <w:pPr>
        <w:spacing w:line="276" w:lineRule="auto"/>
        <w:rPr>
          <w:b/>
        </w:rPr>
      </w:pPr>
      <w:r>
        <w:t>3</w:t>
      </w:r>
      <w:r w:rsidRPr="00580ACF">
        <w:t>.1. Как выглядит схема замещения нелинейной индуктивной катушки без потерь? Чем  она отличатся от схемы замещения нелинейной индуктивной катушки с потерями?</w:t>
      </w:r>
    </w:p>
    <w:p w:rsidR="009A546B" w:rsidRPr="00580ACF" w:rsidRDefault="009A546B" w:rsidP="009A546B">
      <w:pPr>
        <w:spacing w:line="276" w:lineRule="auto"/>
        <w:rPr>
          <w:b/>
        </w:rPr>
      </w:pPr>
      <w:r>
        <w:lastRenderedPageBreak/>
        <w:t>3</w:t>
      </w:r>
      <w:r w:rsidRPr="00580ACF">
        <w:t>.2. Почему при исследовании магнитных цепей используются чисто электрические цепи?</w:t>
      </w:r>
    </w:p>
    <w:p w:rsidR="009A546B" w:rsidRPr="00580ACF" w:rsidRDefault="009A546B" w:rsidP="009A546B">
      <w:pPr>
        <w:spacing w:line="276" w:lineRule="auto"/>
      </w:pPr>
      <w:r>
        <w:t>3</w:t>
      </w:r>
      <w:r w:rsidRPr="00580ACF">
        <w:t>.3.  Какой из материалов, приведенных на рис. 2, Вы бы выбрали в качестве сердечника линейной индуктивной катушки с большой индуктивностью? Как бы повлияло на Ваш выбор ограничение или расширение используемого диапазона токов?</w:t>
      </w:r>
    </w:p>
    <w:p w:rsidR="009A546B" w:rsidRPr="00580ACF" w:rsidRDefault="009A546B" w:rsidP="009A546B">
      <w:pPr>
        <w:spacing w:line="276" w:lineRule="auto"/>
      </w:pPr>
      <w:r>
        <w:t>3</w:t>
      </w:r>
      <w:r w:rsidRPr="00580ACF">
        <w:t>.4. Чем обусловлена нелинейность исследованной индуктивной  катушки?</w:t>
      </w:r>
    </w:p>
    <w:p w:rsidR="009A546B" w:rsidRPr="00580ACF" w:rsidRDefault="009A546B" w:rsidP="009A546B">
      <w:pPr>
        <w:spacing w:line="360" w:lineRule="auto"/>
      </w:pPr>
      <w:r>
        <w:t>3</w:t>
      </w:r>
      <w:r w:rsidRPr="00580ACF">
        <w:t>.5. Как повлияет на вид кривой намагничивания сердечника наличие в нем потерь на п</w:t>
      </w:r>
      <w:r w:rsidRPr="00580ACF">
        <w:t>е</w:t>
      </w:r>
      <w:r w:rsidRPr="00580ACF">
        <w:t>ремагничивание (потерь на гистерезис)?</w:t>
      </w:r>
    </w:p>
    <w:p w:rsidR="009A546B" w:rsidRPr="00580ACF" w:rsidRDefault="009A546B" w:rsidP="009A546B">
      <w:pPr>
        <w:pStyle w:val="afa"/>
        <w:spacing w:line="360" w:lineRule="auto"/>
        <w:ind w:left="0"/>
      </w:pPr>
      <w:r>
        <w:t>3</w:t>
      </w:r>
      <w:r w:rsidRPr="00580ACF">
        <w:t>.6. Как изменяется временная диаграмма магнитного потока в сердечнике нелинейной индуктивной катушки без потерь с ростом действующего значения  силы тока?</w:t>
      </w:r>
    </w:p>
    <w:p w:rsidR="009A546B" w:rsidRPr="00580ACF" w:rsidRDefault="009A546B" w:rsidP="009A546B">
      <w:pPr>
        <w:spacing w:line="276" w:lineRule="auto"/>
      </w:pPr>
      <w:r>
        <w:t>3</w:t>
      </w:r>
      <w:r w:rsidRPr="00580ACF">
        <w:t xml:space="preserve">.7.Как выглядит вольтамперная характеристика </w:t>
      </w:r>
      <w:r w:rsidRPr="00580ACF">
        <w:rPr>
          <w:lang w:val="en-US"/>
        </w:rPr>
        <w:t>U</w:t>
      </w:r>
      <w:r w:rsidRPr="00580ACF">
        <w:t>=</w:t>
      </w:r>
      <w:r w:rsidRPr="00580ACF">
        <w:rPr>
          <w:lang w:val="en-US"/>
        </w:rPr>
        <w:t>f</w:t>
      </w:r>
      <w:r w:rsidRPr="00580ACF">
        <w:t>(</w:t>
      </w:r>
      <w:r w:rsidRPr="00580ACF">
        <w:rPr>
          <w:lang w:val="en-US"/>
        </w:rPr>
        <w:t>I</w:t>
      </w:r>
      <w:r w:rsidRPr="00580ACF">
        <w:t>) нелинейной индуктивной катушки  без потерь?</w:t>
      </w:r>
    </w:p>
    <w:p w:rsidR="009A546B" w:rsidRPr="004213E0" w:rsidRDefault="009A546B" w:rsidP="009A546B">
      <w:pPr>
        <w:spacing w:line="276" w:lineRule="auto"/>
        <w:jc w:val="both"/>
        <w:rPr>
          <w:b/>
        </w:rPr>
      </w:pPr>
    </w:p>
    <w:p w:rsidR="009A546B" w:rsidRDefault="009A546B" w:rsidP="009A546B">
      <w:pPr>
        <w:rPr>
          <w:b/>
          <w:color w:val="000000" w:themeColor="text1"/>
        </w:rPr>
      </w:pPr>
      <w:r w:rsidRPr="004213E0">
        <w:rPr>
          <w:b/>
          <w:color w:val="000000" w:themeColor="text1"/>
        </w:rPr>
        <w:t>Тема</w:t>
      </w:r>
      <w:r>
        <w:rPr>
          <w:b/>
          <w:color w:val="000000" w:themeColor="text1"/>
        </w:rPr>
        <w:t xml:space="preserve"> </w:t>
      </w:r>
      <w:r w:rsidRPr="004213E0">
        <w:rPr>
          <w:b/>
          <w:color w:val="000000" w:themeColor="text1"/>
        </w:rPr>
        <w:t>4</w:t>
      </w:r>
    </w:p>
    <w:p w:rsidR="009A546B" w:rsidRPr="007D26BC" w:rsidRDefault="009A546B" w:rsidP="009A546B">
      <w:pPr>
        <w:spacing w:line="276" w:lineRule="auto"/>
        <w:ind w:firstLine="851"/>
        <w:jc w:val="both"/>
      </w:pPr>
      <w:r w:rsidRPr="007D26BC">
        <w:t>4.1. Каким дифференциальным уравнением описывается переходный процесс в цепи с последовательным соединением R,L,C элементов?</w:t>
      </w:r>
    </w:p>
    <w:p w:rsidR="009A546B" w:rsidRPr="007D26BC" w:rsidRDefault="009A546B" w:rsidP="009A546B">
      <w:pPr>
        <w:spacing w:line="276" w:lineRule="auto"/>
        <w:ind w:firstLine="851"/>
        <w:jc w:val="both"/>
      </w:pPr>
      <w:r w:rsidRPr="007D26BC">
        <w:t>4.2. В каком случае переходный процесс имеет колебательный характер?</w:t>
      </w:r>
    </w:p>
    <w:p w:rsidR="009A546B" w:rsidRPr="007D26BC" w:rsidRDefault="009A546B" w:rsidP="009A546B">
      <w:pPr>
        <w:spacing w:line="276" w:lineRule="auto"/>
        <w:ind w:firstLine="851"/>
        <w:jc w:val="both"/>
      </w:pPr>
      <w:r w:rsidRPr="007D26BC">
        <w:t>4.3. В каком случае переходный процесс имеет апериодический характер?</w:t>
      </w:r>
    </w:p>
    <w:p w:rsidR="009A546B" w:rsidRPr="007D26BC" w:rsidRDefault="009A546B" w:rsidP="009A546B">
      <w:pPr>
        <w:spacing w:line="276" w:lineRule="auto"/>
        <w:ind w:firstLine="851"/>
        <w:jc w:val="both"/>
      </w:pPr>
      <w:r w:rsidRPr="007D26BC">
        <w:t>4.4. В каком случае переходный процесс будет предельным  апериодическим?</w:t>
      </w:r>
    </w:p>
    <w:p w:rsidR="009A546B" w:rsidRPr="007D26BC" w:rsidRDefault="009A546B" w:rsidP="009A546B">
      <w:pPr>
        <w:spacing w:line="276" w:lineRule="auto"/>
        <w:ind w:firstLine="851"/>
        <w:jc w:val="both"/>
      </w:pPr>
      <w:r w:rsidRPr="007D26BC">
        <w:t>4.5. Что называют критическим сопротивлением?</w:t>
      </w:r>
    </w:p>
    <w:p w:rsidR="00E82D4C" w:rsidRPr="00371A9B" w:rsidRDefault="00E82D4C" w:rsidP="00371A9B">
      <w:pPr>
        <w:tabs>
          <w:tab w:val="left" w:pos="0"/>
          <w:tab w:val="left" w:pos="3394"/>
        </w:tabs>
        <w:jc w:val="both"/>
        <w:rPr>
          <w:rFonts w:eastAsia="Times New Roman"/>
          <w:b/>
          <w:sz w:val="28"/>
          <w:szCs w:val="28"/>
          <w:lang w:eastAsia="ru-RU"/>
        </w:rPr>
      </w:pPr>
    </w:p>
    <w:p w:rsidR="009A546B" w:rsidRPr="0064386C" w:rsidRDefault="009A546B" w:rsidP="009A546B">
      <w:pPr>
        <w:jc w:val="both"/>
        <w:rPr>
          <w:rFonts w:eastAsia="Times New Roman"/>
          <w:b/>
          <w:sz w:val="28"/>
          <w:szCs w:val="28"/>
        </w:rPr>
      </w:pPr>
      <w:r w:rsidRPr="0064386C">
        <w:rPr>
          <w:rFonts w:eastAsia="Times New Roman"/>
          <w:b/>
          <w:sz w:val="28"/>
          <w:szCs w:val="28"/>
        </w:rPr>
        <w:t>3.2.2 Типовые темы РГР</w:t>
      </w:r>
    </w:p>
    <w:p w:rsidR="009A546B" w:rsidRDefault="009A546B" w:rsidP="009A546B">
      <w:pPr>
        <w:jc w:val="center"/>
      </w:pPr>
      <w:r>
        <w:t>Тема 1. Цепи постоянного тока</w:t>
      </w:r>
    </w:p>
    <w:p w:rsidR="009A546B" w:rsidRDefault="009A546B" w:rsidP="009A546B">
      <w:r>
        <w:t>РГР №1А Расчет лестничной цепи методом эквивалентных преобразований</w:t>
      </w:r>
    </w:p>
    <w:p w:rsidR="009A546B" w:rsidRDefault="009A546B" w:rsidP="009A546B">
      <w:r>
        <w:t>РГР №1Б Расчет лестничной цепи методом пропорциональных величин</w:t>
      </w:r>
    </w:p>
    <w:p w:rsidR="009A546B" w:rsidRDefault="009A546B" w:rsidP="009A546B">
      <w:pPr>
        <w:jc w:val="center"/>
      </w:pPr>
      <w:r>
        <w:t>Тема 2. Цепи синусоидального тока</w:t>
      </w:r>
    </w:p>
    <w:p w:rsidR="009A546B" w:rsidRDefault="009A546B" w:rsidP="009A546B">
      <w:r>
        <w:t>РГР №2А.</w:t>
      </w:r>
      <w:r w:rsidRPr="00412FD1">
        <w:t xml:space="preserve"> </w:t>
      </w:r>
      <w:r>
        <w:t>Однофазная цепь синусоидального тока</w:t>
      </w:r>
    </w:p>
    <w:p w:rsidR="009A546B" w:rsidRDefault="009A546B" w:rsidP="009A546B">
      <w:r>
        <w:t>РГР №2Б. Трехфазные цепи</w:t>
      </w:r>
    </w:p>
    <w:p w:rsidR="009A546B" w:rsidRDefault="009A546B" w:rsidP="009A546B">
      <w:pPr>
        <w:jc w:val="center"/>
      </w:pPr>
      <w:r>
        <w:t xml:space="preserve">Тема 3. Магнитные цепи  </w:t>
      </w:r>
    </w:p>
    <w:p w:rsidR="009A546B" w:rsidRPr="00A024D9" w:rsidRDefault="009A546B" w:rsidP="009A546B">
      <w:r>
        <w:t>РГР №3.</w:t>
      </w:r>
      <w:r w:rsidRPr="00412FD1">
        <w:t xml:space="preserve"> </w:t>
      </w:r>
      <w:r>
        <w:t>Расчет магнитной цепи  постоянного тока графическим методом</w:t>
      </w:r>
    </w:p>
    <w:p w:rsidR="009A546B" w:rsidRPr="0064386C" w:rsidRDefault="009A546B" w:rsidP="009A546B">
      <w:pPr>
        <w:shd w:val="clear" w:color="auto" w:fill="FFFFFF"/>
        <w:tabs>
          <w:tab w:val="left" w:pos="708"/>
        </w:tabs>
        <w:ind w:hanging="11"/>
        <w:rPr>
          <w:b/>
        </w:rPr>
      </w:pPr>
      <w:r w:rsidRPr="0064386C">
        <w:rPr>
          <w:rFonts w:eastAsia="Times New Roman"/>
          <w:b/>
          <w:sz w:val="28"/>
          <w:szCs w:val="28"/>
        </w:rPr>
        <w:t xml:space="preserve">3.2.3 Типовые вопросы контрольных работ </w:t>
      </w:r>
    </w:p>
    <w:p w:rsidR="009A546B" w:rsidRPr="00543351" w:rsidRDefault="009A546B" w:rsidP="009A546B">
      <w:r w:rsidRPr="00543351">
        <w:t>Темы  1 и 2. Электрические цепи постоянного и переменного тока.</w:t>
      </w:r>
    </w:p>
    <w:p w:rsidR="009A546B" w:rsidRPr="00543351" w:rsidRDefault="009A546B" w:rsidP="009A546B">
      <w:r w:rsidRPr="00543351">
        <w:t>1. Опишите основные элементы элект</w:t>
      </w:r>
      <w:r>
        <w:t>рической цепи постоянного тока.</w:t>
      </w:r>
    </w:p>
    <w:p w:rsidR="009A546B" w:rsidRPr="00543351" w:rsidRDefault="009A546B" w:rsidP="009A546B">
      <w:r w:rsidRPr="00543351">
        <w:lastRenderedPageBreak/>
        <w:t>Ключевые слова: сопротивление (резистор), источник напряжения (реальный/идеальный),  источник тока  (реальный/идеальный)</w:t>
      </w:r>
    </w:p>
    <w:p w:rsidR="009A546B" w:rsidRPr="00543351" w:rsidRDefault="009A546B" w:rsidP="009A546B">
      <w:r w:rsidRPr="00543351">
        <w:t>2. Какие элементы электрической цепи н</w:t>
      </w:r>
      <w:r>
        <w:t>азывают линейными/нелинейными, управляемыми, автономными?</w:t>
      </w:r>
    </w:p>
    <w:p w:rsidR="009A546B" w:rsidRPr="00543351" w:rsidRDefault="009A546B" w:rsidP="009A546B">
      <w:r w:rsidRPr="00543351">
        <w:t>Ключевые слова Линейные/нелинейные уравнения, связывающие между собой напряжения и токи в элементах. Источники напряже</w:t>
      </w:r>
      <w:r>
        <w:t xml:space="preserve">ния и тока, параметры которых </w:t>
      </w:r>
      <w:r w:rsidRPr="00543351">
        <w:t>зависят от напряжений и токов в других элементах цепи. Источники напряжения и тока, параметры которых  не зависят от напряжений и токов в других элементах цепи.     3. Опишите основные типы резистивных нелинейных элементов.</w:t>
      </w:r>
    </w:p>
    <w:p w:rsidR="009A546B" w:rsidRPr="00543351" w:rsidRDefault="009A546B" w:rsidP="009A546B">
      <w:r w:rsidRPr="00543351">
        <w:t>Ключевые слова: варистор, термистор, фоторезистор, диод, туннел</w:t>
      </w:r>
      <w:r>
        <w:t xml:space="preserve">ьный диод, </w:t>
      </w:r>
      <w:r w:rsidRPr="00543351">
        <w:t>стабилитрон.</w:t>
      </w:r>
    </w:p>
    <w:p w:rsidR="009A546B" w:rsidRPr="00543351" w:rsidRDefault="009A546B" w:rsidP="009A546B">
      <w:r w:rsidRPr="00543351">
        <w:t>4. Составьте уравнение для токов в произвольном узле электрической цепи и уравнение для напряжений в замкнутом контуре цепи.</w:t>
      </w:r>
    </w:p>
    <w:p w:rsidR="009A546B" w:rsidRPr="00543351" w:rsidRDefault="009A546B" w:rsidP="009A546B"/>
    <w:p w:rsidR="009A546B" w:rsidRPr="00543351" w:rsidRDefault="009A546B" w:rsidP="009A546B">
      <w:r w:rsidRPr="00543351">
        <w:rPr>
          <w:noProof/>
        </w:rPr>
        <w:drawing>
          <wp:inline distT="0" distB="0" distL="0" distR="0">
            <wp:extent cx="3053715" cy="113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6B" w:rsidRPr="00543351" w:rsidRDefault="009A546B" w:rsidP="009A546B"/>
    <w:p w:rsidR="009A546B" w:rsidRPr="003E381B" w:rsidRDefault="009A546B" w:rsidP="009A546B">
      <w:pPr>
        <w:rPr>
          <w:lang w:val="en-US"/>
        </w:rPr>
      </w:pPr>
      <w:r w:rsidRPr="003E381B">
        <w:rPr>
          <w:lang w:val="en-US"/>
        </w:rPr>
        <w:t xml:space="preserve">           </w:t>
      </w:r>
      <w:r w:rsidRPr="00543351">
        <w:t>Уравнения</w:t>
      </w:r>
      <w:r w:rsidRPr="003E381B">
        <w:rPr>
          <w:lang w:val="en-US"/>
        </w:rPr>
        <w:t>: I3=I1..I4…I2                     I1 R1…I2R2…I3R3…I4R4 =…E1…</w:t>
      </w:r>
      <w:r w:rsidRPr="00543351">
        <w:t>Е</w:t>
      </w:r>
      <w:r w:rsidRPr="003E381B">
        <w:rPr>
          <w:lang w:val="en-US"/>
        </w:rPr>
        <w:t>2….E3</w:t>
      </w:r>
    </w:p>
    <w:p w:rsidR="009A546B" w:rsidRPr="00543351" w:rsidRDefault="009A546B" w:rsidP="009A546B">
      <w:r w:rsidRPr="00543351">
        <w:t>5. Опишите методы расчетов цепей постоянного электрического тока.</w:t>
      </w:r>
    </w:p>
    <w:p w:rsidR="009A546B" w:rsidRPr="00543351" w:rsidRDefault="009A546B" w:rsidP="009A546B">
      <w:pPr>
        <w:jc w:val="both"/>
      </w:pPr>
      <w:r w:rsidRPr="00543351">
        <w:t>Ключевые слова: метод уравнений Кирхгофа, метод контурных токов, метод узловых потенциалов, метод эквивалентного эквивалентных преобразований.</w:t>
      </w:r>
    </w:p>
    <w:p w:rsidR="009A546B" w:rsidRPr="00543351" w:rsidRDefault="009A546B" w:rsidP="009A546B">
      <w:pPr>
        <w:jc w:val="both"/>
      </w:pPr>
      <w:r w:rsidRPr="00543351">
        <w:t xml:space="preserve">6. Как определяется работа и мощность электрического тока и определите условие передачи максимальной энергии приемнику. </w:t>
      </w:r>
    </w:p>
    <w:p w:rsidR="009A546B" w:rsidRPr="00543351" w:rsidRDefault="009A546B" w:rsidP="009A546B">
      <w:r>
        <w:t xml:space="preserve">Ключевые слова: А = qU = IUt, P=A/t </w:t>
      </w:r>
      <w:r w:rsidRPr="00543351">
        <w:t>при постоянных заряде q, токе I и напряжении U.</w:t>
      </w:r>
    </w:p>
    <w:p w:rsidR="009A546B" w:rsidRPr="00543351" w:rsidRDefault="009A546B" w:rsidP="009A546B">
      <w:r w:rsidRPr="00543351">
        <w:t xml:space="preserve">7. Опишите основные элементы цепей переменного синусоидального тока. </w:t>
      </w:r>
    </w:p>
    <w:p w:rsidR="009A546B" w:rsidRPr="00543351" w:rsidRDefault="009A546B" w:rsidP="009A546B">
      <w:pPr>
        <w:jc w:val="both"/>
      </w:pPr>
      <w:r w:rsidRPr="00543351">
        <w:t>Ключевые сл</w:t>
      </w:r>
      <w:r>
        <w:t xml:space="preserve">ова: сопротивление (резистор), </w:t>
      </w:r>
      <w:r w:rsidRPr="00543351">
        <w:t>индуктивность (индуктивная кат</w:t>
      </w:r>
      <w:r>
        <w:t xml:space="preserve">ушка), емкость (конденсатор), </w:t>
      </w:r>
      <w:r w:rsidRPr="00543351">
        <w:t>источник н</w:t>
      </w:r>
      <w:r>
        <w:t xml:space="preserve">апряжения (реальный/идеальный), источник тока </w:t>
      </w:r>
      <w:r w:rsidRPr="00543351">
        <w:t>(реальный/идеальный).</w:t>
      </w:r>
    </w:p>
    <w:p w:rsidR="009A546B" w:rsidRPr="00543351" w:rsidRDefault="009A546B" w:rsidP="009A546B">
      <w:r w:rsidRPr="00543351">
        <w:t>8. Опишите основные параметры синусоидаль</w:t>
      </w:r>
      <w:r>
        <w:t xml:space="preserve">ных величин тока и напряжения, </w:t>
      </w:r>
      <w:r w:rsidRPr="00543351">
        <w:t xml:space="preserve">способы представления синусоидальных величин. </w:t>
      </w:r>
    </w:p>
    <w:p w:rsidR="009A546B" w:rsidRPr="00543351" w:rsidRDefault="009A546B" w:rsidP="009A546B">
      <w:r w:rsidRPr="00543351">
        <w:t xml:space="preserve">Ключевые слова: синусоидальная функция времени sin(ωt + φ), угловая частота </w:t>
      </w:r>
      <w:r w:rsidRPr="00543351">
        <w:rPr>
          <w:rFonts w:ascii="Cambria Math" w:hAnsi="Cambria Math"/>
        </w:rPr>
        <w:t>𝝎</w:t>
      </w:r>
      <w:r w:rsidRPr="00543351">
        <w:t xml:space="preserve">, период Т и циклическая частота f. Комплексные ток </w:t>
      </w:r>
      <m:oMath>
        <m:acc>
          <m:accPr>
            <m:chr m:val="̇"/>
            <m:ctrlPr>
              <w:rPr>
                <w:rFonts w:ascii="Cambria Math"/>
              </w:rPr>
            </m:ctrlPr>
          </m:accPr>
          <m:e>
            <m:r>
              <m:rPr>
                <m:sty m:val="p"/>
              </m:rPr>
              <w:rPr>
                <w:rFonts w:ascii="Cambria Math"/>
              </w:rPr>
              <m:t>I</m:t>
            </m:r>
          </m:e>
        </m:acc>
      </m:oMath>
      <w:r w:rsidRPr="00543351">
        <w:t xml:space="preserve">  и напряжение </w:t>
      </w:r>
      <m:oMath>
        <m:acc>
          <m:accPr>
            <m:chr m:val="̇"/>
            <m:ctrlPr>
              <w:rPr>
                <w:rFonts w:ascii="Cambria Math"/>
              </w:rPr>
            </m:ctrlPr>
          </m:accPr>
          <m:e>
            <m:r>
              <m:rPr>
                <m:sty m:val="p"/>
              </m:rPr>
              <w:rPr>
                <w:rFonts w:ascii="Cambria Math"/>
              </w:rPr>
              <m:t>U</m:t>
            </m:r>
          </m:e>
        </m:acc>
      </m:oMath>
      <w:r w:rsidRPr="00543351">
        <w:t xml:space="preserve"> , вектора на комплексной плоскости.</w:t>
      </w:r>
    </w:p>
    <w:p w:rsidR="009A546B" w:rsidRPr="00543351" w:rsidRDefault="009A546B" w:rsidP="009A546B">
      <w:r w:rsidRPr="00543351">
        <w:t>9. Опишите явление резонанса в цепях переменного тока.</w:t>
      </w:r>
    </w:p>
    <w:p w:rsidR="009A546B" w:rsidRPr="00543351" w:rsidRDefault="009A546B" w:rsidP="009A546B">
      <w:r w:rsidRPr="00543351">
        <w:t>Ключевые слова: режим в двухполюсной цепи, содержащей элементы n, L и С, при котором ток совпадает по фазе с напряжением.</w:t>
      </w:r>
    </w:p>
    <w:p w:rsidR="009A546B" w:rsidRPr="00543351" w:rsidRDefault="009A546B" w:rsidP="009A546B">
      <w:r w:rsidRPr="00543351">
        <w:t xml:space="preserve">10. Опишите трехфазные электротехнические устройства и виды соединений фаз источника и приемника энергии. </w:t>
      </w:r>
    </w:p>
    <w:p w:rsidR="009A546B" w:rsidRPr="00543351" w:rsidRDefault="009A546B" w:rsidP="009A546B">
      <w:r w:rsidRPr="00543351">
        <w:t>Ключевые слова: Цепь, содержащая три источника с ЭДС, равными по величине и  сдвинутыми по фазе одна относительно другой на угол 120</w:t>
      </w:r>
      <m:oMath>
        <m:r>
          <m:rPr>
            <m:sty m:val="p"/>
          </m:rPr>
          <w:rPr>
            <w:rFonts w:ascii="Cambria Math"/>
          </w:rPr>
          <m:t>°</m:t>
        </m:r>
      </m:oMath>
      <w:r w:rsidRPr="00543351">
        <w:t>. Соединение фаз звездой и соединение фаз треугольником.</w:t>
      </w:r>
    </w:p>
    <w:p w:rsidR="009A546B" w:rsidRPr="00543351" w:rsidRDefault="009A546B" w:rsidP="009A546B">
      <w:r w:rsidRPr="00543351">
        <w:t>11. Опишите основные переходные процессы в цепях</w:t>
      </w:r>
      <w:r>
        <w:t xml:space="preserve"> постоянного тока с емкостью и </w:t>
      </w:r>
      <w:r w:rsidRPr="00543351">
        <w:t>инд</w:t>
      </w:r>
      <w:r>
        <w:t>уктивностью. Законы коммутации.</w:t>
      </w:r>
    </w:p>
    <w:p w:rsidR="009A546B" w:rsidRPr="00543351" w:rsidRDefault="009A546B" w:rsidP="009A546B">
      <w:r w:rsidRPr="00543351">
        <w:lastRenderedPageBreak/>
        <w:t>Ключевые слова: идеальный ключ, коммутация, установившееся состояние</w:t>
      </w:r>
      <w:r>
        <w:t xml:space="preserve"> </w:t>
      </w:r>
      <w:r w:rsidRPr="00543351">
        <w:t>цепи, переход цепи из прежнего установившегося состояния в новое. Ток через   индуктивность в момент коммутации не может измениться скачком. Напряжение на емкости в момент коммутации не может измениться скачком.</w:t>
      </w:r>
    </w:p>
    <w:p w:rsidR="009A546B" w:rsidRPr="00543351" w:rsidRDefault="009A546B" w:rsidP="009A546B">
      <w:r w:rsidRPr="00543351">
        <w:t>Темы 3 и 4. Магнитные цепи,  электромагнитные устройства и электрические машины.</w:t>
      </w:r>
    </w:p>
    <w:p w:rsidR="009A546B" w:rsidRPr="00543351" w:rsidRDefault="009A546B" w:rsidP="009A546B">
      <w:pPr>
        <w:jc w:val="both"/>
      </w:pPr>
      <w:r w:rsidRPr="00543351">
        <w:t xml:space="preserve">1. Опишите принцип действия, конструкции и </w:t>
      </w:r>
      <w:r>
        <w:t xml:space="preserve">основные параметры однофазного трансформатора. Методы измерения параметров </w:t>
      </w:r>
      <w:r w:rsidRPr="00543351">
        <w:t xml:space="preserve">трансформатора. </w:t>
      </w:r>
    </w:p>
    <w:p w:rsidR="009A546B" w:rsidRPr="00543351" w:rsidRDefault="009A546B" w:rsidP="009A546B">
      <w:pPr>
        <w:jc w:val="both"/>
      </w:pPr>
      <w:r w:rsidRPr="00543351">
        <w:t xml:space="preserve">Ключевые слова: Устройство, состоящее из двух или более обмоток, которые связаны между собой через общий магнитный поток. Принцип работы основан на явлении взаимной индукции: U1= 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543351">
        <w:t xml:space="preserve"> U2 ,    I1= n I2  ,   U1</w:t>
      </w:r>
      <w:r w:rsidRPr="00543351">
        <w:sym w:font="Symbol" w:char="00D7"/>
      </w:r>
      <w:r w:rsidRPr="00543351">
        <w:t xml:space="preserve">I1 </w:t>
      </w:r>
      <w:r w:rsidRPr="00543351">
        <w:sym w:font="Symbol" w:char="00BB"/>
      </w:r>
      <w:r w:rsidRPr="00543351">
        <w:t xml:space="preserve"> U2</w:t>
      </w:r>
      <w:r w:rsidRPr="00543351">
        <w:sym w:font="Symbol" w:char="00D7"/>
      </w:r>
      <w:r>
        <w:t xml:space="preserve">I2 ,    n-коэффициент трансформации. Параметры Zxx, </w:t>
      </w:r>
      <w:r w:rsidRPr="00543351">
        <w:t>Zкз и n находятся с помощью опытов холостого хода и короткого замыкания.</w:t>
      </w:r>
    </w:p>
    <w:p w:rsidR="009A546B" w:rsidRPr="00543351" w:rsidRDefault="009A546B" w:rsidP="009A546B">
      <w:r w:rsidRPr="00543351">
        <w:t xml:space="preserve">2. Опишите свойства и параметры основных материалов применяющихся в магнитоэлектрических устройствах. </w:t>
      </w:r>
    </w:p>
    <w:p w:rsidR="009A546B" w:rsidRPr="00543351" w:rsidRDefault="009A546B" w:rsidP="009A546B">
      <w:r w:rsidRPr="00543351">
        <w:t>Ключевые слова: сплавы на основе железа, никеля, кобальта и гадолиния. Свойства определяются значением относительной магнитной проницаемости µ&gt;&gt;1. Характеристики: кривые намагничивания В = f(Н) и петля гистерезиса, Ключевые рисунки:</w:t>
      </w:r>
    </w:p>
    <w:p w:rsidR="009A546B" w:rsidRPr="00543351" w:rsidRDefault="009A546B" w:rsidP="009A546B"/>
    <w:p w:rsidR="009A546B" w:rsidRPr="00543351" w:rsidRDefault="009A546B" w:rsidP="009A546B">
      <w:r w:rsidRPr="00543351">
        <w:rPr>
          <w:noProof/>
        </w:rPr>
        <w:drawing>
          <wp:inline distT="0" distB="0" distL="0" distR="0">
            <wp:extent cx="5934710" cy="2096135"/>
            <wp:effectExtent l="19050" t="0" r="889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6B" w:rsidRDefault="009A546B" w:rsidP="009A546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/>
          <w:color w:val="000000" w:themeColor="text1"/>
          <w:sz w:val="28"/>
          <w:szCs w:val="28"/>
        </w:rPr>
        <w:sectPr w:rsidR="009A546B" w:rsidSect="00A024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3632" w:rsidRDefault="00E63632" w:rsidP="001A6E22">
      <w:pPr>
        <w:jc w:val="center"/>
        <w:rPr>
          <w:b/>
        </w:rPr>
        <w:sectPr w:rsidR="00E63632" w:rsidSect="00A8414D">
          <w:footerReference w:type="even" r:id="rId14"/>
          <w:footerReference w:type="default" r:id="rId15"/>
          <w:pgSz w:w="16838" w:h="11906" w:orient="landscape"/>
          <w:pgMar w:top="1701" w:right="1134" w:bottom="850" w:left="1134" w:header="708" w:footer="708" w:gutter="0"/>
          <w:cols w:space="720"/>
          <w:titlePg/>
          <w:docGrid w:linePitch="326"/>
        </w:sectPr>
      </w:pPr>
    </w:p>
    <w:p w:rsidR="00E63632" w:rsidRPr="00E63632" w:rsidRDefault="00E63632" w:rsidP="00E636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E63632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</w:t>
      </w:r>
    </w:p>
    <w:p w:rsidR="00E63632" w:rsidRPr="00E63632" w:rsidRDefault="00E63632" w:rsidP="00E63632">
      <w:pPr>
        <w:shd w:val="clear" w:color="auto" w:fill="FFFFFF" w:themeFill="background1"/>
        <w:tabs>
          <w:tab w:val="left" w:pos="70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E63632" w:rsidRPr="009A546B" w:rsidRDefault="00E63632" w:rsidP="00E63632">
      <w:pPr>
        <w:shd w:val="clear" w:color="auto" w:fill="FFFFFF" w:themeFill="background1"/>
        <w:tabs>
          <w:tab w:val="left" w:pos="70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  <w:r w:rsidRPr="009A546B">
        <w:rPr>
          <w:rFonts w:eastAsia="Times New Roman"/>
          <w:b/>
          <w:color w:val="000000" w:themeColor="text1"/>
          <w:sz w:val="22"/>
          <w:szCs w:val="22"/>
          <w:lang w:eastAsia="ru-RU"/>
        </w:rPr>
        <w:t>4.1. Формы контроля (процедуры оценивания)</w:t>
      </w:r>
    </w:p>
    <w:tbl>
      <w:tblPr>
        <w:tblStyle w:val="af9"/>
        <w:tblW w:w="0" w:type="auto"/>
        <w:tblLook w:val="04A0"/>
      </w:tblPr>
      <w:tblGrid>
        <w:gridCol w:w="9570"/>
      </w:tblGrid>
      <w:tr w:rsidR="00E63632" w:rsidRPr="009A546B" w:rsidTr="00E63632">
        <w:tc>
          <w:tcPr>
            <w:tcW w:w="9570" w:type="dxa"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Опрос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E63632" w:rsidRPr="009A546B" w:rsidTr="00E6363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ind w:right="5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Контрольная работа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- письменная работа студента, направленная на решение задач или заданий, требующих поиска обоснованного ответа.</w:t>
            </w:r>
          </w:p>
        </w:tc>
      </w:tr>
      <w:tr w:rsidR="00E63632" w:rsidRPr="009A546B" w:rsidTr="00E63632">
        <w:tc>
          <w:tcPr>
            <w:tcW w:w="9570" w:type="dxa"/>
          </w:tcPr>
          <w:p w:rsidR="00E63632" w:rsidRPr="009A546B" w:rsidRDefault="00E63632" w:rsidP="00E63632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Расчетно-графическая работа (РГР)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- самостоятельная письменная работа студента, в основе которой лежит решение сквозной задачи, охватывающей несколько тем дисциплины, и включающей осуществление расчетов, обоснований и выводов. РГР оценивается ведущим преподавателем при проверке правильности и полноты ее выполнения. </w:t>
            </w:r>
          </w:p>
        </w:tc>
      </w:tr>
    </w:tbl>
    <w:p w:rsidR="00E63632" w:rsidRPr="009A546B" w:rsidRDefault="00E63632" w:rsidP="00E63632">
      <w:pPr>
        <w:shd w:val="clear" w:color="auto" w:fill="FFFFFF"/>
        <w:tabs>
          <w:tab w:val="left" w:pos="708"/>
        </w:tabs>
        <w:jc w:val="center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</w:p>
    <w:p w:rsidR="00E63632" w:rsidRPr="009A546B" w:rsidRDefault="00E63632" w:rsidP="00E63632">
      <w:pPr>
        <w:shd w:val="clear" w:color="auto" w:fill="FFFFFF"/>
        <w:tabs>
          <w:tab w:val="left" w:pos="708"/>
        </w:tabs>
        <w:jc w:val="center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  <w:r w:rsidRPr="009A546B">
        <w:rPr>
          <w:rFonts w:eastAsia="Times New Roman"/>
          <w:b/>
          <w:color w:val="000000" w:themeColor="text1"/>
          <w:sz w:val="22"/>
          <w:szCs w:val="22"/>
          <w:lang w:eastAsia="ru-RU"/>
        </w:rPr>
        <w:t xml:space="preserve">4.2. Шкалы оценивания </w:t>
      </w:r>
    </w:p>
    <w:p w:rsidR="00E63632" w:rsidRPr="009A546B" w:rsidRDefault="00E63632" w:rsidP="00E63632">
      <w:pPr>
        <w:shd w:val="clear" w:color="auto" w:fill="FFFFFF"/>
        <w:tabs>
          <w:tab w:val="left" w:pos="708"/>
        </w:tabs>
        <w:jc w:val="center"/>
        <w:rPr>
          <w:rFonts w:eastAsia="Times New Roman"/>
          <w:b/>
          <w:i/>
          <w:color w:val="000000" w:themeColor="text1"/>
          <w:sz w:val="22"/>
          <w:szCs w:val="22"/>
          <w:lang w:eastAsia="ru-RU"/>
        </w:rPr>
      </w:pPr>
      <w:r w:rsidRPr="009A546B"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E63632" w:rsidRPr="009A546B" w:rsidTr="00E636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</w:t>
            </w:r>
            <w:r w:rsidRPr="009A546B">
              <w:rPr>
                <w:rFonts w:eastAsia="Times New Roman"/>
                <w:b/>
                <w:color w:val="000000" w:themeColor="text1"/>
                <w:spacing w:val="-1"/>
                <w:sz w:val="22"/>
                <w:szCs w:val="22"/>
                <w:lang w:eastAsia="ru-RU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Описание</w:t>
            </w:r>
          </w:p>
        </w:tc>
      </w:tr>
      <w:tr w:rsidR="00E63632" w:rsidRPr="009A546B" w:rsidTr="00E636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Продвинутый/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правильно, всесторонне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всестороннее и полное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понимание смысла изученного материала</w:t>
            </w:r>
          </w:p>
        </w:tc>
      </w:tr>
      <w:tr w:rsidR="00E63632" w:rsidRPr="009A546B" w:rsidTr="00E636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Углубленный уровень/ 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правильно,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допускает малозначительные ошибки</w:t>
            </w:r>
          </w:p>
        </w:tc>
      </w:tr>
      <w:tr w:rsidR="00E63632" w:rsidRPr="009A546B" w:rsidTr="00E636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Базовый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правильно излагает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базовые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базовый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основного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смысла изученного материала</w:t>
            </w:r>
          </w:p>
        </w:tc>
      </w:tr>
      <w:tr w:rsidR="00E63632" w:rsidRPr="009A546B" w:rsidTr="00E636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Нулевой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</w:t>
            </w: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неудовлетворительно</w:t>
            </w: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содержание знаниевого компонента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не раскрыто;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допускает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значительные ошибки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в изложении теоретического основ, организации и методологии  профессиональной деятельности; 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не дает ответы на вопросы, в том числе вспомогательные</w:t>
            </w:r>
          </w:p>
        </w:tc>
      </w:tr>
    </w:tbl>
    <w:p w:rsidR="00E63632" w:rsidRPr="009A546B" w:rsidRDefault="00E63632" w:rsidP="00E63632">
      <w:pPr>
        <w:shd w:val="clear" w:color="auto" w:fill="FFFFFF"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</w:pPr>
    </w:p>
    <w:p w:rsidR="00E63632" w:rsidRPr="009A546B" w:rsidRDefault="00E63632" w:rsidP="00E63632">
      <w:pPr>
        <w:shd w:val="clear" w:color="auto" w:fill="FFFFFF"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</w:pPr>
      <w:r w:rsidRPr="009A546B"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  <w:t>Шкала оценки выполнения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3"/>
      </w:tblGrid>
      <w:tr w:rsidR="00E63632" w:rsidRPr="009A546B" w:rsidTr="00E63632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Описание</w:t>
            </w:r>
          </w:p>
        </w:tc>
      </w:tr>
      <w:tr w:rsidR="00E63632" w:rsidRPr="009A546B" w:rsidTr="00E63632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Демонстрирует полное понимание поставленных вопросов. Представленный ответ по вопросам контрольной работы отличается оригинальностью и логичностью изложения </w:t>
            </w:r>
          </w:p>
        </w:tc>
      </w:tr>
      <w:tr w:rsidR="00E63632" w:rsidRPr="009A546B" w:rsidTr="00E63632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неточности</w:t>
            </w:r>
          </w:p>
        </w:tc>
      </w:tr>
      <w:tr w:rsidR="00E63632" w:rsidRPr="009A546B" w:rsidTr="00E63632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632" w:rsidRPr="009A546B" w:rsidRDefault="00E63632" w:rsidP="00E63632">
            <w:pPr>
              <w:shd w:val="clear" w:color="auto" w:fill="FFFFFF"/>
              <w:tabs>
                <w:tab w:val="left" w:leader="underscore" w:pos="554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Демонстрирует частичное понимание сути поставленных вопросов. Поставленные контрольные вопросы в целом раскрыты, но присутствуют значительные неточности в формулировке требуемых определений</w:t>
            </w:r>
          </w:p>
        </w:tc>
      </w:tr>
      <w:tr w:rsidR="00E63632" w:rsidRPr="009A546B" w:rsidTr="00E63632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32" w:rsidRPr="009A546B" w:rsidRDefault="00E63632" w:rsidP="00E6363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Ответы на поставленные вопросы не получены</w:t>
            </w:r>
          </w:p>
        </w:tc>
      </w:tr>
    </w:tbl>
    <w:p w:rsidR="00E63632" w:rsidRPr="009A546B" w:rsidRDefault="00E63632" w:rsidP="00E63632">
      <w:pPr>
        <w:shd w:val="clear" w:color="auto" w:fill="FFFFFF"/>
        <w:tabs>
          <w:tab w:val="left" w:pos="708"/>
        </w:tabs>
        <w:jc w:val="center"/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</w:pPr>
    </w:p>
    <w:p w:rsidR="00E63632" w:rsidRPr="009A546B" w:rsidRDefault="00E63632" w:rsidP="00E63632">
      <w:pPr>
        <w:shd w:val="clear" w:color="auto" w:fill="FFFFFF"/>
        <w:tabs>
          <w:tab w:val="left" w:pos="708"/>
        </w:tabs>
        <w:jc w:val="center"/>
        <w:rPr>
          <w:rFonts w:eastAsia="Times New Roman"/>
          <w:i/>
          <w:color w:val="000000" w:themeColor="text1"/>
          <w:sz w:val="22"/>
          <w:szCs w:val="22"/>
          <w:lang w:eastAsia="ru-RU"/>
        </w:rPr>
      </w:pPr>
      <w:r w:rsidRPr="009A546B">
        <w:rPr>
          <w:rFonts w:eastAsia="Times New Roman"/>
          <w:bCs/>
          <w:i/>
          <w:color w:val="000000" w:themeColor="text1"/>
          <w:spacing w:val="-1"/>
          <w:sz w:val="22"/>
          <w:szCs w:val="22"/>
          <w:lang w:eastAsia="ru-RU"/>
        </w:rPr>
        <w:t xml:space="preserve">Шкала оценки </w:t>
      </w:r>
      <w:r w:rsidRPr="009A546B">
        <w:rPr>
          <w:rFonts w:eastAsia="Times New Roman"/>
          <w:i/>
          <w:color w:val="000000" w:themeColor="text1"/>
          <w:sz w:val="22"/>
          <w:szCs w:val="22"/>
          <w:lang w:eastAsia="ru-RU"/>
        </w:rPr>
        <w:t xml:space="preserve">выполнения РГР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802"/>
      </w:tblGrid>
      <w:tr w:rsidR="00E63632" w:rsidRPr="009A546B" w:rsidTr="00E63632">
        <w:trPr>
          <w:trHeight w:val="275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</w:t>
            </w:r>
            <w:r w:rsidRPr="009A546B">
              <w:rPr>
                <w:rFonts w:eastAsia="Times New Roman"/>
                <w:b/>
                <w:color w:val="000000" w:themeColor="text1"/>
                <w:spacing w:val="-1"/>
                <w:sz w:val="22"/>
                <w:szCs w:val="22"/>
                <w:lang w:eastAsia="ru-RU"/>
              </w:rPr>
              <w:t xml:space="preserve"> /оценка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pacing w:val="-1"/>
                <w:sz w:val="22"/>
                <w:szCs w:val="22"/>
                <w:lang w:eastAsia="ru-RU"/>
              </w:rPr>
              <w:t>Характеристика</w:t>
            </w:r>
          </w:p>
        </w:tc>
      </w:tr>
      <w:tr w:rsidR="00E63632" w:rsidRPr="009A546B" w:rsidTr="00E63632">
        <w:trPr>
          <w:trHeight w:val="275"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63632" w:rsidRPr="009A546B" w:rsidTr="00E63632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Продвинутый/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(«отлично»)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widowControl w:val="0"/>
              <w:tabs>
                <w:tab w:val="num" w:pos="0"/>
                <w:tab w:val="num" w:pos="34"/>
              </w:tabs>
              <w:adjustRightInd w:val="0"/>
              <w:ind w:left="-14" w:firstLine="14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Содержание работы соответствует теме; представлен полный и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 xml:space="preserve">всесторонний 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обзор  информационных источников и современной нормативно-правовой базы; расчеты проведены правильно в полном объеме; результаты исследований интерпретированы с использованием современных методов и информационные технологии; правильно разработана и оформлена  документация; поставленные задачи выполнены в полном объеме; представлены выводы и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их  обоснования</w:t>
            </w:r>
          </w:p>
        </w:tc>
      </w:tr>
      <w:tr w:rsidR="00E63632" w:rsidRPr="009A546B" w:rsidTr="00E63632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Углубленный уровень/ 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(«хорошо»)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Содержание работы соответствует теме; представлен полный обзор  информационных источников и современной нормативно-правовой базы; расчеты проведены в полном объеме; использованы современные методы интерпретации исследований и информационные технологии; правильно разработана и оформлена  документация; поставленные задачи выполнены в полном объеме; представлены выводы;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имеются малозначительные ошибки</w:t>
            </w:r>
          </w:p>
        </w:tc>
      </w:tr>
      <w:tr w:rsidR="00E63632" w:rsidRPr="009A546B" w:rsidTr="00E63632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Базовый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(«удовлетворительно»)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Содержание работы соответствует теме; представлен </w:t>
            </w:r>
            <w:r w:rsidRPr="009A546B"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базовый</w:t>
            </w: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обзор  информационных источников и нормативно-правовых документов; базовые расчеты проведены правильно; использованы основные методы интерпретации исследований; оформлена  документация; базовые задачи выполнены; представлены основные выводы</w:t>
            </w:r>
          </w:p>
        </w:tc>
      </w:tr>
      <w:tr w:rsidR="00E63632" w:rsidRPr="009A546B" w:rsidTr="00E63632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Нулевой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Уровень/</w:t>
            </w:r>
          </w:p>
          <w:p w:rsidR="00E63632" w:rsidRPr="009A546B" w:rsidRDefault="00E63632" w:rsidP="00E6363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(«</w:t>
            </w:r>
            <w:r w:rsidRPr="009A54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неудовлетворительно</w:t>
            </w:r>
            <w:r w:rsidRPr="009A546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»)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9A546B" w:rsidRDefault="00E63632" w:rsidP="00E63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A54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Содержание работы не соответствует теме; не проведен обзор информационных источников и нормативно-правовых документов;  расчеты проведены неправильно; отсутствует интерпретация данных; документация не оформлена; поставленные задачи не выполнены; выводы отсутствуют; допущены значительные ошибки</w:t>
            </w:r>
          </w:p>
        </w:tc>
      </w:tr>
    </w:tbl>
    <w:p w:rsidR="00D2679B" w:rsidRPr="009A546B" w:rsidRDefault="00D2679B" w:rsidP="00D2679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A546B">
        <w:rPr>
          <w:b/>
          <w:bCs/>
          <w:spacing w:val="-1"/>
          <w:sz w:val="22"/>
          <w:szCs w:val="22"/>
        </w:rPr>
        <w:t>Шкала оценки устного ответа на экзамене по данной дисциплине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D2679B" w:rsidRPr="009A546B" w:rsidTr="00851B25">
        <w:trPr>
          <w:trHeight w:val="274"/>
        </w:trPr>
        <w:tc>
          <w:tcPr>
            <w:tcW w:w="3227" w:type="dxa"/>
            <w:vAlign w:val="center"/>
          </w:tcPr>
          <w:p w:rsidR="00D2679B" w:rsidRPr="009A546B" w:rsidRDefault="00D2679B" w:rsidP="00851B25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9A546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9A546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6344" w:type="dxa"/>
          </w:tcPr>
          <w:p w:rsidR="00D2679B" w:rsidRPr="009A546B" w:rsidRDefault="00D2679B" w:rsidP="00851B2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9A546B">
              <w:rPr>
                <w:spacing w:val="-1"/>
                <w:sz w:val="22"/>
                <w:szCs w:val="22"/>
              </w:rPr>
              <w:t>Описание</w:t>
            </w:r>
          </w:p>
        </w:tc>
      </w:tr>
      <w:tr w:rsidR="00D2679B" w:rsidRPr="009A546B" w:rsidTr="00851B25">
        <w:trPr>
          <w:trHeight w:val="274"/>
        </w:trPr>
        <w:tc>
          <w:tcPr>
            <w:tcW w:w="3227" w:type="dxa"/>
          </w:tcPr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4" w:type="dxa"/>
          </w:tcPr>
          <w:p w:rsidR="00D2679B" w:rsidRPr="009A546B" w:rsidRDefault="00D2679B" w:rsidP="00851B25">
            <w:pPr>
              <w:shd w:val="clear" w:color="auto" w:fill="FFFFFF"/>
              <w:rPr>
                <w:sz w:val="22"/>
                <w:szCs w:val="22"/>
              </w:rPr>
            </w:pPr>
            <w:r w:rsidRPr="009A546B">
              <w:rPr>
                <w:sz w:val="22"/>
                <w:szCs w:val="22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</w:t>
            </w:r>
            <w:r w:rsidRPr="009A546B">
              <w:rPr>
                <w:sz w:val="22"/>
                <w:szCs w:val="22"/>
              </w:rPr>
              <w:t>и</w:t>
            </w:r>
            <w:r w:rsidRPr="009A546B">
              <w:rPr>
                <w:sz w:val="22"/>
                <w:szCs w:val="22"/>
              </w:rPr>
              <w:t>ми навыками и приемами выполнения практических задач.</w:t>
            </w:r>
          </w:p>
        </w:tc>
      </w:tr>
      <w:tr w:rsidR="00D2679B" w:rsidRPr="009A546B" w:rsidTr="00851B25">
        <w:trPr>
          <w:trHeight w:val="416"/>
        </w:trPr>
        <w:tc>
          <w:tcPr>
            <w:tcW w:w="3227" w:type="dxa"/>
          </w:tcPr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D2679B" w:rsidRPr="009A546B" w:rsidRDefault="00D2679B" w:rsidP="00851B25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4" w:type="dxa"/>
          </w:tcPr>
          <w:p w:rsidR="00D2679B" w:rsidRPr="009A546B" w:rsidRDefault="00D2679B" w:rsidP="00851B25">
            <w:pPr>
              <w:shd w:val="clear" w:color="auto" w:fill="FFFFFF"/>
              <w:rPr>
                <w:sz w:val="22"/>
                <w:szCs w:val="22"/>
              </w:rPr>
            </w:pPr>
            <w:r w:rsidRPr="009A546B">
              <w:rPr>
                <w:sz w:val="22"/>
                <w:szCs w:val="22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 w:rsidRPr="009A546B">
              <w:rPr>
                <w:sz w:val="22"/>
                <w:szCs w:val="22"/>
              </w:rPr>
              <w:softHyphen/>
              <w:t>шении практических вопросов и задач, владеет необхо</w:t>
            </w:r>
            <w:r w:rsidRPr="009A546B">
              <w:rPr>
                <w:sz w:val="22"/>
                <w:szCs w:val="22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</w:t>
            </w:r>
            <w:r w:rsidRPr="009A546B">
              <w:rPr>
                <w:sz w:val="22"/>
                <w:szCs w:val="22"/>
              </w:rPr>
              <w:t>е</w:t>
            </w:r>
            <w:r w:rsidRPr="009A546B">
              <w:rPr>
                <w:sz w:val="22"/>
                <w:szCs w:val="22"/>
              </w:rPr>
              <w:t>значительные затруднения в использовании изученного материала.</w:t>
            </w:r>
          </w:p>
        </w:tc>
      </w:tr>
      <w:tr w:rsidR="00D2679B" w:rsidRPr="009A546B" w:rsidTr="00851B25">
        <w:trPr>
          <w:trHeight w:val="610"/>
        </w:trPr>
        <w:tc>
          <w:tcPr>
            <w:tcW w:w="3227" w:type="dxa"/>
          </w:tcPr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D2679B" w:rsidRPr="009A546B" w:rsidRDefault="00D2679B" w:rsidP="00851B25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4" w:type="dxa"/>
          </w:tcPr>
          <w:p w:rsidR="00D2679B" w:rsidRPr="009A546B" w:rsidRDefault="00D2679B" w:rsidP="00851B25">
            <w:pPr>
              <w:shd w:val="clear" w:color="auto" w:fill="FFFFFF"/>
              <w:rPr>
                <w:sz w:val="22"/>
                <w:szCs w:val="22"/>
              </w:rPr>
            </w:pPr>
            <w:r w:rsidRPr="009A546B">
              <w:rPr>
                <w:sz w:val="22"/>
                <w:szCs w:val="22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 w:rsidRPr="009A546B">
              <w:rPr>
                <w:sz w:val="22"/>
                <w:szCs w:val="22"/>
              </w:rPr>
              <w:softHyphen/>
              <w:t>следовательности в изложении программного материала, испытывает затруднения при выполнении пра</w:t>
            </w:r>
            <w:r w:rsidRPr="009A546B">
              <w:rPr>
                <w:sz w:val="22"/>
                <w:szCs w:val="22"/>
              </w:rPr>
              <w:t>к</w:t>
            </w:r>
            <w:r w:rsidRPr="009A546B">
              <w:rPr>
                <w:sz w:val="22"/>
                <w:szCs w:val="22"/>
              </w:rPr>
              <w:t xml:space="preserve">тических работ.                                                                                         </w:t>
            </w:r>
          </w:p>
        </w:tc>
      </w:tr>
      <w:tr w:rsidR="00D2679B" w:rsidRPr="009A546B" w:rsidTr="00851B25">
        <w:trPr>
          <w:trHeight w:val="610"/>
        </w:trPr>
        <w:tc>
          <w:tcPr>
            <w:tcW w:w="3227" w:type="dxa"/>
          </w:tcPr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D2679B" w:rsidRPr="009A546B" w:rsidRDefault="00D2679B" w:rsidP="00851B25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A546B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D2679B" w:rsidRPr="009A546B" w:rsidRDefault="00D2679B" w:rsidP="00851B25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4" w:type="dxa"/>
          </w:tcPr>
          <w:p w:rsidR="00D2679B" w:rsidRPr="009A546B" w:rsidRDefault="00D2679B" w:rsidP="00851B25">
            <w:pPr>
              <w:shd w:val="clear" w:color="auto" w:fill="FFFFFF"/>
              <w:rPr>
                <w:sz w:val="22"/>
                <w:szCs w:val="22"/>
              </w:rPr>
            </w:pPr>
            <w:r w:rsidRPr="009A546B">
              <w:rPr>
                <w:sz w:val="22"/>
                <w:szCs w:val="22"/>
              </w:rPr>
              <w:t>Обучающийся не знает значительной части программного ма</w:t>
            </w:r>
            <w:r w:rsidRPr="009A546B">
              <w:rPr>
                <w:sz w:val="22"/>
                <w:szCs w:val="22"/>
              </w:rPr>
              <w:softHyphen/>
              <w:t>териала, допускает существенные ошибки, неуверенно, с большими затруднениями выполняет практические раб</w:t>
            </w:r>
            <w:r w:rsidRPr="009A546B">
              <w:rPr>
                <w:sz w:val="22"/>
                <w:szCs w:val="22"/>
              </w:rPr>
              <w:t>о</w:t>
            </w:r>
            <w:r w:rsidRPr="009A546B">
              <w:rPr>
                <w:sz w:val="22"/>
                <w:szCs w:val="22"/>
              </w:rPr>
              <w:t xml:space="preserve">ты. </w:t>
            </w:r>
          </w:p>
        </w:tc>
      </w:tr>
    </w:tbl>
    <w:p w:rsidR="00E63632" w:rsidRPr="00E63632" w:rsidRDefault="00E63632" w:rsidP="00E63632">
      <w:pPr>
        <w:spacing w:after="200" w:line="276" w:lineRule="auto"/>
        <w:rPr>
          <w:rFonts w:eastAsia="Times New Roman"/>
          <w:b/>
          <w:color w:val="000000"/>
          <w:lang w:eastAsia="ru-RU"/>
        </w:rPr>
      </w:pPr>
    </w:p>
    <w:sectPr w:rsidR="00E63632" w:rsidRPr="00E63632" w:rsidSect="00E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8A" w:rsidRDefault="0027498A" w:rsidP="0051690F">
      <w:r>
        <w:separator/>
      </w:r>
    </w:p>
  </w:endnote>
  <w:endnote w:type="continuationSeparator" w:id="1">
    <w:p w:rsidR="0027498A" w:rsidRDefault="0027498A" w:rsidP="0051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04" w:rsidRDefault="00163604" w:rsidP="001A6E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3604" w:rsidRDefault="001636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04" w:rsidRDefault="00163604" w:rsidP="001A6E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46B">
      <w:rPr>
        <w:rStyle w:val="a5"/>
        <w:noProof/>
      </w:rPr>
      <w:t>22</w:t>
    </w:r>
    <w:r>
      <w:rPr>
        <w:rStyle w:val="a5"/>
      </w:rPr>
      <w:fldChar w:fldCharType="end"/>
    </w:r>
  </w:p>
  <w:p w:rsidR="00163604" w:rsidRDefault="001636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8A" w:rsidRDefault="0027498A" w:rsidP="0051690F">
      <w:r>
        <w:separator/>
      </w:r>
    </w:p>
  </w:footnote>
  <w:footnote w:type="continuationSeparator" w:id="1">
    <w:p w:rsidR="0027498A" w:rsidRDefault="0027498A" w:rsidP="00516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4F"/>
    <w:multiLevelType w:val="multilevel"/>
    <w:tmpl w:val="C706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D606E2"/>
    <w:multiLevelType w:val="multilevel"/>
    <w:tmpl w:val="483813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40D4"/>
    <w:multiLevelType w:val="hybridMultilevel"/>
    <w:tmpl w:val="68D4EF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F573F49"/>
    <w:multiLevelType w:val="singleLevel"/>
    <w:tmpl w:val="21121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12B429F7"/>
    <w:multiLevelType w:val="hybridMultilevel"/>
    <w:tmpl w:val="90EE9200"/>
    <w:lvl w:ilvl="0" w:tplc="A17451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B1FA7"/>
    <w:multiLevelType w:val="multilevel"/>
    <w:tmpl w:val="E77CF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F85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66B1022"/>
    <w:multiLevelType w:val="hybridMultilevel"/>
    <w:tmpl w:val="A8C6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367C658C"/>
    <w:multiLevelType w:val="multilevel"/>
    <w:tmpl w:val="90EE92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421A5"/>
    <w:multiLevelType w:val="hybridMultilevel"/>
    <w:tmpl w:val="BFD4A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C33F4"/>
    <w:multiLevelType w:val="hybridMultilevel"/>
    <w:tmpl w:val="44B0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B51E7"/>
    <w:multiLevelType w:val="hybridMultilevel"/>
    <w:tmpl w:val="9B68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42E1F"/>
    <w:multiLevelType w:val="hybridMultilevel"/>
    <w:tmpl w:val="48381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631AB"/>
    <w:multiLevelType w:val="hybridMultilevel"/>
    <w:tmpl w:val="BEB00E70"/>
    <w:lvl w:ilvl="0" w:tplc="DB58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24F77"/>
    <w:multiLevelType w:val="hybridMultilevel"/>
    <w:tmpl w:val="5A140A62"/>
    <w:lvl w:ilvl="0" w:tplc="E0EC3EB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610C0"/>
    <w:multiLevelType w:val="multilevel"/>
    <w:tmpl w:val="483813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E5CBF"/>
    <w:multiLevelType w:val="multilevel"/>
    <w:tmpl w:val="483813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05FB6"/>
    <w:multiLevelType w:val="hybridMultilevel"/>
    <w:tmpl w:val="4DF65FF2"/>
    <w:lvl w:ilvl="0" w:tplc="0419000B">
      <w:start w:val="1"/>
      <w:numFmt w:val="bullet"/>
      <w:lvlText w:val="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52B52"/>
    <w:multiLevelType w:val="hybridMultilevel"/>
    <w:tmpl w:val="2E2830F0"/>
    <w:lvl w:ilvl="0" w:tplc="010A1358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14357"/>
    <w:multiLevelType w:val="hybridMultilevel"/>
    <w:tmpl w:val="6184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E3500"/>
    <w:multiLevelType w:val="hybridMultilevel"/>
    <w:tmpl w:val="B432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301D7"/>
    <w:multiLevelType w:val="hybridMultilevel"/>
    <w:tmpl w:val="BF24747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69621903"/>
    <w:multiLevelType w:val="hybridMultilevel"/>
    <w:tmpl w:val="853E4284"/>
    <w:lvl w:ilvl="0" w:tplc="010A135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485F64"/>
    <w:multiLevelType w:val="hybridMultilevel"/>
    <w:tmpl w:val="8FEA985E"/>
    <w:lvl w:ilvl="0" w:tplc="DB5847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0146DC6"/>
    <w:multiLevelType w:val="hybridMultilevel"/>
    <w:tmpl w:val="778812EE"/>
    <w:lvl w:ilvl="0" w:tplc="18F24C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2255402"/>
    <w:multiLevelType w:val="hybridMultilevel"/>
    <w:tmpl w:val="DCF0A164"/>
    <w:lvl w:ilvl="0" w:tplc="2A3CAE2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BB1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7D3E7635"/>
    <w:multiLevelType w:val="multilevel"/>
    <w:tmpl w:val="5DB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11C43"/>
    <w:multiLevelType w:val="hybridMultilevel"/>
    <w:tmpl w:val="C360EE66"/>
    <w:lvl w:ilvl="0" w:tplc="DB58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5"/>
  </w:num>
  <w:num w:numId="19">
    <w:abstractNumId w:val="9"/>
  </w:num>
  <w:num w:numId="20">
    <w:abstractNumId w:val="24"/>
  </w:num>
  <w:num w:numId="21">
    <w:abstractNumId w:val="29"/>
  </w:num>
  <w:num w:numId="22">
    <w:abstractNumId w:val="19"/>
  </w:num>
  <w:num w:numId="23">
    <w:abstractNumId w:val="16"/>
  </w:num>
  <w:num w:numId="24">
    <w:abstractNumId w:val="10"/>
  </w:num>
  <w:num w:numId="25">
    <w:abstractNumId w:val="1"/>
  </w:num>
  <w:num w:numId="26">
    <w:abstractNumId w:val="12"/>
  </w:num>
  <w:num w:numId="27">
    <w:abstractNumId w:val="17"/>
  </w:num>
  <w:num w:numId="28">
    <w:abstractNumId w:val="20"/>
  </w:num>
  <w:num w:numId="29">
    <w:abstractNumId w:val="28"/>
  </w:num>
  <w:num w:numId="30">
    <w:abstractNumId w:val="22"/>
  </w:num>
  <w:num w:numId="31">
    <w:abstractNumId w:val="11"/>
  </w:num>
  <w:num w:numId="32">
    <w:abstractNumId w:val="6"/>
  </w:num>
  <w:num w:numId="33">
    <w:abstractNumId w:val="27"/>
  </w:num>
  <w:num w:numId="34">
    <w:abstractNumId w:val="0"/>
  </w:num>
  <w:num w:numId="35">
    <w:abstractNumId w:val="2"/>
  </w:num>
  <w:num w:numId="36">
    <w:abstractNumId w:val="8"/>
  </w:num>
  <w:num w:numId="37">
    <w:abstractNumId w:val="5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E22"/>
    <w:rsid w:val="00001206"/>
    <w:rsid w:val="0001123D"/>
    <w:rsid w:val="00021555"/>
    <w:rsid w:val="0002165F"/>
    <w:rsid w:val="000511DC"/>
    <w:rsid w:val="00082898"/>
    <w:rsid w:val="000A0E9A"/>
    <w:rsid w:val="000C71D6"/>
    <w:rsid w:val="000D6A37"/>
    <w:rsid w:val="00163604"/>
    <w:rsid w:val="001834DD"/>
    <w:rsid w:val="001A6E22"/>
    <w:rsid w:val="00210472"/>
    <w:rsid w:val="00217498"/>
    <w:rsid w:val="0027498A"/>
    <w:rsid w:val="00371A9B"/>
    <w:rsid w:val="003E498B"/>
    <w:rsid w:val="003E5506"/>
    <w:rsid w:val="003F3918"/>
    <w:rsid w:val="00414342"/>
    <w:rsid w:val="004147FA"/>
    <w:rsid w:val="00451CA1"/>
    <w:rsid w:val="004B7B42"/>
    <w:rsid w:val="004C0624"/>
    <w:rsid w:val="005002D9"/>
    <w:rsid w:val="0050378A"/>
    <w:rsid w:val="0051690F"/>
    <w:rsid w:val="005608AC"/>
    <w:rsid w:val="005E019B"/>
    <w:rsid w:val="005E34F7"/>
    <w:rsid w:val="006065FF"/>
    <w:rsid w:val="006829B5"/>
    <w:rsid w:val="006E100A"/>
    <w:rsid w:val="00741911"/>
    <w:rsid w:val="0078281D"/>
    <w:rsid w:val="00810D9C"/>
    <w:rsid w:val="008115D4"/>
    <w:rsid w:val="00836BCE"/>
    <w:rsid w:val="008C4320"/>
    <w:rsid w:val="00921A4E"/>
    <w:rsid w:val="009304E3"/>
    <w:rsid w:val="009427B4"/>
    <w:rsid w:val="009A546B"/>
    <w:rsid w:val="009E2198"/>
    <w:rsid w:val="00A25023"/>
    <w:rsid w:val="00A46839"/>
    <w:rsid w:val="00A82273"/>
    <w:rsid w:val="00A8414D"/>
    <w:rsid w:val="00A85E1E"/>
    <w:rsid w:val="00AB4A0F"/>
    <w:rsid w:val="00AD7E11"/>
    <w:rsid w:val="00AE6914"/>
    <w:rsid w:val="00B04146"/>
    <w:rsid w:val="00BF199D"/>
    <w:rsid w:val="00C83869"/>
    <w:rsid w:val="00CC63CD"/>
    <w:rsid w:val="00D2679B"/>
    <w:rsid w:val="00D91274"/>
    <w:rsid w:val="00E43D00"/>
    <w:rsid w:val="00E5240F"/>
    <w:rsid w:val="00E54100"/>
    <w:rsid w:val="00E63632"/>
    <w:rsid w:val="00E82D4C"/>
    <w:rsid w:val="00E90A5F"/>
    <w:rsid w:val="00E958E6"/>
    <w:rsid w:val="00EB6843"/>
    <w:rsid w:val="00F1174D"/>
    <w:rsid w:val="00F26AAB"/>
    <w:rsid w:val="00F47BC2"/>
    <w:rsid w:val="00FA05F4"/>
    <w:rsid w:val="00FC60D7"/>
    <w:rsid w:val="00FE71E6"/>
    <w:rsid w:val="00FF1ACA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2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1A6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1A6E2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2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70">
    <w:name w:val="Заголовок 7 Знак"/>
    <w:basedOn w:val="a0"/>
    <w:link w:val="7"/>
    <w:rsid w:val="001A6E2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footer"/>
    <w:basedOn w:val="a"/>
    <w:link w:val="a4"/>
    <w:rsid w:val="001A6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6E2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rsid w:val="001A6E22"/>
  </w:style>
  <w:style w:type="paragraph" w:styleId="3">
    <w:name w:val="Body Text Indent 3"/>
    <w:basedOn w:val="a"/>
    <w:link w:val="30"/>
    <w:rsid w:val="001A6E22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eastAsia="Times New Roman"/>
      <w:color w:val="000000"/>
      <w:sz w:val="28"/>
      <w:szCs w:val="22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6E22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character" w:styleId="a6">
    <w:name w:val="Hyperlink"/>
    <w:basedOn w:val="a0"/>
    <w:rsid w:val="001A6E22"/>
    <w:rPr>
      <w:color w:val="0000FF"/>
      <w:u w:val="single"/>
    </w:rPr>
  </w:style>
  <w:style w:type="character" w:styleId="a7">
    <w:name w:val="FollowedHyperlink"/>
    <w:basedOn w:val="a0"/>
    <w:rsid w:val="001A6E22"/>
    <w:rPr>
      <w:color w:val="606420"/>
      <w:u w:val="single"/>
    </w:rPr>
  </w:style>
  <w:style w:type="paragraph" w:customStyle="1" w:styleId="a8">
    <w:name w:val="список с точками"/>
    <w:basedOn w:val="a"/>
    <w:rsid w:val="001A6E22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1A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лександр"/>
    <w:basedOn w:val="a"/>
    <w:rsid w:val="001A6E22"/>
    <w:pPr>
      <w:ind w:firstLine="567"/>
      <w:jc w:val="both"/>
    </w:pPr>
    <w:rPr>
      <w:rFonts w:eastAsia="Times New Roman"/>
      <w:sz w:val="32"/>
      <w:lang w:eastAsia="ru-RU"/>
    </w:rPr>
  </w:style>
  <w:style w:type="paragraph" w:styleId="ab">
    <w:name w:val="Body Text"/>
    <w:basedOn w:val="a"/>
    <w:link w:val="ac"/>
    <w:rsid w:val="001A6E22"/>
    <w:pPr>
      <w:spacing w:after="120"/>
    </w:pPr>
  </w:style>
  <w:style w:type="character" w:customStyle="1" w:styleId="ac">
    <w:name w:val="Основной текст Знак"/>
    <w:basedOn w:val="a0"/>
    <w:link w:val="ab"/>
    <w:rsid w:val="001A6E2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Normal (Web)"/>
    <w:basedOn w:val="a"/>
    <w:uiPriority w:val="99"/>
    <w:unhideWhenUsed/>
    <w:rsid w:val="001A6E22"/>
    <w:pPr>
      <w:spacing w:before="100" w:beforeAutospacing="1" w:after="119"/>
    </w:pPr>
    <w:rPr>
      <w:rFonts w:eastAsia="Times New Roman"/>
      <w:lang w:eastAsia="ru-RU"/>
    </w:rPr>
  </w:style>
  <w:style w:type="paragraph" w:styleId="ae">
    <w:name w:val="Plain Text"/>
    <w:basedOn w:val="a"/>
    <w:link w:val="af"/>
    <w:rsid w:val="001A6E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A6E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1A6E22"/>
    <w:pPr>
      <w:ind w:left="225" w:right="252"/>
    </w:pPr>
    <w:rPr>
      <w:rFonts w:eastAsia="Times New Roman"/>
      <w:lang w:eastAsia="ru-RU"/>
    </w:rPr>
  </w:style>
  <w:style w:type="paragraph" w:customStyle="1" w:styleId="af1">
    <w:name w:val="Базовый"/>
    <w:rsid w:val="001A6E22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b-serp-urlitem1">
    <w:name w:val="b-serp-url__item1"/>
    <w:basedOn w:val="a0"/>
    <w:rsid w:val="001A6E22"/>
    <w:rPr>
      <w:rFonts w:ascii="Arial" w:hAnsi="Arial" w:cs="Arial"/>
      <w:color w:val="0070C0"/>
      <w:sz w:val="19"/>
      <w:szCs w:val="19"/>
      <w:lang w:val="en-US"/>
    </w:rPr>
  </w:style>
  <w:style w:type="character" w:customStyle="1" w:styleId="b-serp-urlmark1">
    <w:name w:val="b-serp-url__mark1"/>
    <w:basedOn w:val="a0"/>
    <w:rsid w:val="001A6E22"/>
    <w:rPr>
      <w:rFonts w:ascii="Verdana" w:hAnsi="Verdana" w:hint="default"/>
    </w:rPr>
  </w:style>
  <w:style w:type="paragraph" w:styleId="af2">
    <w:name w:val="Title"/>
    <w:basedOn w:val="a"/>
    <w:link w:val="af3"/>
    <w:qFormat/>
    <w:rsid w:val="001A6E22"/>
    <w:pPr>
      <w:jc w:val="center"/>
    </w:pPr>
    <w:rPr>
      <w:rFonts w:ascii="Arial" w:eastAsia="Times New Roman" w:hAnsi="Arial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A6E2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Для таблиц"/>
    <w:basedOn w:val="a"/>
    <w:uiPriority w:val="99"/>
    <w:rsid w:val="001A6E22"/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1A6E22"/>
    <w:pPr>
      <w:widowControl w:val="0"/>
      <w:autoSpaceDE w:val="0"/>
      <w:autoSpaceDN w:val="0"/>
      <w:adjustRightInd w:val="0"/>
      <w:spacing w:line="314" w:lineRule="exact"/>
      <w:ind w:firstLine="628"/>
      <w:jc w:val="both"/>
    </w:pPr>
    <w:rPr>
      <w:rFonts w:eastAsia="Times New Roman"/>
      <w:lang w:eastAsia="ru-RU"/>
    </w:rPr>
  </w:style>
  <w:style w:type="character" w:customStyle="1" w:styleId="FontStyle196">
    <w:name w:val="Font Style196"/>
    <w:basedOn w:val="a0"/>
    <w:uiPriority w:val="99"/>
    <w:rsid w:val="001A6E22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97">
    <w:name w:val="Font Style197"/>
    <w:basedOn w:val="a0"/>
    <w:uiPriority w:val="99"/>
    <w:rsid w:val="001A6E22"/>
    <w:rPr>
      <w:rFonts w:ascii="Times New Roman" w:hAnsi="Times New Roman" w:cs="Times New Roman"/>
      <w:sz w:val="36"/>
      <w:szCs w:val="36"/>
    </w:rPr>
  </w:style>
  <w:style w:type="character" w:customStyle="1" w:styleId="2">
    <w:name w:val="Основной текст (2)_"/>
    <w:basedOn w:val="a0"/>
    <w:rsid w:val="001A6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6E22"/>
    <w:rPr>
      <w:color w:val="232121"/>
      <w:spacing w:val="0"/>
      <w:w w:val="100"/>
      <w:position w:val="0"/>
      <w:lang w:val="ru-RU" w:eastAsia="ru-RU" w:bidi="ru-RU"/>
    </w:rPr>
  </w:style>
  <w:style w:type="paragraph" w:customStyle="1" w:styleId="11">
    <w:name w:val="Обычный1"/>
    <w:rsid w:val="001A6E22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A6E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6E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3">
    <w:name w:val="Font Style213"/>
    <w:basedOn w:val="a0"/>
    <w:uiPriority w:val="99"/>
    <w:rsid w:val="0001123D"/>
    <w:rPr>
      <w:rFonts w:ascii="Times New Roman" w:hAnsi="Times New Roman" w:cs="Times New Roman"/>
      <w:smallCaps/>
      <w:sz w:val="18"/>
      <w:szCs w:val="18"/>
    </w:rPr>
  </w:style>
  <w:style w:type="paragraph" w:styleId="af7">
    <w:name w:val="header"/>
    <w:basedOn w:val="a"/>
    <w:link w:val="af8"/>
    <w:unhideWhenUsed/>
    <w:rsid w:val="00A85E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85E1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">
    <w:name w:val="Основной текст с отступом 31"/>
    <w:basedOn w:val="a"/>
    <w:rsid w:val="000D6A37"/>
    <w:pPr>
      <w:tabs>
        <w:tab w:val="left" w:pos="3765"/>
        <w:tab w:val="left" w:pos="4485"/>
      </w:tabs>
      <w:suppressAutoHyphens/>
      <w:ind w:firstLine="360"/>
      <w:jc w:val="both"/>
    </w:pPr>
    <w:rPr>
      <w:rFonts w:eastAsia="Times New Roman"/>
      <w:sz w:val="28"/>
      <w:szCs w:val="28"/>
      <w:lang w:eastAsia="ar-SA"/>
    </w:rPr>
  </w:style>
  <w:style w:type="table" w:styleId="af9">
    <w:name w:val="Table Grid"/>
    <w:basedOn w:val="a1"/>
    <w:rsid w:val="00E6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B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apple-converted-space">
    <w:name w:val="apple-converted-space"/>
    <w:rsid w:val="00D2679B"/>
  </w:style>
  <w:style w:type="paragraph" w:styleId="afa">
    <w:name w:val="Body Text Indent"/>
    <w:basedOn w:val="a"/>
    <w:link w:val="afb"/>
    <w:rsid w:val="009A546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A546B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134-3A4A-4E4F-9CAB-6EB9B8F0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Nik</cp:lastModifiedBy>
  <cp:revision>3</cp:revision>
  <cp:lastPrinted>2016-12-05T06:22:00Z</cp:lastPrinted>
  <dcterms:created xsi:type="dcterms:W3CDTF">2018-09-01T09:44:00Z</dcterms:created>
  <dcterms:modified xsi:type="dcterms:W3CDTF">2018-09-01T10:01:00Z</dcterms:modified>
</cp:coreProperties>
</file>